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09"/>
      </w:tblGrid>
      <w:tr w:rsidR="002A4798" w:rsidRPr="00F01F2A" w14:paraId="2463B038" w14:textId="77777777" w:rsidTr="00F01F2A">
        <w:tc>
          <w:tcPr>
            <w:tcW w:w="4678" w:type="dxa"/>
          </w:tcPr>
          <w:p w14:paraId="30F4F390" w14:textId="77777777" w:rsidR="002A4798" w:rsidRPr="00F01F2A" w:rsidRDefault="002A4798" w:rsidP="00F01F2A">
            <w:pPr>
              <w:jc w:val="center"/>
              <w:rPr>
                <w:rFonts w:ascii="Times New Roman" w:eastAsia="Times New Roman" w:hAnsi="Times New Roman" w:cs="Times New Roman"/>
                <w:bCs/>
                <w:sz w:val="24"/>
                <w:szCs w:val="24"/>
                <w:lang w:eastAsia="hr-HR"/>
              </w:rPr>
            </w:pPr>
            <w:bookmarkStart w:id="0" w:name="_Hlk1038507"/>
            <w:bookmarkEnd w:id="0"/>
            <w:r w:rsidRPr="00F01F2A">
              <w:rPr>
                <w:rFonts w:ascii="Times New Roman" w:eastAsia="Times New Roman" w:hAnsi="Times New Roman" w:cs="Times New Roman"/>
                <w:bCs/>
                <w:noProof/>
                <w:sz w:val="24"/>
                <w:szCs w:val="24"/>
                <w:lang w:eastAsia="hr-HR"/>
              </w:rPr>
              <w:drawing>
                <wp:inline distT="0" distB="0" distL="0" distR="0" wp14:anchorId="025A81F7" wp14:editId="65388FEF">
                  <wp:extent cx="666750" cy="733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pic:spPr>
                      </pic:pic>
                    </a:graphicData>
                  </a:graphic>
                </wp:inline>
              </w:drawing>
            </w:r>
          </w:p>
        </w:tc>
        <w:tc>
          <w:tcPr>
            <w:tcW w:w="4109" w:type="dxa"/>
          </w:tcPr>
          <w:p w14:paraId="40309F7F" w14:textId="77777777" w:rsidR="002A4798" w:rsidRPr="00F01F2A" w:rsidRDefault="002A4798" w:rsidP="00F01F2A">
            <w:pPr>
              <w:rPr>
                <w:rFonts w:ascii="Times New Roman" w:eastAsia="Times New Roman" w:hAnsi="Times New Roman" w:cs="Times New Roman"/>
                <w:b/>
                <w:sz w:val="24"/>
                <w:szCs w:val="24"/>
                <w:lang w:eastAsia="hr-HR"/>
              </w:rPr>
            </w:pPr>
          </w:p>
        </w:tc>
      </w:tr>
      <w:tr w:rsidR="002A4798" w:rsidRPr="00F01F2A" w14:paraId="05C7C2E7" w14:textId="77777777" w:rsidTr="00F01F2A">
        <w:tc>
          <w:tcPr>
            <w:tcW w:w="4678" w:type="dxa"/>
          </w:tcPr>
          <w:p w14:paraId="1F6C0918" w14:textId="1490A619" w:rsidR="002A4798" w:rsidRPr="00F01F2A" w:rsidRDefault="00F01F2A" w:rsidP="00F01F2A">
            <w:pPr>
              <w:jc w:val="center"/>
              <w:rPr>
                <w:rFonts w:ascii="Times New Roman" w:eastAsia="Times New Roman" w:hAnsi="Times New Roman" w:cs="Times New Roman"/>
                <w:bCs/>
                <w:sz w:val="24"/>
                <w:szCs w:val="24"/>
                <w:lang w:eastAsia="hr-HR"/>
              </w:rPr>
            </w:pPr>
            <w:r w:rsidRPr="00F01F2A">
              <w:rPr>
                <w:rFonts w:ascii="Times New Roman" w:eastAsia="Times New Roman" w:hAnsi="Times New Roman" w:cs="Times New Roman"/>
                <w:bCs/>
                <w:sz w:val="24"/>
                <w:szCs w:val="24"/>
                <w:lang w:eastAsia="hr-HR"/>
              </w:rPr>
              <w:t>REPUBLIKA HRVATSKA</w:t>
            </w:r>
          </w:p>
        </w:tc>
        <w:tc>
          <w:tcPr>
            <w:tcW w:w="4109" w:type="dxa"/>
          </w:tcPr>
          <w:p w14:paraId="0EA5B2C4" w14:textId="77777777" w:rsidR="002A4798" w:rsidRPr="00F01F2A" w:rsidRDefault="002A4798" w:rsidP="00F01F2A">
            <w:pPr>
              <w:rPr>
                <w:rFonts w:ascii="Times New Roman" w:eastAsia="Times New Roman" w:hAnsi="Times New Roman" w:cs="Times New Roman"/>
                <w:b/>
                <w:sz w:val="24"/>
                <w:szCs w:val="24"/>
                <w:lang w:eastAsia="hr-HR"/>
              </w:rPr>
            </w:pPr>
          </w:p>
        </w:tc>
      </w:tr>
      <w:tr w:rsidR="002A4798" w:rsidRPr="00F01F2A" w14:paraId="3BA3DBD4" w14:textId="77777777" w:rsidTr="00F01F2A">
        <w:tc>
          <w:tcPr>
            <w:tcW w:w="4678" w:type="dxa"/>
          </w:tcPr>
          <w:p w14:paraId="5B8CC626" w14:textId="2DA0632C" w:rsidR="002A4798" w:rsidRPr="00F01F2A" w:rsidRDefault="00F01F2A" w:rsidP="00F01F2A">
            <w:pPr>
              <w:jc w:val="center"/>
              <w:rPr>
                <w:rFonts w:ascii="Times New Roman" w:eastAsia="Times New Roman" w:hAnsi="Times New Roman" w:cs="Times New Roman"/>
                <w:bCs/>
                <w:sz w:val="24"/>
                <w:szCs w:val="24"/>
                <w:lang w:eastAsia="hr-HR"/>
              </w:rPr>
            </w:pPr>
            <w:r w:rsidRPr="00F01F2A">
              <w:rPr>
                <w:rFonts w:ascii="Times New Roman" w:eastAsia="Times New Roman" w:hAnsi="Times New Roman" w:cs="Times New Roman"/>
                <w:bCs/>
                <w:sz w:val="24"/>
                <w:szCs w:val="24"/>
                <w:lang w:eastAsia="hr-HR"/>
              </w:rPr>
              <w:t>KRAPINSKO-ZAGORSKA ŽUPANIJA</w:t>
            </w:r>
          </w:p>
        </w:tc>
        <w:tc>
          <w:tcPr>
            <w:tcW w:w="4109" w:type="dxa"/>
          </w:tcPr>
          <w:p w14:paraId="429A7C6B" w14:textId="77777777" w:rsidR="002A4798" w:rsidRPr="00F01F2A" w:rsidRDefault="002A4798" w:rsidP="00F01F2A">
            <w:pPr>
              <w:rPr>
                <w:rFonts w:ascii="Times New Roman" w:eastAsia="Times New Roman" w:hAnsi="Times New Roman" w:cs="Times New Roman"/>
                <w:b/>
                <w:sz w:val="24"/>
                <w:szCs w:val="24"/>
                <w:lang w:eastAsia="hr-HR"/>
              </w:rPr>
            </w:pPr>
          </w:p>
        </w:tc>
      </w:tr>
      <w:tr w:rsidR="002A4798" w:rsidRPr="00F01F2A" w14:paraId="1BC2220F" w14:textId="77777777" w:rsidTr="00F01F2A">
        <w:tc>
          <w:tcPr>
            <w:tcW w:w="4678" w:type="dxa"/>
          </w:tcPr>
          <w:p w14:paraId="18352E62" w14:textId="2ACABCCF" w:rsidR="002A4798" w:rsidRPr="00F01F2A" w:rsidRDefault="00F01F2A" w:rsidP="00F01F2A">
            <w:pPr>
              <w:jc w:val="center"/>
              <w:rPr>
                <w:rFonts w:ascii="Times New Roman" w:eastAsia="Times New Roman" w:hAnsi="Times New Roman" w:cs="Times New Roman"/>
                <w:bCs/>
                <w:sz w:val="24"/>
                <w:szCs w:val="24"/>
                <w:lang w:eastAsia="hr-HR"/>
              </w:rPr>
            </w:pPr>
            <w:r w:rsidRPr="00F01F2A">
              <w:rPr>
                <w:rFonts w:ascii="Times New Roman" w:eastAsia="Times New Roman" w:hAnsi="Times New Roman" w:cs="Times New Roman"/>
                <w:bCs/>
                <w:sz w:val="24"/>
                <w:szCs w:val="24"/>
                <w:lang w:eastAsia="hr-HR"/>
              </w:rPr>
              <w:t>OPĆINA KRALJEVEC NA SUTLI</w:t>
            </w:r>
          </w:p>
        </w:tc>
        <w:tc>
          <w:tcPr>
            <w:tcW w:w="4109" w:type="dxa"/>
          </w:tcPr>
          <w:p w14:paraId="4B411B53" w14:textId="77777777" w:rsidR="002A4798" w:rsidRPr="00F01F2A" w:rsidRDefault="002A4798" w:rsidP="00F01F2A">
            <w:pPr>
              <w:rPr>
                <w:rFonts w:ascii="Times New Roman" w:eastAsia="Times New Roman" w:hAnsi="Times New Roman" w:cs="Times New Roman"/>
                <w:b/>
                <w:sz w:val="24"/>
                <w:szCs w:val="24"/>
                <w:lang w:eastAsia="hr-HR"/>
              </w:rPr>
            </w:pPr>
          </w:p>
        </w:tc>
      </w:tr>
      <w:tr w:rsidR="002A4798" w:rsidRPr="00F01F2A" w14:paraId="14EA111A" w14:textId="77777777" w:rsidTr="00F01F2A">
        <w:tc>
          <w:tcPr>
            <w:tcW w:w="4678" w:type="dxa"/>
          </w:tcPr>
          <w:p w14:paraId="7559FB16" w14:textId="77777777" w:rsidR="002A4798" w:rsidRDefault="00F01F2A" w:rsidP="00F01F2A">
            <w:pPr>
              <w:jc w:val="center"/>
              <w:rPr>
                <w:rFonts w:ascii="Times New Roman" w:eastAsia="Times New Roman" w:hAnsi="Times New Roman" w:cs="Times New Roman"/>
                <w:bCs/>
                <w:sz w:val="24"/>
                <w:szCs w:val="24"/>
                <w:lang w:eastAsia="hr-HR"/>
              </w:rPr>
            </w:pPr>
            <w:r w:rsidRPr="00F01F2A">
              <w:rPr>
                <w:rFonts w:ascii="Times New Roman" w:eastAsia="Times New Roman" w:hAnsi="Times New Roman" w:cs="Times New Roman"/>
                <w:bCs/>
                <w:sz w:val="24"/>
                <w:szCs w:val="24"/>
                <w:lang w:eastAsia="hr-HR"/>
              </w:rPr>
              <w:t>OPĆINSKI NAČELNIK</w:t>
            </w:r>
          </w:p>
          <w:p w14:paraId="01A16A4D" w14:textId="77C901E1" w:rsidR="00F01F2A" w:rsidRPr="00F01F2A" w:rsidRDefault="00F01F2A" w:rsidP="00F01F2A">
            <w:pPr>
              <w:jc w:val="center"/>
              <w:rPr>
                <w:rFonts w:ascii="Times New Roman" w:eastAsia="Times New Roman" w:hAnsi="Times New Roman" w:cs="Times New Roman"/>
                <w:bCs/>
                <w:sz w:val="24"/>
                <w:szCs w:val="24"/>
                <w:lang w:eastAsia="hr-HR"/>
              </w:rPr>
            </w:pPr>
          </w:p>
        </w:tc>
        <w:tc>
          <w:tcPr>
            <w:tcW w:w="4109" w:type="dxa"/>
          </w:tcPr>
          <w:p w14:paraId="2877BF13" w14:textId="77777777" w:rsidR="002A4798" w:rsidRPr="00F01F2A" w:rsidRDefault="002A4798" w:rsidP="00F01F2A">
            <w:pPr>
              <w:rPr>
                <w:rFonts w:ascii="Times New Roman" w:eastAsia="Times New Roman" w:hAnsi="Times New Roman" w:cs="Times New Roman"/>
                <w:b/>
                <w:sz w:val="24"/>
                <w:szCs w:val="24"/>
                <w:lang w:eastAsia="hr-HR"/>
              </w:rPr>
            </w:pPr>
          </w:p>
        </w:tc>
      </w:tr>
    </w:tbl>
    <w:p w14:paraId="46132A12" w14:textId="6EF0E0CD" w:rsidR="002A4798" w:rsidRPr="00F01F2A" w:rsidRDefault="002A4798" w:rsidP="00F01F2A">
      <w:pPr>
        <w:spacing w:after="0" w:line="240" w:lineRule="auto"/>
        <w:rPr>
          <w:rFonts w:ascii="Times New Roman" w:eastAsiaTheme="minorHAnsi" w:hAnsi="Times New Roman" w:cs="Times New Roman"/>
          <w:sz w:val="24"/>
          <w:szCs w:val="24"/>
          <w:lang w:eastAsia="hr-HR"/>
        </w:rPr>
      </w:pPr>
      <w:bookmarkStart w:id="1" w:name="_Toc1465158"/>
      <w:r w:rsidRPr="00F01F2A">
        <w:rPr>
          <w:rFonts w:ascii="Times New Roman" w:eastAsiaTheme="minorHAnsi" w:hAnsi="Times New Roman" w:cs="Times New Roman"/>
          <w:sz w:val="24"/>
          <w:szCs w:val="24"/>
          <w:lang w:eastAsia="hr-HR"/>
        </w:rPr>
        <w:t>KLASA:</w:t>
      </w:r>
      <w:bookmarkEnd w:id="1"/>
      <w:r w:rsidRPr="00F01F2A">
        <w:rPr>
          <w:rFonts w:ascii="Times New Roman" w:eastAsiaTheme="minorHAnsi" w:hAnsi="Times New Roman" w:cs="Times New Roman"/>
          <w:sz w:val="24"/>
          <w:szCs w:val="24"/>
          <w:lang w:eastAsia="hr-HR"/>
        </w:rPr>
        <w:t xml:space="preserve"> </w:t>
      </w:r>
      <w:r w:rsidR="009171E9">
        <w:rPr>
          <w:rFonts w:ascii="Times New Roman" w:eastAsiaTheme="minorHAnsi" w:hAnsi="Times New Roman" w:cs="Times New Roman"/>
          <w:sz w:val="24"/>
          <w:szCs w:val="24"/>
          <w:lang w:eastAsia="hr-HR"/>
        </w:rPr>
        <w:t>351-03/23-01/02</w:t>
      </w:r>
    </w:p>
    <w:p w14:paraId="6841BEDE" w14:textId="590B5828" w:rsidR="002A4798" w:rsidRPr="00F01F2A" w:rsidRDefault="002A4798" w:rsidP="00F01F2A">
      <w:pPr>
        <w:spacing w:after="0" w:line="240" w:lineRule="auto"/>
        <w:rPr>
          <w:rFonts w:ascii="Times New Roman" w:eastAsiaTheme="minorHAnsi" w:hAnsi="Times New Roman" w:cs="Times New Roman"/>
          <w:sz w:val="24"/>
          <w:szCs w:val="24"/>
          <w:lang w:eastAsia="hr-HR"/>
        </w:rPr>
      </w:pPr>
      <w:bookmarkStart w:id="2" w:name="_Toc1465159"/>
      <w:r w:rsidRPr="00F01F2A">
        <w:rPr>
          <w:rFonts w:ascii="Times New Roman" w:eastAsiaTheme="minorHAnsi" w:hAnsi="Times New Roman" w:cs="Times New Roman"/>
          <w:sz w:val="24"/>
          <w:szCs w:val="24"/>
          <w:lang w:eastAsia="hr-HR"/>
        </w:rPr>
        <w:t>URBROJ:</w:t>
      </w:r>
      <w:bookmarkEnd w:id="2"/>
      <w:r w:rsidRPr="00F01F2A">
        <w:rPr>
          <w:rFonts w:ascii="Times New Roman" w:eastAsiaTheme="minorHAnsi" w:hAnsi="Times New Roman" w:cs="Times New Roman"/>
          <w:sz w:val="24"/>
          <w:szCs w:val="24"/>
          <w:lang w:eastAsia="hr-HR"/>
        </w:rPr>
        <w:t xml:space="preserve"> </w:t>
      </w:r>
      <w:r w:rsidR="009171E9">
        <w:rPr>
          <w:rFonts w:ascii="Times New Roman" w:eastAsiaTheme="minorHAnsi" w:hAnsi="Times New Roman" w:cs="Times New Roman"/>
          <w:sz w:val="24"/>
          <w:szCs w:val="24"/>
          <w:lang w:eastAsia="hr-HR"/>
        </w:rPr>
        <w:t>2140-17-02-23-01</w:t>
      </w:r>
    </w:p>
    <w:p w14:paraId="3D442BAE" w14:textId="1EE07D27" w:rsidR="002A4798" w:rsidRPr="00F01F2A" w:rsidRDefault="000D65BD" w:rsidP="00F01F2A">
      <w:pPr>
        <w:spacing w:after="0" w:line="240" w:lineRule="auto"/>
        <w:rPr>
          <w:rFonts w:ascii="Times New Roman" w:eastAsiaTheme="minorHAnsi" w:hAnsi="Times New Roman" w:cs="Times New Roman"/>
          <w:sz w:val="24"/>
          <w:szCs w:val="24"/>
          <w:lang w:eastAsia="hr-HR"/>
        </w:rPr>
      </w:pPr>
      <w:bookmarkStart w:id="3" w:name="_Toc1465160"/>
      <w:r w:rsidRPr="00F01F2A">
        <w:rPr>
          <w:rFonts w:ascii="Times New Roman" w:eastAsiaTheme="minorHAnsi" w:hAnsi="Times New Roman" w:cs="Times New Roman"/>
          <w:sz w:val="24"/>
          <w:szCs w:val="24"/>
          <w:lang w:eastAsia="hr-HR"/>
        </w:rPr>
        <w:t>Kraljevec na Sutli</w:t>
      </w:r>
      <w:r w:rsidR="002A4798" w:rsidRPr="00F01F2A">
        <w:rPr>
          <w:rFonts w:ascii="Times New Roman" w:eastAsiaTheme="minorHAnsi" w:hAnsi="Times New Roman" w:cs="Times New Roman"/>
          <w:sz w:val="24"/>
          <w:szCs w:val="24"/>
          <w:lang w:eastAsia="hr-HR"/>
        </w:rPr>
        <w:t xml:space="preserve">, </w:t>
      </w:r>
      <w:r w:rsidR="00F01F2A">
        <w:rPr>
          <w:rFonts w:ascii="Times New Roman" w:eastAsiaTheme="minorHAnsi" w:hAnsi="Times New Roman" w:cs="Times New Roman"/>
          <w:sz w:val="24"/>
          <w:szCs w:val="24"/>
          <w:lang w:eastAsia="hr-HR"/>
        </w:rPr>
        <w:t>19. svibnja</w:t>
      </w:r>
      <w:r w:rsidR="002A4798" w:rsidRPr="00F01F2A">
        <w:rPr>
          <w:rFonts w:ascii="Times New Roman" w:eastAsiaTheme="minorHAnsi" w:hAnsi="Times New Roman" w:cs="Times New Roman"/>
          <w:sz w:val="24"/>
          <w:szCs w:val="24"/>
          <w:lang w:eastAsia="hr-HR"/>
        </w:rPr>
        <w:t xml:space="preserve"> 202</w:t>
      </w:r>
      <w:r w:rsidR="00CD5BA5" w:rsidRPr="00F01F2A">
        <w:rPr>
          <w:rFonts w:ascii="Times New Roman" w:eastAsiaTheme="minorHAnsi" w:hAnsi="Times New Roman" w:cs="Times New Roman"/>
          <w:sz w:val="24"/>
          <w:szCs w:val="24"/>
          <w:lang w:eastAsia="hr-HR"/>
        </w:rPr>
        <w:t>3</w:t>
      </w:r>
      <w:r w:rsidR="002A4798" w:rsidRPr="00F01F2A">
        <w:rPr>
          <w:rFonts w:ascii="Times New Roman" w:eastAsiaTheme="minorHAnsi" w:hAnsi="Times New Roman" w:cs="Times New Roman"/>
          <w:sz w:val="24"/>
          <w:szCs w:val="24"/>
          <w:lang w:eastAsia="hr-HR"/>
        </w:rPr>
        <w:t>.</w:t>
      </w:r>
      <w:bookmarkEnd w:id="3"/>
    </w:p>
    <w:p w14:paraId="7B4C94AA" w14:textId="77777777" w:rsidR="002A4798" w:rsidRPr="002A4798" w:rsidRDefault="002A4798" w:rsidP="002A4798">
      <w:pPr>
        <w:spacing w:after="200" w:line="276" w:lineRule="auto"/>
        <w:jc w:val="center"/>
        <w:rPr>
          <w:rFonts w:ascii="Calibri" w:eastAsia="Times New Roman" w:hAnsi="Calibri" w:cs="Times New Roman"/>
          <w:i/>
          <w:lang w:eastAsia="hr-HR"/>
        </w:rPr>
      </w:pPr>
    </w:p>
    <w:p w14:paraId="43F03186" w14:textId="77777777" w:rsidR="002A4798" w:rsidRPr="002A4798" w:rsidRDefault="002A4798" w:rsidP="002A4798">
      <w:pPr>
        <w:spacing w:after="0" w:line="240" w:lineRule="auto"/>
        <w:rPr>
          <w:rFonts w:ascii="Calibri" w:eastAsia="Times New Roman" w:hAnsi="Calibri" w:cs="Arial"/>
          <w:lang w:eastAsia="hr-HR"/>
        </w:rPr>
      </w:pPr>
    </w:p>
    <w:p w14:paraId="70A8AD94" w14:textId="77777777" w:rsidR="002A4798" w:rsidRPr="002A4798" w:rsidRDefault="002A4798" w:rsidP="002A4798">
      <w:pPr>
        <w:spacing w:after="0" w:line="240" w:lineRule="auto"/>
        <w:rPr>
          <w:rFonts w:ascii="Calibri" w:eastAsia="Times New Roman" w:hAnsi="Calibri" w:cs="Arial"/>
          <w:lang w:eastAsia="hr-HR"/>
        </w:rPr>
      </w:pPr>
    </w:p>
    <w:p w14:paraId="1218070C" w14:textId="77777777" w:rsidR="002A4798" w:rsidRPr="002A4798" w:rsidRDefault="002A4798" w:rsidP="002A4798">
      <w:pPr>
        <w:spacing w:after="0" w:line="240" w:lineRule="auto"/>
        <w:rPr>
          <w:rFonts w:ascii="Calibri" w:eastAsia="Times New Roman" w:hAnsi="Calibri" w:cs="Arial"/>
          <w:lang w:eastAsia="hr-HR"/>
        </w:rPr>
      </w:pPr>
    </w:p>
    <w:p w14:paraId="3ED309A3" w14:textId="77777777" w:rsidR="002A4798" w:rsidRPr="002A4798" w:rsidRDefault="002A4798" w:rsidP="002A4798">
      <w:pPr>
        <w:spacing w:after="0" w:line="240" w:lineRule="auto"/>
        <w:rPr>
          <w:rFonts w:ascii="Calibri" w:eastAsia="Times New Roman" w:hAnsi="Calibri" w:cs="Arial"/>
          <w:lang w:eastAsia="hr-HR"/>
        </w:rPr>
      </w:pPr>
    </w:p>
    <w:p w14:paraId="3FAECB81" w14:textId="77777777" w:rsidR="002A4798" w:rsidRPr="000D65BD" w:rsidRDefault="002A4798" w:rsidP="002A4798">
      <w:pPr>
        <w:spacing w:after="0" w:line="240" w:lineRule="auto"/>
        <w:jc w:val="center"/>
        <w:rPr>
          <w:rFonts w:ascii="Calibri" w:eastAsia="Times New Roman" w:hAnsi="Calibri" w:cs="Arial"/>
          <w:b/>
          <w:sz w:val="32"/>
          <w:szCs w:val="32"/>
          <w:lang w:eastAsia="hr-HR"/>
        </w:rPr>
      </w:pPr>
      <w:r w:rsidRPr="000D65BD">
        <w:rPr>
          <w:rFonts w:ascii="Calibri" w:eastAsia="Times New Roman" w:hAnsi="Calibri" w:cs="Arial"/>
          <w:b/>
          <w:sz w:val="32"/>
          <w:szCs w:val="32"/>
          <w:lang w:eastAsia="hr-HR"/>
        </w:rPr>
        <w:t xml:space="preserve">IZVJEŠĆE O PROVEDBI </w:t>
      </w:r>
    </w:p>
    <w:p w14:paraId="3F1EF4AC" w14:textId="22A046D9" w:rsidR="002A4798" w:rsidRPr="000D65BD" w:rsidRDefault="007113F1" w:rsidP="002A4798">
      <w:pPr>
        <w:spacing w:after="0" w:line="240" w:lineRule="auto"/>
        <w:jc w:val="center"/>
        <w:rPr>
          <w:rFonts w:ascii="Calibri" w:eastAsia="Times New Roman" w:hAnsi="Calibri" w:cs="Arial"/>
          <w:b/>
          <w:sz w:val="32"/>
          <w:szCs w:val="32"/>
          <w:lang w:eastAsia="hr-HR"/>
        </w:rPr>
      </w:pPr>
      <w:r w:rsidRPr="000D65BD">
        <w:rPr>
          <w:rFonts w:ascii="Calibri" w:eastAsia="Times New Roman" w:hAnsi="Calibri" w:cs="Arial"/>
          <w:b/>
          <w:sz w:val="32"/>
          <w:szCs w:val="32"/>
          <w:lang w:eastAsia="hr-HR"/>
        </w:rPr>
        <w:t xml:space="preserve">PLANA GOSPODARENJA OTPADOM REPUBLIKE HRVATSKE ZA RAZDOBLJE 2017. – 2022. GODINE ZA PODRUČJE </w:t>
      </w:r>
      <w:r w:rsidR="002A4798" w:rsidRPr="000D65BD">
        <w:rPr>
          <w:rFonts w:ascii="Calibri" w:eastAsia="Times New Roman" w:hAnsi="Calibri" w:cs="Arial"/>
          <w:b/>
          <w:sz w:val="32"/>
          <w:szCs w:val="32"/>
          <w:lang w:eastAsia="hr-HR"/>
        </w:rPr>
        <w:t xml:space="preserve">OPĆINE </w:t>
      </w:r>
      <w:r w:rsidR="000D65BD" w:rsidRPr="000D65BD">
        <w:rPr>
          <w:rFonts w:ascii="Calibri" w:eastAsia="Times New Roman" w:hAnsi="Calibri" w:cs="Arial"/>
          <w:b/>
          <w:sz w:val="32"/>
          <w:szCs w:val="32"/>
          <w:lang w:eastAsia="hr-HR"/>
        </w:rPr>
        <w:t>KRALJEVEC NA SUTLI</w:t>
      </w:r>
      <w:r w:rsidR="002A4798" w:rsidRPr="000D65BD">
        <w:rPr>
          <w:rFonts w:ascii="Calibri" w:eastAsia="Times New Roman" w:hAnsi="Calibri" w:cs="Arial"/>
          <w:b/>
          <w:sz w:val="32"/>
          <w:szCs w:val="32"/>
          <w:lang w:eastAsia="hr-HR"/>
        </w:rPr>
        <w:t xml:space="preserve"> ZA 20</w:t>
      </w:r>
      <w:r w:rsidR="00DC1EA2" w:rsidRPr="000D65BD">
        <w:rPr>
          <w:rFonts w:ascii="Calibri" w:eastAsia="Times New Roman" w:hAnsi="Calibri" w:cs="Arial"/>
          <w:b/>
          <w:sz w:val="32"/>
          <w:szCs w:val="32"/>
          <w:lang w:eastAsia="hr-HR"/>
        </w:rPr>
        <w:t>2</w:t>
      </w:r>
      <w:r w:rsidR="00CD5BA5" w:rsidRPr="000D65BD">
        <w:rPr>
          <w:rFonts w:ascii="Calibri" w:eastAsia="Times New Roman" w:hAnsi="Calibri" w:cs="Arial"/>
          <w:b/>
          <w:sz w:val="32"/>
          <w:szCs w:val="32"/>
          <w:lang w:eastAsia="hr-HR"/>
        </w:rPr>
        <w:t>2</w:t>
      </w:r>
      <w:r w:rsidR="002A4798" w:rsidRPr="000D65BD">
        <w:rPr>
          <w:rFonts w:ascii="Calibri" w:eastAsia="Times New Roman" w:hAnsi="Calibri" w:cs="Arial"/>
          <w:b/>
          <w:sz w:val="32"/>
          <w:szCs w:val="32"/>
          <w:lang w:eastAsia="hr-HR"/>
        </w:rPr>
        <w:t>. GODINU</w:t>
      </w:r>
    </w:p>
    <w:p w14:paraId="0A7F3078" w14:textId="77777777" w:rsidR="002A4798" w:rsidRPr="002A4798" w:rsidRDefault="002A4798" w:rsidP="002A4798">
      <w:pPr>
        <w:spacing w:after="0" w:line="240" w:lineRule="auto"/>
        <w:jc w:val="center"/>
        <w:rPr>
          <w:rFonts w:ascii="Calibri" w:eastAsia="Times New Roman" w:hAnsi="Calibri" w:cs="Arial"/>
          <w:b/>
          <w:sz w:val="36"/>
          <w:szCs w:val="36"/>
          <w:lang w:eastAsia="hr-HR"/>
        </w:rPr>
      </w:pPr>
    </w:p>
    <w:p w14:paraId="219D4C31" w14:textId="4B4C89EB" w:rsidR="002A4798" w:rsidRDefault="000D65BD" w:rsidP="002A4798">
      <w:pPr>
        <w:spacing w:after="0" w:line="240" w:lineRule="auto"/>
        <w:jc w:val="center"/>
        <w:rPr>
          <w:rFonts w:ascii="Calibri" w:eastAsia="Times New Roman" w:hAnsi="Calibri" w:cs="Arial"/>
          <w:b/>
          <w:noProof/>
          <w:sz w:val="36"/>
          <w:szCs w:val="36"/>
          <w:lang w:eastAsia="hr-HR"/>
        </w:rPr>
      </w:pPr>
      <w:r>
        <w:rPr>
          <w:rFonts w:ascii="Calibri" w:eastAsia="Times New Roman" w:hAnsi="Calibri" w:cs="Arial"/>
          <w:b/>
          <w:noProof/>
          <w:sz w:val="36"/>
          <w:szCs w:val="36"/>
          <w:lang w:eastAsia="hr-HR"/>
        </w:rPr>
        <w:drawing>
          <wp:inline distT="0" distB="0" distL="0" distR="0" wp14:anchorId="2A8C0D39" wp14:editId="7B64C6C9">
            <wp:extent cx="1704975" cy="1921056"/>
            <wp:effectExtent l="0" t="0" r="0" b="3175"/>
            <wp:docPr id="1066860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493" cy="1928400"/>
                    </a:xfrm>
                    <a:prstGeom prst="rect">
                      <a:avLst/>
                    </a:prstGeom>
                    <a:noFill/>
                  </pic:spPr>
                </pic:pic>
              </a:graphicData>
            </a:graphic>
          </wp:inline>
        </w:drawing>
      </w:r>
    </w:p>
    <w:p w14:paraId="69473BC6" w14:textId="77777777" w:rsidR="000D65BD" w:rsidRDefault="000D65BD" w:rsidP="002A4798">
      <w:pPr>
        <w:spacing w:after="0" w:line="240" w:lineRule="auto"/>
        <w:jc w:val="center"/>
        <w:rPr>
          <w:rFonts w:ascii="Calibri" w:eastAsia="Times New Roman" w:hAnsi="Calibri" w:cs="Arial"/>
          <w:b/>
          <w:noProof/>
          <w:sz w:val="36"/>
          <w:szCs w:val="36"/>
          <w:lang w:eastAsia="hr-HR"/>
        </w:rPr>
      </w:pPr>
    </w:p>
    <w:p w14:paraId="5AB1369E" w14:textId="77777777" w:rsidR="000D65BD" w:rsidRDefault="000D65BD" w:rsidP="002A4798">
      <w:pPr>
        <w:spacing w:after="0" w:line="240" w:lineRule="auto"/>
        <w:jc w:val="center"/>
        <w:rPr>
          <w:rFonts w:ascii="Calibri" w:eastAsia="Times New Roman" w:hAnsi="Calibri" w:cs="Arial"/>
          <w:b/>
          <w:noProof/>
          <w:sz w:val="36"/>
          <w:szCs w:val="36"/>
          <w:lang w:eastAsia="hr-HR"/>
        </w:rPr>
      </w:pPr>
    </w:p>
    <w:p w14:paraId="38F314FC" w14:textId="77777777" w:rsidR="000D65BD" w:rsidRDefault="000D65BD" w:rsidP="002A4798">
      <w:pPr>
        <w:spacing w:after="0" w:line="240" w:lineRule="auto"/>
        <w:jc w:val="center"/>
        <w:rPr>
          <w:rFonts w:ascii="Calibri" w:eastAsia="Times New Roman" w:hAnsi="Calibri" w:cs="Arial"/>
          <w:b/>
          <w:noProof/>
          <w:sz w:val="36"/>
          <w:szCs w:val="36"/>
          <w:lang w:eastAsia="hr-HR"/>
        </w:rPr>
      </w:pPr>
    </w:p>
    <w:p w14:paraId="0F8E0566" w14:textId="4C732BF5" w:rsidR="002A4798" w:rsidRDefault="002A4798" w:rsidP="002A4798">
      <w:pPr>
        <w:spacing w:after="0" w:line="240" w:lineRule="auto"/>
        <w:jc w:val="center"/>
        <w:rPr>
          <w:rFonts w:ascii="Calibri" w:eastAsia="Times New Roman" w:hAnsi="Calibri" w:cs="Arial"/>
          <w:b/>
          <w:sz w:val="36"/>
          <w:szCs w:val="36"/>
          <w:lang w:eastAsia="hr-HR"/>
        </w:rPr>
      </w:pPr>
    </w:p>
    <w:p w14:paraId="796A30F7" w14:textId="77777777" w:rsidR="002A4798" w:rsidRPr="002A4798" w:rsidRDefault="002A4798" w:rsidP="002A4798">
      <w:pPr>
        <w:spacing w:after="0" w:line="240" w:lineRule="auto"/>
        <w:jc w:val="center"/>
        <w:rPr>
          <w:rFonts w:ascii="Calibri" w:eastAsia="Times New Roman" w:hAnsi="Calibri" w:cs="Arial"/>
          <w:b/>
          <w:sz w:val="36"/>
          <w:szCs w:val="36"/>
          <w:lang w:eastAsia="hr-HR"/>
        </w:rPr>
      </w:pPr>
    </w:p>
    <w:p w14:paraId="5671D71F" w14:textId="77777777" w:rsidR="002A4798" w:rsidRPr="002A4798" w:rsidRDefault="002A4798" w:rsidP="002A4798">
      <w:pPr>
        <w:spacing w:after="0" w:line="240" w:lineRule="auto"/>
        <w:jc w:val="center"/>
        <w:rPr>
          <w:rFonts w:ascii="Calibri" w:eastAsia="Times New Roman" w:hAnsi="Calibri" w:cs="Arial"/>
          <w:b/>
          <w:sz w:val="36"/>
          <w:szCs w:val="36"/>
          <w:lang w:eastAsia="hr-HR"/>
        </w:rPr>
      </w:pPr>
    </w:p>
    <w:p w14:paraId="68569B86" w14:textId="77777777" w:rsidR="002A4798" w:rsidRPr="002A4798" w:rsidRDefault="002A4798" w:rsidP="002A4798">
      <w:pPr>
        <w:spacing w:after="0" w:line="240" w:lineRule="auto"/>
        <w:jc w:val="center"/>
        <w:rPr>
          <w:rFonts w:ascii="Calibri" w:eastAsia="Times New Roman" w:hAnsi="Calibri" w:cs="Arial"/>
          <w:b/>
          <w:sz w:val="36"/>
          <w:szCs w:val="36"/>
          <w:lang w:eastAsia="hr-HR"/>
        </w:rPr>
      </w:pPr>
    </w:p>
    <w:p w14:paraId="5D9946A9" w14:textId="77777777" w:rsidR="002A4798" w:rsidRPr="002A4798" w:rsidRDefault="002A4798" w:rsidP="002A4798">
      <w:pPr>
        <w:spacing w:after="0" w:line="240" w:lineRule="auto"/>
        <w:jc w:val="center"/>
        <w:rPr>
          <w:rFonts w:ascii="Calibri" w:eastAsia="Times New Roman" w:hAnsi="Calibri" w:cs="Arial"/>
          <w:b/>
          <w:sz w:val="36"/>
          <w:szCs w:val="36"/>
          <w:lang w:eastAsia="hr-HR"/>
        </w:rPr>
      </w:pPr>
    </w:p>
    <w:p w14:paraId="4EEDBBFE" w14:textId="1E3CC6C8" w:rsidR="00382E92" w:rsidRDefault="000D65BD" w:rsidP="002A4798">
      <w:pPr>
        <w:jc w:val="center"/>
        <w:rPr>
          <w:rFonts w:ascii="Calibri" w:eastAsia="Times New Roman" w:hAnsi="Calibri" w:cs="Arial"/>
          <w:sz w:val="24"/>
          <w:szCs w:val="24"/>
          <w:lang w:eastAsia="hr-HR"/>
        </w:rPr>
        <w:sectPr w:rsidR="00382E92" w:rsidSect="00382E92">
          <w:footerReference w:type="default" r:id="rId10"/>
          <w:pgSz w:w="11906" w:h="16838"/>
          <w:pgMar w:top="1418" w:right="1418" w:bottom="1418" w:left="1701" w:header="709" w:footer="709" w:gutter="0"/>
          <w:cols w:space="708"/>
          <w:titlePg/>
          <w:docGrid w:linePitch="360"/>
        </w:sectPr>
      </w:pPr>
      <w:r>
        <w:rPr>
          <w:rFonts w:ascii="Calibri" w:eastAsia="Times New Roman" w:hAnsi="Calibri" w:cs="Arial"/>
          <w:sz w:val="24"/>
          <w:szCs w:val="24"/>
          <w:lang w:eastAsia="hr-HR"/>
        </w:rPr>
        <w:t>Kraljevec na Sutli</w:t>
      </w:r>
      <w:r w:rsidR="002A4798" w:rsidRPr="002A4798">
        <w:rPr>
          <w:rFonts w:ascii="Calibri" w:eastAsia="Times New Roman" w:hAnsi="Calibri" w:cs="Arial"/>
          <w:sz w:val="24"/>
          <w:szCs w:val="24"/>
          <w:lang w:eastAsia="hr-HR"/>
        </w:rPr>
        <w:t xml:space="preserve">, </w:t>
      </w:r>
      <w:r>
        <w:rPr>
          <w:rFonts w:ascii="Calibri" w:eastAsia="Times New Roman" w:hAnsi="Calibri" w:cs="Arial"/>
          <w:sz w:val="24"/>
          <w:szCs w:val="24"/>
          <w:lang w:eastAsia="hr-HR"/>
        </w:rPr>
        <w:t>2023</w:t>
      </w:r>
      <w:r w:rsidR="002A4798" w:rsidRPr="002A4798">
        <w:rPr>
          <w:rFonts w:ascii="Calibri" w:eastAsia="Times New Roman" w:hAnsi="Calibri" w:cs="Arial"/>
          <w:sz w:val="24"/>
          <w:szCs w:val="24"/>
          <w:lang w:eastAsia="hr-HR"/>
        </w:rPr>
        <w:t>.</w:t>
      </w:r>
    </w:p>
    <w:p w14:paraId="75D4C2BC" w14:textId="0EC86A9E" w:rsidR="00F6632E" w:rsidRPr="004F4EFD" w:rsidRDefault="00382E92" w:rsidP="00382E92">
      <w:pPr>
        <w:jc w:val="center"/>
        <w:rPr>
          <w:rFonts w:asciiTheme="majorHAnsi" w:hAnsiTheme="majorHAnsi" w:cstheme="majorHAnsi"/>
          <w:b/>
          <w:bCs/>
          <w:sz w:val="28"/>
          <w:szCs w:val="28"/>
        </w:rPr>
      </w:pPr>
      <w:r w:rsidRPr="004F4EFD">
        <w:rPr>
          <w:rFonts w:asciiTheme="majorHAnsi" w:hAnsiTheme="majorHAnsi" w:cstheme="majorHAnsi"/>
          <w:b/>
          <w:bCs/>
          <w:sz w:val="28"/>
          <w:szCs w:val="28"/>
        </w:rPr>
        <w:lastRenderedPageBreak/>
        <w:t>SADRŽAJ</w:t>
      </w:r>
    </w:p>
    <w:p w14:paraId="08A2FB6B" w14:textId="7B44C88B" w:rsidR="004F4EFD" w:rsidRPr="004F4EFD" w:rsidRDefault="00B126F3">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r w:rsidRPr="004F4EFD">
        <w:rPr>
          <w:rFonts w:asciiTheme="majorHAnsi" w:hAnsiTheme="majorHAnsi" w:cstheme="majorHAnsi"/>
          <w:b w:val="0"/>
          <w:bCs w:val="0"/>
          <w:sz w:val="22"/>
          <w:szCs w:val="22"/>
          <w:highlight w:val="yellow"/>
        </w:rPr>
        <w:fldChar w:fldCharType="begin"/>
      </w:r>
      <w:r w:rsidRPr="004F4EFD">
        <w:rPr>
          <w:rFonts w:asciiTheme="majorHAnsi" w:hAnsiTheme="majorHAnsi" w:cstheme="majorHAnsi"/>
          <w:b w:val="0"/>
          <w:bCs w:val="0"/>
          <w:sz w:val="22"/>
          <w:szCs w:val="22"/>
          <w:highlight w:val="yellow"/>
        </w:rPr>
        <w:instrText xml:space="preserve"> TOC \o "1-3" \h \z \u </w:instrText>
      </w:r>
      <w:r w:rsidRPr="004F4EFD">
        <w:rPr>
          <w:rFonts w:asciiTheme="majorHAnsi" w:hAnsiTheme="majorHAnsi" w:cstheme="majorHAnsi"/>
          <w:b w:val="0"/>
          <w:bCs w:val="0"/>
          <w:sz w:val="22"/>
          <w:szCs w:val="22"/>
          <w:highlight w:val="yellow"/>
        </w:rPr>
        <w:fldChar w:fldCharType="separate"/>
      </w:r>
      <w:hyperlink w:anchor="_Toc135374520" w:history="1">
        <w:r w:rsidR="004F4EFD" w:rsidRPr="004F4EFD">
          <w:rPr>
            <w:rStyle w:val="Hiperveza"/>
            <w:rFonts w:asciiTheme="majorHAnsi" w:hAnsiTheme="majorHAnsi" w:cstheme="majorHAnsi"/>
            <w:b w:val="0"/>
            <w:bCs w:val="0"/>
            <w:noProof/>
            <w:sz w:val="22"/>
            <w:szCs w:val="22"/>
          </w:rPr>
          <w:t>1. UVOD</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_Toc135374520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3</w:t>
        </w:r>
        <w:r w:rsidR="004F4EFD" w:rsidRPr="004F4EFD">
          <w:rPr>
            <w:rFonts w:asciiTheme="majorHAnsi" w:hAnsiTheme="majorHAnsi" w:cstheme="majorHAnsi"/>
            <w:b w:val="0"/>
            <w:bCs w:val="0"/>
            <w:noProof/>
            <w:webHidden/>
            <w:sz w:val="22"/>
            <w:szCs w:val="22"/>
          </w:rPr>
          <w:fldChar w:fldCharType="end"/>
        </w:r>
      </w:hyperlink>
    </w:p>
    <w:p w14:paraId="6F93DCA9" w14:textId="43F1B804"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1" w:history="1">
        <w:r w:rsidR="004F4EFD" w:rsidRPr="004F4EFD">
          <w:rPr>
            <w:rStyle w:val="Hiperveza"/>
            <w:rFonts w:asciiTheme="majorHAnsi" w:hAnsiTheme="majorHAnsi" w:cstheme="majorHAnsi"/>
            <w:b w:val="0"/>
            <w:bCs w:val="0"/>
            <w:noProof/>
            <w:sz w:val="22"/>
            <w:szCs w:val="22"/>
          </w:rPr>
          <w:t>2. OSNOVNE ZNAČAJKE OPĆINE KRALJEVEC NA SUTLI</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_Toc135374521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3</w:t>
        </w:r>
        <w:r w:rsidR="004F4EFD" w:rsidRPr="004F4EFD">
          <w:rPr>
            <w:rFonts w:asciiTheme="majorHAnsi" w:hAnsiTheme="majorHAnsi" w:cstheme="majorHAnsi"/>
            <w:b w:val="0"/>
            <w:bCs w:val="0"/>
            <w:noProof/>
            <w:webHidden/>
            <w:sz w:val="22"/>
            <w:szCs w:val="22"/>
          </w:rPr>
          <w:fldChar w:fldCharType="end"/>
        </w:r>
      </w:hyperlink>
    </w:p>
    <w:p w14:paraId="1685205B" w14:textId="04BF61A3"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2" w:history="1">
        <w:r w:rsidR="004F4EFD" w:rsidRPr="004F4EFD">
          <w:rPr>
            <w:rStyle w:val="Hiperveza"/>
            <w:rFonts w:asciiTheme="majorHAnsi" w:hAnsiTheme="majorHAnsi" w:cstheme="majorHAnsi"/>
            <w:b w:val="0"/>
            <w:bCs w:val="0"/>
            <w:noProof/>
            <w:sz w:val="22"/>
            <w:szCs w:val="22"/>
          </w:rPr>
          <w:t>3. OBAVEZE JEDINICE LOKALNE SAMOUPRAVE</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_Toc135374522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3</w:t>
        </w:r>
        <w:r w:rsidR="004F4EFD" w:rsidRPr="004F4EFD">
          <w:rPr>
            <w:rFonts w:asciiTheme="majorHAnsi" w:hAnsiTheme="majorHAnsi" w:cstheme="majorHAnsi"/>
            <w:b w:val="0"/>
            <w:bCs w:val="0"/>
            <w:noProof/>
            <w:webHidden/>
            <w:sz w:val="22"/>
            <w:szCs w:val="22"/>
          </w:rPr>
          <w:fldChar w:fldCharType="end"/>
        </w:r>
      </w:hyperlink>
    </w:p>
    <w:p w14:paraId="0C36F856" w14:textId="5D050F54"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3" w:history="1">
        <w:r w:rsidR="004F4EFD" w:rsidRPr="004F4EFD">
          <w:rPr>
            <w:rStyle w:val="Hiperveza"/>
            <w:rFonts w:asciiTheme="majorHAnsi" w:eastAsia="Calibri" w:hAnsiTheme="majorHAnsi" w:cstheme="majorHAnsi"/>
            <w:b w:val="0"/>
            <w:bCs w:val="0"/>
            <w:noProof/>
            <w:sz w:val="22"/>
            <w:szCs w:val="22"/>
          </w:rPr>
          <w:t>4. PLAN GOSPODARENJA OTPADOM OPĆINE KRALJEVEC NA SUTLI</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_Toc135374523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4</w:t>
        </w:r>
        <w:r w:rsidR="004F4EFD" w:rsidRPr="004F4EFD">
          <w:rPr>
            <w:rFonts w:asciiTheme="majorHAnsi" w:hAnsiTheme="majorHAnsi" w:cstheme="majorHAnsi"/>
            <w:b w:val="0"/>
            <w:bCs w:val="0"/>
            <w:noProof/>
            <w:webHidden/>
            <w:sz w:val="22"/>
            <w:szCs w:val="22"/>
          </w:rPr>
          <w:fldChar w:fldCharType="end"/>
        </w:r>
      </w:hyperlink>
    </w:p>
    <w:p w14:paraId="33E1B457" w14:textId="2F82918D"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4" w:history="1">
        <w:r w:rsidR="004F4EFD" w:rsidRPr="004F4EFD">
          <w:rPr>
            <w:rStyle w:val="Hiperveza"/>
            <w:rFonts w:asciiTheme="majorHAnsi" w:eastAsia="Calibri" w:hAnsiTheme="majorHAnsi" w:cstheme="majorHAnsi"/>
            <w:b w:val="0"/>
            <w:bCs w:val="0"/>
            <w:noProof/>
            <w:sz w:val="22"/>
            <w:szCs w:val="22"/>
          </w:rPr>
          <w:t>5. ANALIZA, OCJENA STANJA I POTREBA U GOSPODARENJU OTPADOM NA PODRUČJU   OPĆINE KRALJEVEC NA SUTLI, UKLJUČUJUĆI I OSTVARIVANJE CILJEVA</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_Toc135374524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5</w:t>
        </w:r>
        <w:r w:rsidR="004F4EFD" w:rsidRPr="004F4EFD">
          <w:rPr>
            <w:rFonts w:asciiTheme="majorHAnsi" w:hAnsiTheme="majorHAnsi" w:cstheme="majorHAnsi"/>
            <w:b w:val="0"/>
            <w:bCs w:val="0"/>
            <w:noProof/>
            <w:webHidden/>
            <w:sz w:val="22"/>
            <w:szCs w:val="22"/>
          </w:rPr>
          <w:fldChar w:fldCharType="end"/>
        </w:r>
      </w:hyperlink>
    </w:p>
    <w:p w14:paraId="74D030D0" w14:textId="6234AB40"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5" w:history="1">
        <w:r w:rsidR="004F4EFD" w:rsidRPr="004F4EFD">
          <w:rPr>
            <w:rStyle w:val="Hiperveza"/>
            <w:rFonts w:asciiTheme="majorHAnsi" w:hAnsiTheme="majorHAnsi" w:cstheme="majorHAnsi"/>
            <w:b w:val="0"/>
            <w:bCs w:val="0"/>
            <w:noProof/>
            <w:sz w:val="22"/>
            <w:szCs w:val="22"/>
          </w:rPr>
          <w:t>6. PODACI O VRSTAMA I KOLIČINAMA PROIZVEDENOG OTPADA, ODVOJENO SAKUPLJENOG OTPADA, ODLAGANJU KOMUNALNOG I BIORAZGRADIVOG OTPADA</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_Toc135374525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5</w:t>
        </w:r>
        <w:r w:rsidR="004F4EFD" w:rsidRPr="004F4EFD">
          <w:rPr>
            <w:rFonts w:asciiTheme="majorHAnsi" w:hAnsiTheme="majorHAnsi" w:cstheme="majorHAnsi"/>
            <w:b w:val="0"/>
            <w:bCs w:val="0"/>
            <w:noProof/>
            <w:webHidden/>
            <w:sz w:val="22"/>
            <w:szCs w:val="22"/>
          </w:rPr>
          <w:fldChar w:fldCharType="end"/>
        </w:r>
      </w:hyperlink>
    </w:p>
    <w:p w14:paraId="71ED9924" w14:textId="5DFA8176"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6" w:history="1">
        <w:r w:rsidR="004F4EFD" w:rsidRPr="004F4EFD">
          <w:rPr>
            <w:rStyle w:val="Hiperveza"/>
            <w:rFonts w:asciiTheme="majorHAnsi" w:hAnsiTheme="majorHAnsi" w:cstheme="majorHAnsi"/>
            <w:b w:val="0"/>
            <w:bCs w:val="0"/>
            <w:noProof/>
            <w:sz w:val="22"/>
            <w:szCs w:val="22"/>
          </w:rPr>
          <w:t>7. PODACI O POSTOJEĆIM I PLANIRANIM GRAĐEVINAMA I UREĐAJIMA ZA GOSPODARENJE OTPADOM TE STATUS SANACIJE NEUSKLAĐENIH ODLAGALIŠTA</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_Toc135374526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6</w:t>
        </w:r>
        <w:r w:rsidR="004F4EFD" w:rsidRPr="004F4EFD">
          <w:rPr>
            <w:rFonts w:asciiTheme="majorHAnsi" w:hAnsiTheme="majorHAnsi" w:cstheme="majorHAnsi"/>
            <w:b w:val="0"/>
            <w:bCs w:val="0"/>
            <w:noProof/>
            <w:webHidden/>
            <w:sz w:val="22"/>
            <w:szCs w:val="22"/>
          </w:rPr>
          <w:fldChar w:fldCharType="end"/>
        </w:r>
      </w:hyperlink>
    </w:p>
    <w:p w14:paraId="4318E467" w14:textId="77478354"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7" w:history="1">
        <w:r w:rsidR="004F4EFD" w:rsidRPr="004F4EFD">
          <w:rPr>
            <w:rStyle w:val="Hiperveza"/>
            <w:rFonts w:asciiTheme="majorHAnsi" w:hAnsiTheme="majorHAnsi" w:cstheme="majorHAnsi"/>
            <w:b w:val="0"/>
            <w:bCs w:val="0"/>
            <w:noProof/>
            <w:sz w:val="22"/>
            <w:szCs w:val="22"/>
          </w:rPr>
          <w:t>8. PODACI O LOKACIJAMA ODBAČENOG OTPADA I NJIHOVOM UKLANJANJU</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_Toc135374527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6</w:t>
        </w:r>
        <w:r w:rsidR="004F4EFD" w:rsidRPr="004F4EFD">
          <w:rPr>
            <w:rFonts w:asciiTheme="majorHAnsi" w:hAnsiTheme="majorHAnsi" w:cstheme="majorHAnsi"/>
            <w:b w:val="0"/>
            <w:bCs w:val="0"/>
            <w:noProof/>
            <w:webHidden/>
            <w:sz w:val="22"/>
            <w:szCs w:val="22"/>
          </w:rPr>
          <w:fldChar w:fldCharType="end"/>
        </w:r>
      </w:hyperlink>
    </w:p>
    <w:p w14:paraId="2CFF13AB" w14:textId="6E194EA9"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8" w:history="1">
        <w:r w:rsidR="004F4EFD" w:rsidRPr="004F4EFD">
          <w:rPr>
            <w:rStyle w:val="Hiperveza"/>
            <w:rFonts w:asciiTheme="majorHAnsi" w:hAnsiTheme="majorHAnsi" w:cstheme="majorHAnsi"/>
            <w:b w:val="0"/>
            <w:bCs w:val="0"/>
            <w:noProof/>
            <w:sz w:val="22"/>
            <w:szCs w:val="22"/>
          </w:rPr>
          <w:t>9. MJERE POTREBNE ZA OSTVARIVANJE CILJEVA SMANJIVANJA ILI SPRJEČAVANJA NASTANKA OTPADA, UKLJUČUJUĆI IZOBRAZNO-INFORMATIVNE AKTIVNOSTI I AKCIJE PRIKUPLJANJA OTPADA</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_Toc135374528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7</w:t>
        </w:r>
        <w:r w:rsidR="004F4EFD" w:rsidRPr="004F4EFD">
          <w:rPr>
            <w:rFonts w:asciiTheme="majorHAnsi" w:hAnsiTheme="majorHAnsi" w:cstheme="majorHAnsi"/>
            <w:b w:val="0"/>
            <w:bCs w:val="0"/>
            <w:noProof/>
            <w:webHidden/>
            <w:sz w:val="22"/>
            <w:szCs w:val="22"/>
          </w:rPr>
          <w:fldChar w:fldCharType="end"/>
        </w:r>
      </w:hyperlink>
    </w:p>
    <w:p w14:paraId="50A24F34" w14:textId="7718EF77"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29" w:history="1">
        <w:r w:rsidR="004F4EFD" w:rsidRPr="004F4EFD">
          <w:rPr>
            <w:rStyle w:val="Hiperveza"/>
            <w:rFonts w:asciiTheme="majorHAnsi" w:hAnsiTheme="majorHAnsi" w:cstheme="majorHAnsi"/>
            <w:b w:val="0"/>
            <w:bCs w:val="0"/>
            <w:noProof/>
            <w:sz w:val="22"/>
            <w:szCs w:val="22"/>
          </w:rPr>
          <w:t>10. OPĆE MJERE ZA GOSPODARENJE OTPADOM, OPASNIM OTPADOM I POSEBNIM KATEGORIJAMA OTPADA</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_Toc135374529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8</w:t>
        </w:r>
        <w:r w:rsidR="004F4EFD" w:rsidRPr="004F4EFD">
          <w:rPr>
            <w:rFonts w:asciiTheme="majorHAnsi" w:hAnsiTheme="majorHAnsi" w:cstheme="majorHAnsi"/>
            <w:b w:val="0"/>
            <w:bCs w:val="0"/>
            <w:noProof/>
            <w:webHidden/>
            <w:sz w:val="22"/>
            <w:szCs w:val="22"/>
          </w:rPr>
          <w:fldChar w:fldCharType="end"/>
        </w:r>
      </w:hyperlink>
    </w:p>
    <w:p w14:paraId="7DC54DB0" w14:textId="45AA9400"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30" w:history="1">
        <w:r w:rsidR="004F4EFD" w:rsidRPr="004F4EFD">
          <w:rPr>
            <w:rStyle w:val="Hiperveza"/>
            <w:rFonts w:asciiTheme="majorHAnsi" w:hAnsiTheme="majorHAnsi" w:cstheme="majorHAnsi"/>
            <w:b w:val="0"/>
            <w:bCs w:val="0"/>
            <w:noProof/>
            <w:sz w:val="22"/>
            <w:szCs w:val="22"/>
          </w:rPr>
          <w:t>11. MJERE PRIKUPLJANJA MIJEŠANOG KOMUNALNOG OTPADA I BIORAZGRADIVOG KOMUNALNOG OTPADA, TE MJERE ODVOJENOG PRIKUPLJANJA OTPADNOG PAPIRA, METALA, STAKLA, PLASTIKE, TE KRUPNOG (GLOMAZNOG) KOMUNALNOG OTPADA</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_Toc135374530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8</w:t>
        </w:r>
        <w:r w:rsidR="004F4EFD" w:rsidRPr="004F4EFD">
          <w:rPr>
            <w:rFonts w:asciiTheme="majorHAnsi" w:hAnsiTheme="majorHAnsi" w:cstheme="majorHAnsi"/>
            <w:b w:val="0"/>
            <w:bCs w:val="0"/>
            <w:noProof/>
            <w:webHidden/>
            <w:sz w:val="22"/>
            <w:szCs w:val="22"/>
          </w:rPr>
          <w:fldChar w:fldCharType="end"/>
        </w:r>
      </w:hyperlink>
    </w:p>
    <w:p w14:paraId="154243F0" w14:textId="62DBCE52"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31" w:history="1">
        <w:r w:rsidR="004F4EFD" w:rsidRPr="004F4EFD">
          <w:rPr>
            <w:rStyle w:val="Hiperveza"/>
            <w:rFonts w:asciiTheme="majorHAnsi" w:hAnsiTheme="majorHAnsi" w:cstheme="majorHAnsi"/>
            <w:b w:val="0"/>
            <w:bCs w:val="0"/>
            <w:noProof/>
            <w:sz w:val="22"/>
            <w:szCs w:val="22"/>
          </w:rPr>
          <w:t>12. POPIS PROJEKATA, ROKOVI I NOSITELJI IZVRŠENJA PLANA</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_Toc135374531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9</w:t>
        </w:r>
        <w:r w:rsidR="004F4EFD" w:rsidRPr="004F4EFD">
          <w:rPr>
            <w:rFonts w:asciiTheme="majorHAnsi" w:hAnsiTheme="majorHAnsi" w:cstheme="majorHAnsi"/>
            <w:b w:val="0"/>
            <w:bCs w:val="0"/>
            <w:noProof/>
            <w:webHidden/>
            <w:sz w:val="22"/>
            <w:szCs w:val="22"/>
          </w:rPr>
          <w:fldChar w:fldCharType="end"/>
        </w:r>
      </w:hyperlink>
    </w:p>
    <w:p w14:paraId="2A35105A" w14:textId="4B228D9C" w:rsidR="004F4EFD" w:rsidRPr="004F4EFD" w:rsidRDefault="00000000">
      <w:pPr>
        <w:pStyle w:val="Sadraj1"/>
        <w:tabs>
          <w:tab w:val="right" w:leader="dot" w:pos="8777"/>
        </w:tabs>
        <w:rPr>
          <w:rFonts w:asciiTheme="majorHAnsi" w:eastAsiaTheme="minorEastAsia" w:hAnsiTheme="majorHAnsi" w:cstheme="majorHAnsi"/>
          <w:b w:val="0"/>
          <w:bCs w:val="0"/>
          <w:caps w:val="0"/>
          <w:noProof/>
          <w:kern w:val="2"/>
          <w:sz w:val="22"/>
          <w:szCs w:val="22"/>
          <w:lang w:eastAsia="hr-HR"/>
          <w14:ligatures w14:val="standardContextual"/>
        </w:rPr>
      </w:pPr>
      <w:hyperlink w:anchor="_Toc135374532" w:history="1">
        <w:r w:rsidR="004F4EFD" w:rsidRPr="004F4EFD">
          <w:rPr>
            <w:rStyle w:val="Hiperveza"/>
            <w:rFonts w:asciiTheme="majorHAnsi" w:hAnsiTheme="majorHAnsi" w:cstheme="majorHAnsi"/>
            <w:b w:val="0"/>
            <w:bCs w:val="0"/>
            <w:noProof/>
            <w:sz w:val="22"/>
            <w:szCs w:val="22"/>
          </w:rPr>
          <w:t>13. ZAKLJUČAK</w:t>
        </w:r>
        <w:r w:rsidR="004F4EFD" w:rsidRPr="004F4EFD">
          <w:rPr>
            <w:rFonts w:asciiTheme="majorHAnsi" w:hAnsiTheme="majorHAnsi" w:cstheme="majorHAnsi"/>
            <w:b w:val="0"/>
            <w:bCs w:val="0"/>
            <w:noProof/>
            <w:webHidden/>
            <w:sz w:val="22"/>
            <w:szCs w:val="22"/>
          </w:rPr>
          <w:tab/>
        </w:r>
        <w:r w:rsidR="004F4EFD" w:rsidRPr="004F4EFD">
          <w:rPr>
            <w:rFonts w:asciiTheme="majorHAnsi" w:hAnsiTheme="majorHAnsi" w:cstheme="majorHAnsi"/>
            <w:b w:val="0"/>
            <w:bCs w:val="0"/>
            <w:noProof/>
            <w:webHidden/>
            <w:sz w:val="22"/>
            <w:szCs w:val="22"/>
          </w:rPr>
          <w:fldChar w:fldCharType="begin"/>
        </w:r>
        <w:r w:rsidR="004F4EFD" w:rsidRPr="004F4EFD">
          <w:rPr>
            <w:rFonts w:asciiTheme="majorHAnsi" w:hAnsiTheme="majorHAnsi" w:cstheme="majorHAnsi"/>
            <w:b w:val="0"/>
            <w:bCs w:val="0"/>
            <w:noProof/>
            <w:webHidden/>
            <w:sz w:val="22"/>
            <w:szCs w:val="22"/>
          </w:rPr>
          <w:instrText xml:space="preserve"> PAGEREF _Toc135374532 \h </w:instrText>
        </w:r>
        <w:r w:rsidR="004F4EFD" w:rsidRPr="004F4EFD">
          <w:rPr>
            <w:rFonts w:asciiTheme="majorHAnsi" w:hAnsiTheme="majorHAnsi" w:cstheme="majorHAnsi"/>
            <w:b w:val="0"/>
            <w:bCs w:val="0"/>
            <w:noProof/>
            <w:webHidden/>
            <w:sz w:val="22"/>
            <w:szCs w:val="22"/>
          </w:rPr>
        </w:r>
        <w:r w:rsidR="004F4EFD" w:rsidRPr="004F4EFD">
          <w:rPr>
            <w:rFonts w:asciiTheme="majorHAnsi" w:hAnsiTheme="majorHAnsi" w:cstheme="majorHAnsi"/>
            <w:b w:val="0"/>
            <w:bCs w:val="0"/>
            <w:noProof/>
            <w:webHidden/>
            <w:sz w:val="22"/>
            <w:szCs w:val="22"/>
          </w:rPr>
          <w:fldChar w:fldCharType="separate"/>
        </w:r>
        <w:r w:rsidR="007E4784">
          <w:rPr>
            <w:rFonts w:asciiTheme="majorHAnsi" w:hAnsiTheme="majorHAnsi" w:cstheme="majorHAnsi"/>
            <w:b w:val="0"/>
            <w:bCs w:val="0"/>
            <w:noProof/>
            <w:webHidden/>
            <w:sz w:val="22"/>
            <w:szCs w:val="22"/>
          </w:rPr>
          <w:t>9</w:t>
        </w:r>
        <w:r w:rsidR="004F4EFD" w:rsidRPr="004F4EFD">
          <w:rPr>
            <w:rFonts w:asciiTheme="majorHAnsi" w:hAnsiTheme="majorHAnsi" w:cstheme="majorHAnsi"/>
            <w:b w:val="0"/>
            <w:bCs w:val="0"/>
            <w:noProof/>
            <w:webHidden/>
            <w:sz w:val="22"/>
            <w:szCs w:val="22"/>
          </w:rPr>
          <w:fldChar w:fldCharType="end"/>
        </w:r>
      </w:hyperlink>
    </w:p>
    <w:p w14:paraId="3FB8C5DF" w14:textId="50C10F15" w:rsidR="00382E92" w:rsidRPr="004F4EFD" w:rsidRDefault="00B126F3" w:rsidP="00295BBF">
      <w:pPr>
        <w:spacing w:before="360"/>
        <w:jc w:val="center"/>
        <w:rPr>
          <w:rFonts w:asciiTheme="majorHAnsi" w:hAnsiTheme="majorHAnsi" w:cstheme="majorHAnsi"/>
          <w:b/>
          <w:bCs/>
          <w:sz w:val="28"/>
          <w:szCs w:val="28"/>
        </w:rPr>
      </w:pPr>
      <w:r w:rsidRPr="004F4EFD">
        <w:rPr>
          <w:rFonts w:asciiTheme="majorHAnsi" w:hAnsiTheme="majorHAnsi" w:cstheme="majorHAnsi"/>
          <w:highlight w:val="yellow"/>
        </w:rPr>
        <w:fldChar w:fldCharType="end"/>
      </w:r>
      <w:r w:rsidR="00382E92" w:rsidRPr="004F4EFD">
        <w:rPr>
          <w:rFonts w:asciiTheme="majorHAnsi" w:hAnsiTheme="majorHAnsi" w:cstheme="majorHAnsi"/>
          <w:b/>
          <w:bCs/>
          <w:sz w:val="28"/>
          <w:szCs w:val="28"/>
        </w:rPr>
        <w:t xml:space="preserve">POPIS TABLICA </w:t>
      </w:r>
    </w:p>
    <w:p w14:paraId="604BC512" w14:textId="09848E11" w:rsidR="004F4EFD" w:rsidRPr="004F4EFD" w:rsidRDefault="00B126F3">
      <w:pPr>
        <w:pStyle w:val="Tablicaslika"/>
        <w:tabs>
          <w:tab w:val="right" w:leader="dot" w:pos="8777"/>
        </w:tabs>
        <w:rPr>
          <w:rFonts w:asciiTheme="majorHAnsi" w:eastAsiaTheme="minorEastAsia" w:hAnsiTheme="majorHAnsi" w:cstheme="majorHAnsi"/>
          <w:smallCaps w:val="0"/>
          <w:noProof/>
          <w:kern w:val="2"/>
          <w:sz w:val="22"/>
          <w:szCs w:val="22"/>
          <w:lang w:eastAsia="hr-HR"/>
          <w14:ligatures w14:val="standardContextual"/>
        </w:rPr>
      </w:pPr>
      <w:r w:rsidRPr="000D65BD">
        <w:rPr>
          <w:rFonts w:asciiTheme="majorHAnsi" w:hAnsiTheme="majorHAnsi" w:cstheme="majorHAnsi"/>
          <w:b/>
          <w:bCs/>
          <w:sz w:val="22"/>
          <w:szCs w:val="22"/>
          <w:highlight w:val="yellow"/>
        </w:rPr>
        <w:fldChar w:fldCharType="begin"/>
      </w:r>
      <w:r w:rsidRPr="000D65BD">
        <w:rPr>
          <w:rFonts w:asciiTheme="majorHAnsi" w:hAnsiTheme="majorHAnsi" w:cstheme="majorHAnsi"/>
          <w:b/>
          <w:bCs/>
          <w:sz w:val="22"/>
          <w:szCs w:val="22"/>
          <w:highlight w:val="yellow"/>
        </w:rPr>
        <w:instrText xml:space="preserve"> TOC \h \z \c "Tablica" </w:instrText>
      </w:r>
      <w:r w:rsidRPr="000D65BD">
        <w:rPr>
          <w:rFonts w:asciiTheme="majorHAnsi" w:hAnsiTheme="majorHAnsi" w:cstheme="majorHAnsi"/>
          <w:b/>
          <w:bCs/>
          <w:sz w:val="22"/>
          <w:szCs w:val="22"/>
          <w:highlight w:val="yellow"/>
        </w:rPr>
        <w:fldChar w:fldCharType="separate"/>
      </w:r>
      <w:hyperlink w:anchor="_Toc135374504" w:history="1">
        <w:r w:rsidR="004F4EFD" w:rsidRPr="004F4EFD">
          <w:rPr>
            <w:rStyle w:val="Hiperveza"/>
            <w:rFonts w:asciiTheme="majorHAnsi" w:hAnsiTheme="majorHAnsi" w:cstheme="majorHAnsi"/>
            <w:noProof/>
            <w:sz w:val="22"/>
            <w:szCs w:val="22"/>
          </w:rPr>
          <w:t>Tablica 1. Podaci o vrstama i količinama prikupljenog otpada u 2022. godini</w:t>
        </w:r>
        <w:r w:rsidR="004F4EFD" w:rsidRPr="004F4EFD">
          <w:rPr>
            <w:rFonts w:asciiTheme="majorHAnsi" w:hAnsiTheme="majorHAnsi" w:cstheme="majorHAnsi"/>
            <w:noProof/>
            <w:webHidden/>
            <w:sz w:val="22"/>
            <w:szCs w:val="22"/>
          </w:rPr>
          <w:tab/>
        </w:r>
        <w:r w:rsidR="004F4EFD" w:rsidRPr="004F4EFD">
          <w:rPr>
            <w:rFonts w:asciiTheme="majorHAnsi" w:hAnsiTheme="majorHAnsi" w:cstheme="majorHAnsi"/>
            <w:noProof/>
            <w:webHidden/>
            <w:sz w:val="22"/>
            <w:szCs w:val="22"/>
          </w:rPr>
          <w:fldChar w:fldCharType="begin"/>
        </w:r>
        <w:r w:rsidR="004F4EFD" w:rsidRPr="004F4EFD">
          <w:rPr>
            <w:rFonts w:asciiTheme="majorHAnsi" w:hAnsiTheme="majorHAnsi" w:cstheme="majorHAnsi"/>
            <w:noProof/>
            <w:webHidden/>
            <w:sz w:val="22"/>
            <w:szCs w:val="22"/>
          </w:rPr>
          <w:instrText xml:space="preserve"> PAGEREF _Toc135374504 \h </w:instrText>
        </w:r>
        <w:r w:rsidR="004F4EFD" w:rsidRPr="004F4EFD">
          <w:rPr>
            <w:rFonts w:asciiTheme="majorHAnsi" w:hAnsiTheme="majorHAnsi" w:cstheme="majorHAnsi"/>
            <w:noProof/>
            <w:webHidden/>
            <w:sz w:val="22"/>
            <w:szCs w:val="22"/>
          </w:rPr>
        </w:r>
        <w:r w:rsidR="004F4EFD" w:rsidRPr="004F4EFD">
          <w:rPr>
            <w:rFonts w:asciiTheme="majorHAnsi" w:hAnsiTheme="majorHAnsi" w:cstheme="majorHAnsi"/>
            <w:noProof/>
            <w:webHidden/>
            <w:sz w:val="22"/>
            <w:szCs w:val="22"/>
          </w:rPr>
          <w:fldChar w:fldCharType="separate"/>
        </w:r>
        <w:r w:rsidR="007E4784">
          <w:rPr>
            <w:rFonts w:asciiTheme="majorHAnsi" w:hAnsiTheme="majorHAnsi" w:cstheme="majorHAnsi"/>
            <w:noProof/>
            <w:webHidden/>
            <w:sz w:val="22"/>
            <w:szCs w:val="22"/>
          </w:rPr>
          <w:t>5</w:t>
        </w:r>
        <w:r w:rsidR="004F4EFD" w:rsidRPr="004F4EFD">
          <w:rPr>
            <w:rFonts w:asciiTheme="majorHAnsi" w:hAnsiTheme="majorHAnsi" w:cstheme="majorHAnsi"/>
            <w:noProof/>
            <w:webHidden/>
            <w:sz w:val="22"/>
            <w:szCs w:val="22"/>
          </w:rPr>
          <w:fldChar w:fldCharType="end"/>
        </w:r>
      </w:hyperlink>
    </w:p>
    <w:p w14:paraId="55D43EB8" w14:textId="7C4F09B0" w:rsidR="004F4EFD" w:rsidRDefault="00000000">
      <w:pPr>
        <w:pStyle w:val="Tablicaslika"/>
        <w:tabs>
          <w:tab w:val="right" w:leader="dot" w:pos="8777"/>
        </w:tabs>
        <w:rPr>
          <w:rFonts w:eastAsiaTheme="minorEastAsia" w:cstheme="minorBidi"/>
          <w:smallCaps w:val="0"/>
          <w:noProof/>
          <w:kern w:val="2"/>
          <w:sz w:val="22"/>
          <w:szCs w:val="22"/>
          <w:lang w:eastAsia="hr-HR"/>
          <w14:ligatures w14:val="standardContextual"/>
        </w:rPr>
      </w:pPr>
      <w:hyperlink w:anchor="_Toc135374505" w:history="1">
        <w:r w:rsidR="004F4EFD" w:rsidRPr="004F4EFD">
          <w:rPr>
            <w:rStyle w:val="Hiperveza"/>
            <w:rFonts w:asciiTheme="majorHAnsi" w:hAnsiTheme="majorHAnsi" w:cstheme="majorHAnsi"/>
            <w:noProof/>
            <w:sz w:val="22"/>
            <w:szCs w:val="22"/>
          </w:rPr>
          <w:t>Tablica 2. Realizacija aktivnosti i projekata predviđenih terminskim planom za 2022. godinu</w:t>
        </w:r>
        <w:r w:rsidR="004F4EFD" w:rsidRPr="004F4EFD">
          <w:rPr>
            <w:rFonts w:asciiTheme="majorHAnsi" w:hAnsiTheme="majorHAnsi" w:cstheme="majorHAnsi"/>
            <w:noProof/>
            <w:webHidden/>
            <w:sz w:val="22"/>
            <w:szCs w:val="22"/>
          </w:rPr>
          <w:tab/>
        </w:r>
        <w:r w:rsidR="004F4EFD" w:rsidRPr="004F4EFD">
          <w:rPr>
            <w:rFonts w:asciiTheme="majorHAnsi" w:hAnsiTheme="majorHAnsi" w:cstheme="majorHAnsi"/>
            <w:noProof/>
            <w:webHidden/>
            <w:sz w:val="22"/>
            <w:szCs w:val="22"/>
          </w:rPr>
          <w:fldChar w:fldCharType="begin"/>
        </w:r>
        <w:r w:rsidR="004F4EFD" w:rsidRPr="004F4EFD">
          <w:rPr>
            <w:rFonts w:asciiTheme="majorHAnsi" w:hAnsiTheme="majorHAnsi" w:cstheme="majorHAnsi"/>
            <w:noProof/>
            <w:webHidden/>
            <w:sz w:val="22"/>
            <w:szCs w:val="22"/>
          </w:rPr>
          <w:instrText xml:space="preserve"> PAGEREF _Toc135374505 \h </w:instrText>
        </w:r>
        <w:r w:rsidR="004F4EFD" w:rsidRPr="004F4EFD">
          <w:rPr>
            <w:rFonts w:asciiTheme="majorHAnsi" w:hAnsiTheme="majorHAnsi" w:cstheme="majorHAnsi"/>
            <w:noProof/>
            <w:webHidden/>
            <w:sz w:val="22"/>
            <w:szCs w:val="22"/>
          </w:rPr>
        </w:r>
        <w:r w:rsidR="004F4EFD" w:rsidRPr="004F4EFD">
          <w:rPr>
            <w:rFonts w:asciiTheme="majorHAnsi" w:hAnsiTheme="majorHAnsi" w:cstheme="majorHAnsi"/>
            <w:noProof/>
            <w:webHidden/>
            <w:sz w:val="22"/>
            <w:szCs w:val="22"/>
          </w:rPr>
          <w:fldChar w:fldCharType="separate"/>
        </w:r>
        <w:r w:rsidR="007E4784">
          <w:rPr>
            <w:rFonts w:asciiTheme="majorHAnsi" w:hAnsiTheme="majorHAnsi" w:cstheme="majorHAnsi"/>
            <w:noProof/>
            <w:webHidden/>
            <w:sz w:val="22"/>
            <w:szCs w:val="22"/>
          </w:rPr>
          <w:t>9</w:t>
        </w:r>
        <w:r w:rsidR="004F4EFD" w:rsidRPr="004F4EFD">
          <w:rPr>
            <w:rFonts w:asciiTheme="majorHAnsi" w:hAnsiTheme="majorHAnsi" w:cstheme="majorHAnsi"/>
            <w:noProof/>
            <w:webHidden/>
            <w:sz w:val="22"/>
            <w:szCs w:val="22"/>
          </w:rPr>
          <w:fldChar w:fldCharType="end"/>
        </w:r>
      </w:hyperlink>
    </w:p>
    <w:p w14:paraId="5EEA6B97" w14:textId="559E7FA4" w:rsidR="007E4784" w:rsidRPr="004F4EFD" w:rsidRDefault="00B126F3" w:rsidP="007E4784">
      <w:pPr>
        <w:spacing w:before="360"/>
        <w:jc w:val="center"/>
        <w:rPr>
          <w:rFonts w:asciiTheme="majorHAnsi" w:hAnsiTheme="majorHAnsi" w:cstheme="majorHAnsi"/>
          <w:b/>
          <w:bCs/>
          <w:sz w:val="28"/>
          <w:szCs w:val="28"/>
        </w:rPr>
      </w:pPr>
      <w:r w:rsidRPr="000D65BD">
        <w:rPr>
          <w:rFonts w:asciiTheme="majorHAnsi" w:hAnsiTheme="majorHAnsi" w:cstheme="majorHAnsi"/>
          <w:b/>
          <w:bCs/>
          <w:highlight w:val="yellow"/>
        </w:rPr>
        <w:fldChar w:fldCharType="end"/>
      </w:r>
      <w:r w:rsidR="007E4784" w:rsidRPr="004F4EFD">
        <w:rPr>
          <w:rFonts w:asciiTheme="majorHAnsi" w:hAnsiTheme="majorHAnsi" w:cstheme="majorHAnsi"/>
          <w:b/>
          <w:bCs/>
          <w:sz w:val="28"/>
          <w:szCs w:val="28"/>
        </w:rPr>
        <w:t xml:space="preserve">POPIS </w:t>
      </w:r>
      <w:r w:rsidR="007E4784">
        <w:rPr>
          <w:rFonts w:asciiTheme="majorHAnsi" w:hAnsiTheme="majorHAnsi" w:cstheme="majorHAnsi"/>
          <w:b/>
          <w:bCs/>
          <w:sz w:val="28"/>
          <w:szCs w:val="28"/>
        </w:rPr>
        <w:t>SLIKA</w:t>
      </w:r>
      <w:r w:rsidR="007E4784" w:rsidRPr="004F4EFD">
        <w:rPr>
          <w:rFonts w:asciiTheme="majorHAnsi" w:hAnsiTheme="majorHAnsi" w:cstheme="majorHAnsi"/>
          <w:b/>
          <w:bCs/>
          <w:sz w:val="28"/>
          <w:szCs w:val="28"/>
        </w:rPr>
        <w:t xml:space="preserve"> </w:t>
      </w:r>
    </w:p>
    <w:p w14:paraId="4E0944BF" w14:textId="49C65457" w:rsidR="007E4784" w:rsidRPr="007E4784" w:rsidRDefault="007E4784">
      <w:pPr>
        <w:pStyle w:val="Tablicaslika"/>
        <w:tabs>
          <w:tab w:val="right" w:leader="dot" w:pos="8777"/>
        </w:tabs>
        <w:rPr>
          <w:rFonts w:asciiTheme="majorHAnsi" w:eastAsiaTheme="minorEastAsia" w:hAnsiTheme="majorHAnsi" w:cstheme="majorHAnsi"/>
          <w:smallCaps w:val="0"/>
          <w:noProof/>
          <w:kern w:val="2"/>
          <w:sz w:val="22"/>
          <w:szCs w:val="22"/>
          <w:lang w:eastAsia="hr-HR"/>
          <w14:ligatures w14:val="standardContextual"/>
        </w:rPr>
      </w:pPr>
      <w:r w:rsidRPr="007E4784">
        <w:rPr>
          <w:rFonts w:asciiTheme="majorHAnsi" w:hAnsiTheme="majorHAnsi" w:cstheme="majorHAnsi"/>
          <w:b/>
          <w:bCs/>
          <w:sz w:val="22"/>
          <w:szCs w:val="22"/>
        </w:rPr>
        <w:fldChar w:fldCharType="begin"/>
      </w:r>
      <w:r w:rsidRPr="007E4784">
        <w:rPr>
          <w:rFonts w:asciiTheme="majorHAnsi" w:hAnsiTheme="majorHAnsi" w:cstheme="majorHAnsi"/>
          <w:b/>
          <w:bCs/>
          <w:sz w:val="22"/>
          <w:szCs w:val="22"/>
        </w:rPr>
        <w:instrText xml:space="preserve"> TOC \h \z \c "Slika" </w:instrText>
      </w:r>
      <w:r w:rsidRPr="007E4784">
        <w:rPr>
          <w:rFonts w:asciiTheme="majorHAnsi" w:hAnsiTheme="majorHAnsi" w:cstheme="majorHAnsi"/>
          <w:b/>
          <w:bCs/>
          <w:sz w:val="22"/>
          <w:szCs w:val="22"/>
        </w:rPr>
        <w:fldChar w:fldCharType="separate"/>
      </w:r>
      <w:hyperlink w:anchor="_Toc135376269" w:history="1">
        <w:r w:rsidRPr="007E4784">
          <w:rPr>
            <w:rStyle w:val="Hiperveza"/>
            <w:rFonts w:asciiTheme="majorHAnsi" w:hAnsiTheme="majorHAnsi" w:cstheme="majorHAnsi"/>
            <w:noProof/>
            <w:sz w:val="22"/>
            <w:szCs w:val="22"/>
          </w:rPr>
          <w:t>Slika 1. Vrste i količine prikupljenog otpada u 2022. godini</w:t>
        </w:r>
        <w:r w:rsidRPr="007E4784">
          <w:rPr>
            <w:rFonts w:asciiTheme="majorHAnsi" w:hAnsiTheme="majorHAnsi" w:cstheme="majorHAnsi"/>
            <w:noProof/>
            <w:webHidden/>
            <w:sz w:val="22"/>
            <w:szCs w:val="22"/>
          </w:rPr>
          <w:tab/>
        </w:r>
        <w:r w:rsidRPr="007E4784">
          <w:rPr>
            <w:rFonts w:asciiTheme="majorHAnsi" w:hAnsiTheme="majorHAnsi" w:cstheme="majorHAnsi"/>
            <w:noProof/>
            <w:webHidden/>
            <w:sz w:val="22"/>
            <w:szCs w:val="22"/>
          </w:rPr>
          <w:fldChar w:fldCharType="begin"/>
        </w:r>
        <w:r w:rsidRPr="007E4784">
          <w:rPr>
            <w:rFonts w:asciiTheme="majorHAnsi" w:hAnsiTheme="majorHAnsi" w:cstheme="majorHAnsi"/>
            <w:noProof/>
            <w:webHidden/>
            <w:sz w:val="22"/>
            <w:szCs w:val="22"/>
          </w:rPr>
          <w:instrText xml:space="preserve"> PAGEREF _Toc135376269 \h </w:instrText>
        </w:r>
        <w:r w:rsidRPr="007E4784">
          <w:rPr>
            <w:rFonts w:asciiTheme="majorHAnsi" w:hAnsiTheme="majorHAnsi" w:cstheme="majorHAnsi"/>
            <w:noProof/>
            <w:webHidden/>
            <w:sz w:val="22"/>
            <w:szCs w:val="22"/>
          </w:rPr>
        </w:r>
        <w:r w:rsidRPr="007E4784">
          <w:rPr>
            <w:rFonts w:asciiTheme="majorHAnsi" w:hAnsiTheme="majorHAnsi" w:cstheme="majorHAnsi"/>
            <w:noProof/>
            <w:webHidden/>
            <w:sz w:val="22"/>
            <w:szCs w:val="22"/>
          </w:rPr>
          <w:fldChar w:fldCharType="separate"/>
        </w:r>
        <w:r w:rsidRPr="007E4784">
          <w:rPr>
            <w:rFonts w:asciiTheme="majorHAnsi" w:hAnsiTheme="majorHAnsi" w:cstheme="majorHAnsi"/>
            <w:noProof/>
            <w:webHidden/>
            <w:sz w:val="22"/>
            <w:szCs w:val="22"/>
          </w:rPr>
          <w:t>6</w:t>
        </w:r>
        <w:r w:rsidRPr="007E4784">
          <w:rPr>
            <w:rFonts w:asciiTheme="majorHAnsi" w:hAnsiTheme="majorHAnsi" w:cstheme="majorHAnsi"/>
            <w:noProof/>
            <w:webHidden/>
            <w:sz w:val="22"/>
            <w:szCs w:val="22"/>
          </w:rPr>
          <w:fldChar w:fldCharType="end"/>
        </w:r>
      </w:hyperlink>
    </w:p>
    <w:p w14:paraId="29082798" w14:textId="549F2CDA" w:rsidR="007E4784" w:rsidRDefault="007E4784" w:rsidP="00382E92">
      <w:pPr>
        <w:jc w:val="center"/>
        <w:rPr>
          <w:rFonts w:asciiTheme="majorHAnsi" w:hAnsiTheme="majorHAnsi" w:cstheme="majorHAnsi"/>
          <w:b/>
          <w:bCs/>
        </w:rPr>
      </w:pPr>
      <w:r w:rsidRPr="007E4784">
        <w:rPr>
          <w:rFonts w:asciiTheme="majorHAnsi" w:hAnsiTheme="majorHAnsi" w:cstheme="majorHAnsi"/>
          <w:b/>
          <w:bCs/>
        </w:rPr>
        <w:fldChar w:fldCharType="end"/>
      </w:r>
    </w:p>
    <w:p w14:paraId="5F5F1D0D" w14:textId="77777777" w:rsidR="007E4784" w:rsidRDefault="007E4784" w:rsidP="00382E92">
      <w:pPr>
        <w:jc w:val="center"/>
        <w:rPr>
          <w:rFonts w:asciiTheme="majorHAnsi" w:hAnsiTheme="majorHAnsi" w:cstheme="majorHAnsi"/>
          <w:b/>
          <w:bCs/>
        </w:rPr>
      </w:pPr>
    </w:p>
    <w:p w14:paraId="4323B4E9" w14:textId="4A770A5C" w:rsidR="007E4784" w:rsidRDefault="007E4784" w:rsidP="00382E92">
      <w:pPr>
        <w:jc w:val="center"/>
        <w:sectPr w:rsidR="007E4784" w:rsidSect="00382E92">
          <w:pgSz w:w="11906" w:h="16838"/>
          <w:pgMar w:top="1418" w:right="1418" w:bottom="1418" w:left="1701" w:header="709" w:footer="709" w:gutter="0"/>
          <w:cols w:space="708"/>
          <w:docGrid w:linePitch="360"/>
        </w:sectPr>
      </w:pPr>
    </w:p>
    <w:p w14:paraId="387386A8" w14:textId="3FA694DF" w:rsidR="00382E92" w:rsidRDefault="00382E92" w:rsidP="00382E92">
      <w:pPr>
        <w:pStyle w:val="Naslov1"/>
      </w:pPr>
      <w:bookmarkStart w:id="4" w:name="_Toc135374520"/>
      <w:r>
        <w:lastRenderedPageBreak/>
        <w:t>UVOD</w:t>
      </w:r>
      <w:bookmarkEnd w:id="4"/>
    </w:p>
    <w:p w14:paraId="5B3FD925" w14:textId="77777777" w:rsidR="007113F1" w:rsidRPr="007113F1" w:rsidRDefault="007113F1" w:rsidP="007113F1">
      <w:pPr>
        <w:spacing w:after="120" w:line="276" w:lineRule="auto"/>
        <w:jc w:val="both"/>
        <w:rPr>
          <w:sz w:val="24"/>
          <w:szCs w:val="24"/>
        </w:rPr>
      </w:pPr>
      <w:r w:rsidRPr="007113F1">
        <w:rPr>
          <w:sz w:val="24"/>
          <w:szCs w:val="24"/>
        </w:rPr>
        <w:t>Zakonom o gospodarenju otpadom („Narodne novine“, broj 84/21)(u daljnjem tekstu: Zakon) uređuje se sustav gospodarenja otpadom, uključujući red prvenstva gospodarenja otpadom, načela, ciljeve i način gospodarenja otpadom, planske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3B7A4991" w14:textId="18EB7FD1" w:rsidR="007113F1" w:rsidRPr="007113F1" w:rsidRDefault="007113F1" w:rsidP="007113F1">
      <w:pPr>
        <w:spacing w:after="120" w:line="276" w:lineRule="auto"/>
        <w:jc w:val="both"/>
        <w:rPr>
          <w:sz w:val="24"/>
          <w:szCs w:val="24"/>
        </w:rPr>
      </w:pPr>
      <w:r w:rsidRPr="007113F1">
        <w:rPr>
          <w:sz w:val="24"/>
          <w:szCs w:val="24"/>
        </w:rPr>
        <w:t>Člankom 173. stavkom 3. Zakona propisano je da izvršno tijelo jedinice lokalne samouprave dužno za 2021., 2022., i 2023. godinu dostaviti godišnje izvješće o provedbi Plana gospodarenja otpadom Republike Hrvatske za prethodnu kalendarsku godinu jedinici područne (regionalne) samouprave</w:t>
      </w:r>
      <w:r w:rsidR="007F6E86">
        <w:rPr>
          <w:sz w:val="24"/>
          <w:szCs w:val="24"/>
        </w:rPr>
        <w:t xml:space="preserve">. </w:t>
      </w:r>
    </w:p>
    <w:p w14:paraId="07408860" w14:textId="27CD5C93" w:rsidR="007113F1" w:rsidRDefault="007113F1" w:rsidP="007113F1">
      <w:pPr>
        <w:spacing w:after="120" w:line="276" w:lineRule="auto"/>
        <w:jc w:val="both"/>
        <w:rPr>
          <w:sz w:val="24"/>
          <w:szCs w:val="24"/>
        </w:rPr>
      </w:pPr>
      <w:r w:rsidRPr="007113F1">
        <w:rPr>
          <w:sz w:val="24"/>
          <w:szCs w:val="24"/>
        </w:rPr>
        <w:t>Planom gospodarenja otpadom Republike Hrvatske</w:t>
      </w:r>
      <w:r w:rsidRPr="007113F1">
        <w:t xml:space="preserve"> </w:t>
      </w:r>
      <w:bookmarkStart w:id="5" w:name="_Hlk97629989"/>
      <w:r w:rsidRPr="007113F1">
        <w:rPr>
          <w:sz w:val="24"/>
          <w:szCs w:val="24"/>
        </w:rPr>
        <w:t xml:space="preserve">za razdoblje 2017.-2022. godine </w:t>
      </w:r>
      <w:bookmarkEnd w:id="5"/>
      <w:r w:rsidRPr="007113F1">
        <w:rPr>
          <w:sz w:val="24"/>
          <w:szCs w:val="24"/>
        </w:rPr>
        <w:t xml:space="preserve">(„Narodne </w:t>
      </w:r>
      <w:r w:rsidR="007363A2" w:rsidRPr="007113F1">
        <w:rPr>
          <w:sz w:val="24"/>
          <w:szCs w:val="24"/>
        </w:rPr>
        <w:t>novine</w:t>
      </w:r>
      <w:r w:rsidRPr="007113F1">
        <w:rPr>
          <w:sz w:val="24"/>
          <w:szCs w:val="24"/>
        </w:rPr>
        <w:t xml:space="preserve">“, broj 3/17, 1/21), definirani su ciljevi i mjere u čijem ispunjenju je </w:t>
      </w:r>
      <w:r>
        <w:rPr>
          <w:sz w:val="24"/>
          <w:szCs w:val="24"/>
        </w:rPr>
        <w:t xml:space="preserve">Općina </w:t>
      </w:r>
      <w:r w:rsidR="000D65BD">
        <w:rPr>
          <w:sz w:val="24"/>
          <w:szCs w:val="24"/>
        </w:rPr>
        <w:t>Kraljevec na Sutli</w:t>
      </w:r>
      <w:r>
        <w:rPr>
          <w:sz w:val="24"/>
          <w:szCs w:val="24"/>
        </w:rPr>
        <w:t xml:space="preserve"> dužna </w:t>
      </w:r>
      <w:r w:rsidRPr="007113F1">
        <w:rPr>
          <w:sz w:val="24"/>
          <w:szCs w:val="24"/>
        </w:rPr>
        <w:t>sudjelovati, kao nositelj mjera za unapređenje sustava gospodarenja komunalnim otpadom na lokalnoj razini.</w:t>
      </w:r>
    </w:p>
    <w:p w14:paraId="12AC3CCB" w14:textId="1FCAD4D3" w:rsidR="00382E92" w:rsidRPr="00CD625F" w:rsidRDefault="007113F1" w:rsidP="007113F1">
      <w:pPr>
        <w:pStyle w:val="Naslov1"/>
      </w:pPr>
      <w:bookmarkStart w:id="6" w:name="_Toc135374521"/>
      <w:r>
        <w:t xml:space="preserve">OSNOVNE ZNAČAJKE OPĆINE </w:t>
      </w:r>
      <w:r w:rsidR="000D65BD">
        <w:t>KRALJEVEC NA SUTLI</w:t>
      </w:r>
      <w:bookmarkEnd w:id="6"/>
    </w:p>
    <w:p w14:paraId="7C22C8DA" w14:textId="77777777" w:rsidR="000D65BD" w:rsidRDefault="000D65BD" w:rsidP="007C1C2A">
      <w:pPr>
        <w:pStyle w:val="Odlomakpopisa11"/>
        <w:rPr>
          <w:szCs w:val="24"/>
        </w:rPr>
      </w:pPr>
      <w:r w:rsidRPr="000D65BD">
        <w:rPr>
          <w:szCs w:val="24"/>
        </w:rPr>
        <w:t xml:space="preserve">Općina Kraljevec na Sutli nalazi se u jugozapadnom pograničnom dijelu Krapinsko-zagorske županije. Granice Općine Kraljevec na Sutli omeđene su sa zapadne strane koritom rijeke Sutle koje ujedno predstavlja i državnu granicu s Republikom Slovenijom, južno granicom sa Zagrebačkom županijom, istočno granicom s Općinom Veliko Trgovišće, dok na sjeveru graniči s Gradom Klanjcem. </w:t>
      </w:r>
    </w:p>
    <w:p w14:paraId="263369C4" w14:textId="77777777" w:rsidR="000D65BD" w:rsidRDefault="000D65BD" w:rsidP="000D65BD">
      <w:pPr>
        <w:pStyle w:val="Odlomakpopisa12"/>
        <w:rPr>
          <w:sz w:val="20"/>
          <w:szCs w:val="20"/>
          <w:lang w:eastAsia="zh-CN"/>
        </w:rPr>
      </w:pPr>
      <w:r w:rsidRPr="007A6902">
        <w:t xml:space="preserve">Područje Općine </w:t>
      </w:r>
      <w:r>
        <w:t>Kraljevec na Sutli</w:t>
      </w:r>
      <w:r w:rsidRPr="007A6902">
        <w:t xml:space="preserve"> ima površinu od </w:t>
      </w:r>
      <w:r>
        <w:t>26,95</w:t>
      </w:r>
      <w:r w:rsidRPr="007A6902">
        <w:t xml:space="preserve"> km², što čini </w:t>
      </w:r>
      <w:r>
        <w:t>1,2</w:t>
      </w:r>
      <w:r w:rsidRPr="007A6902">
        <w:t>% ukupne pov</w:t>
      </w:r>
      <w:r>
        <w:t>r</w:t>
      </w:r>
      <w:r w:rsidRPr="007A6902">
        <w:t>šine Krapinsko-zagorske županije</w:t>
      </w:r>
      <w:r w:rsidRPr="00225EBA">
        <w:t>.</w:t>
      </w:r>
    </w:p>
    <w:p w14:paraId="1F14E17E" w14:textId="1BFF770B" w:rsidR="000D65BD" w:rsidRDefault="000D65BD" w:rsidP="007C1C2A">
      <w:pPr>
        <w:pStyle w:val="Odlomakpopisa11"/>
        <w:rPr>
          <w:szCs w:val="24"/>
        </w:rPr>
      </w:pPr>
      <w:r w:rsidRPr="000D65BD">
        <w:rPr>
          <w:szCs w:val="24"/>
        </w:rPr>
        <w:t xml:space="preserve">Općina Kraljevec na Sutli administrativno se dijeli na 10 naselja: Draše, Gornji </w:t>
      </w:r>
      <w:proofErr w:type="spellStart"/>
      <w:r w:rsidRPr="000D65BD">
        <w:rPr>
          <w:szCs w:val="24"/>
        </w:rPr>
        <w:t>Čemehovec</w:t>
      </w:r>
      <w:proofErr w:type="spellEnd"/>
      <w:r w:rsidRPr="000D65BD">
        <w:rPr>
          <w:szCs w:val="24"/>
        </w:rPr>
        <w:t xml:space="preserve">, </w:t>
      </w:r>
      <w:proofErr w:type="spellStart"/>
      <w:r w:rsidRPr="000D65BD">
        <w:rPr>
          <w:szCs w:val="24"/>
        </w:rPr>
        <w:t>Kačkovec</w:t>
      </w:r>
      <w:proofErr w:type="spellEnd"/>
      <w:r w:rsidRPr="000D65BD">
        <w:rPr>
          <w:szCs w:val="24"/>
        </w:rPr>
        <w:t xml:space="preserve">, Kapelski Vrh, Kraljevec na Sutli, Lukavec Klanječki, </w:t>
      </w:r>
      <w:proofErr w:type="spellStart"/>
      <w:r w:rsidRPr="000D65BD">
        <w:rPr>
          <w:szCs w:val="24"/>
        </w:rPr>
        <w:t>Movrač</w:t>
      </w:r>
      <w:proofErr w:type="spellEnd"/>
      <w:r w:rsidRPr="000D65BD">
        <w:rPr>
          <w:szCs w:val="24"/>
        </w:rPr>
        <w:t xml:space="preserve">, </w:t>
      </w:r>
      <w:proofErr w:type="spellStart"/>
      <w:r w:rsidR="004F4EFD">
        <w:rPr>
          <w:szCs w:val="24"/>
        </w:rPr>
        <w:t>P</w:t>
      </w:r>
      <w:r w:rsidRPr="000D65BD">
        <w:rPr>
          <w:szCs w:val="24"/>
        </w:rPr>
        <w:t>ušava</w:t>
      </w:r>
      <w:proofErr w:type="spellEnd"/>
      <w:r w:rsidR="004F4EFD">
        <w:rPr>
          <w:szCs w:val="24"/>
        </w:rPr>
        <w:t>,</w:t>
      </w:r>
      <w:r w:rsidRPr="000D65BD">
        <w:rPr>
          <w:szCs w:val="24"/>
        </w:rPr>
        <w:t xml:space="preserve"> Radakovo i Strmec Sutlanski.</w:t>
      </w:r>
    </w:p>
    <w:p w14:paraId="0AEEBC40" w14:textId="77777777" w:rsidR="000D65BD" w:rsidRDefault="000D65BD" w:rsidP="007C1C2A">
      <w:pPr>
        <w:pStyle w:val="Odlomakpopisa11"/>
      </w:pPr>
      <w:r w:rsidRPr="000D65BD">
        <w:t>Prema prvim rezultatima Popisa stanovništva iz 2021. godine, na području Općine Kraljevec na Sutli zabilježeno je ukupno 525 kućanstava</w:t>
      </w:r>
      <w:r>
        <w:t>.</w:t>
      </w:r>
    </w:p>
    <w:p w14:paraId="7BE47FF2" w14:textId="345BD187" w:rsidR="00382E92" w:rsidRDefault="006416F7" w:rsidP="00446512">
      <w:pPr>
        <w:spacing w:after="120" w:line="276" w:lineRule="auto"/>
        <w:jc w:val="both"/>
        <w:rPr>
          <w:sz w:val="24"/>
          <w:szCs w:val="24"/>
        </w:rPr>
      </w:pPr>
      <w:bookmarkStart w:id="7" w:name="_Hlk135249877"/>
      <w:r w:rsidRPr="006416F7">
        <w:rPr>
          <w:sz w:val="24"/>
          <w:szCs w:val="24"/>
        </w:rPr>
        <w:t xml:space="preserve">Na području Općine </w:t>
      </w:r>
      <w:r w:rsidR="000D65BD">
        <w:rPr>
          <w:sz w:val="24"/>
          <w:szCs w:val="24"/>
        </w:rPr>
        <w:t>Kraljevec na Sutli</w:t>
      </w:r>
      <w:r w:rsidRPr="006416F7">
        <w:rPr>
          <w:sz w:val="24"/>
          <w:szCs w:val="24"/>
        </w:rPr>
        <w:t xml:space="preserve"> djelatnost prikupljanja i gospodarenja komunalnim otpadom obavlja trgovačko društvo </w:t>
      </w:r>
      <w:r w:rsidR="00446512" w:rsidRPr="00446512">
        <w:rPr>
          <w:sz w:val="24"/>
          <w:szCs w:val="24"/>
        </w:rPr>
        <w:t>ZELENJAK d.o.o.</w:t>
      </w:r>
      <w:r w:rsidR="00446512">
        <w:rPr>
          <w:sz w:val="24"/>
          <w:szCs w:val="24"/>
        </w:rPr>
        <w:t xml:space="preserve"> sa sjedištem na adresi </w:t>
      </w:r>
      <w:r w:rsidR="00446512" w:rsidRPr="00446512">
        <w:rPr>
          <w:sz w:val="24"/>
          <w:szCs w:val="24"/>
        </w:rPr>
        <w:t>Trg Antuna Mihanovića 1</w:t>
      </w:r>
      <w:r w:rsidR="00446512">
        <w:rPr>
          <w:sz w:val="24"/>
          <w:szCs w:val="24"/>
        </w:rPr>
        <w:t xml:space="preserve">, </w:t>
      </w:r>
      <w:r w:rsidR="00446512" w:rsidRPr="00446512">
        <w:rPr>
          <w:sz w:val="24"/>
          <w:szCs w:val="24"/>
        </w:rPr>
        <w:t>49290</w:t>
      </w:r>
      <w:r w:rsidR="00446512">
        <w:rPr>
          <w:sz w:val="24"/>
          <w:szCs w:val="24"/>
        </w:rPr>
        <w:t xml:space="preserve"> </w:t>
      </w:r>
      <w:r w:rsidR="00446512" w:rsidRPr="00446512">
        <w:rPr>
          <w:sz w:val="24"/>
          <w:szCs w:val="24"/>
        </w:rPr>
        <w:t>Klanjec</w:t>
      </w:r>
      <w:r w:rsidR="00446512">
        <w:rPr>
          <w:sz w:val="24"/>
          <w:szCs w:val="24"/>
        </w:rPr>
        <w:t>.</w:t>
      </w:r>
    </w:p>
    <w:p w14:paraId="5F5D1F84" w14:textId="107AAC26" w:rsidR="00A05E0F" w:rsidRPr="00A05E0F" w:rsidRDefault="00A05E0F" w:rsidP="00177D85">
      <w:pPr>
        <w:pStyle w:val="Naslov1"/>
      </w:pPr>
      <w:bookmarkStart w:id="8" w:name="_Toc7087766"/>
      <w:bookmarkStart w:id="9" w:name="_Toc135374522"/>
      <w:bookmarkEnd w:id="7"/>
      <w:r w:rsidRPr="00A05E0F">
        <w:t>OBAVEZE JEDINICE LOKALNE SAMOUPRAVE</w:t>
      </w:r>
      <w:bookmarkEnd w:id="8"/>
      <w:bookmarkEnd w:id="9"/>
    </w:p>
    <w:p w14:paraId="139D9B5D" w14:textId="77777777" w:rsidR="00A05E0F" w:rsidRPr="00A05E0F" w:rsidRDefault="00A05E0F" w:rsidP="00A05E0F">
      <w:pPr>
        <w:pStyle w:val="Odlomakpopisa11"/>
      </w:pPr>
      <w:r w:rsidRPr="00A05E0F">
        <w:t>Gospodarenje otpadom temelji se na uvažavanju načela zaštite okoliša propisanih zakonom kojim se uređuje zaštita okoliša, a osobito na temelju načela:</w:t>
      </w:r>
    </w:p>
    <w:p w14:paraId="205DF58F" w14:textId="3F58EC66" w:rsidR="00A05E0F" w:rsidRPr="00A05E0F" w:rsidRDefault="00A05E0F" w:rsidP="009244A4">
      <w:pPr>
        <w:numPr>
          <w:ilvl w:val="0"/>
          <w:numId w:val="7"/>
        </w:numPr>
        <w:spacing w:after="0"/>
        <w:contextualSpacing/>
        <w:jc w:val="both"/>
        <w:rPr>
          <w:rFonts w:ascii="Calibri" w:eastAsia="Calibri" w:hAnsi="Calibri" w:cs="Calibri"/>
          <w:sz w:val="24"/>
          <w:szCs w:val="24"/>
        </w:rPr>
      </w:pPr>
      <w:r w:rsidRPr="00A05E0F">
        <w:rPr>
          <w:rFonts w:ascii="Calibri" w:eastAsia="Calibri" w:hAnsi="Calibri" w:cs="Calibri"/>
          <w:sz w:val="24"/>
          <w:szCs w:val="24"/>
        </w:rPr>
        <w:lastRenderedPageBreak/>
        <w:t>načelo onečišćivač plaća – proizvođač otpada, prethodni posjednik otpada, odnosno posjednik otpada snosi troškove mjera gospodarenja otpadom te je financijski odgovoran za provedbu sanacijskih mjera zbog štete koju je prouzročio ili bi je mogao prouzročiti otpad</w:t>
      </w:r>
      <w:r>
        <w:rPr>
          <w:rFonts w:ascii="Calibri" w:eastAsia="Calibri" w:hAnsi="Calibri" w:cs="Calibri"/>
          <w:sz w:val="24"/>
          <w:szCs w:val="24"/>
        </w:rPr>
        <w:t>,</w:t>
      </w:r>
    </w:p>
    <w:p w14:paraId="4FA24052" w14:textId="18B1A6AB" w:rsidR="00A05E0F" w:rsidRPr="00A05E0F" w:rsidRDefault="00A05E0F" w:rsidP="009244A4">
      <w:pPr>
        <w:numPr>
          <w:ilvl w:val="0"/>
          <w:numId w:val="7"/>
        </w:numPr>
        <w:contextualSpacing/>
        <w:jc w:val="both"/>
        <w:rPr>
          <w:rFonts w:ascii="Calibri" w:eastAsia="Calibri" w:hAnsi="Calibri" w:cs="Calibri"/>
          <w:sz w:val="24"/>
          <w:szCs w:val="24"/>
        </w:rPr>
      </w:pPr>
      <w:r w:rsidRPr="00A05E0F">
        <w:rPr>
          <w:rFonts w:ascii="Calibri" w:eastAsia="Calibri" w:hAnsi="Calibri" w:cs="Calibri"/>
          <w:sz w:val="24"/>
          <w:szCs w:val="24"/>
        </w:rPr>
        <w:t>načelo blizine – obrada otpada mora se obavljati u najbližoj odgovarajućoj građevini ili uređaju u odnosu na mjesto nastanka otpada, uzimajući u obzir gospodarsku učinkovitost i prihvatljivost za okoliš</w:t>
      </w:r>
      <w:r>
        <w:rPr>
          <w:rFonts w:ascii="Calibri" w:eastAsia="Calibri" w:hAnsi="Calibri" w:cs="Calibri"/>
          <w:sz w:val="24"/>
          <w:szCs w:val="24"/>
        </w:rPr>
        <w:t>,</w:t>
      </w:r>
    </w:p>
    <w:p w14:paraId="1E8A6DAC" w14:textId="58DCB014" w:rsidR="00A05E0F" w:rsidRPr="00A05E0F" w:rsidRDefault="00A05E0F" w:rsidP="009244A4">
      <w:pPr>
        <w:numPr>
          <w:ilvl w:val="0"/>
          <w:numId w:val="7"/>
        </w:numPr>
        <w:contextualSpacing/>
        <w:jc w:val="both"/>
        <w:rPr>
          <w:rFonts w:ascii="Calibri" w:eastAsia="Calibri" w:hAnsi="Calibri" w:cs="Calibri"/>
          <w:sz w:val="24"/>
          <w:szCs w:val="24"/>
        </w:rPr>
      </w:pPr>
      <w:r w:rsidRPr="00A05E0F">
        <w:rPr>
          <w:rFonts w:ascii="Calibri" w:eastAsia="Calibri" w:hAnsi="Calibri" w:cs="Calibri"/>
          <w:sz w:val="24"/>
          <w:szCs w:val="24"/>
        </w:rPr>
        <w:t>načelo samodostatnosti – gospodarenje otpadom će se obavljati na samostalan način omogućavajući neovisno ostvarivanje propisanih ciljeva na razini države, a uzimajući pri tom u obzir zemljopisne okolnosti ili potrebu za posebnim građevinama za posebne kategorije otpada</w:t>
      </w:r>
      <w:r w:rsidR="00177D85">
        <w:rPr>
          <w:rFonts w:ascii="Calibri" w:eastAsia="Calibri" w:hAnsi="Calibri" w:cs="Calibri"/>
          <w:sz w:val="24"/>
          <w:szCs w:val="24"/>
        </w:rPr>
        <w:t>,</w:t>
      </w:r>
    </w:p>
    <w:p w14:paraId="3F9E17D5" w14:textId="77777777" w:rsidR="00A05E0F" w:rsidRPr="00A05E0F" w:rsidRDefault="00A05E0F" w:rsidP="009244A4">
      <w:pPr>
        <w:numPr>
          <w:ilvl w:val="0"/>
          <w:numId w:val="7"/>
        </w:numPr>
        <w:spacing w:after="120"/>
        <w:contextualSpacing/>
        <w:jc w:val="both"/>
        <w:rPr>
          <w:rFonts w:ascii="Calibri" w:eastAsia="Calibri" w:hAnsi="Calibri" w:cs="Calibri"/>
          <w:sz w:val="24"/>
          <w:szCs w:val="24"/>
        </w:rPr>
      </w:pPr>
      <w:r w:rsidRPr="00A05E0F">
        <w:rPr>
          <w:rFonts w:ascii="Calibri" w:eastAsia="Calibri" w:hAnsi="Calibri" w:cs="Calibri"/>
          <w:sz w:val="24"/>
          <w:szCs w:val="24"/>
        </w:rPr>
        <w:t xml:space="preserve">načelo </w:t>
      </w:r>
      <w:proofErr w:type="spellStart"/>
      <w:r w:rsidRPr="00A05E0F">
        <w:rPr>
          <w:rFonts w:ascii="Calibri" w:eastAsia="Calibri" w:hAnsi="Calibri" w:cs="Calibri"/>
          <w:sz w:val="24"/>
          <w:szCs w:val="24"/>
        </w:rPr>
        <w:t>sljedivosti</w:t>
      </w:r>
      <w:proofErr w:type="spellEnd"/>
      <w:r w:rsidRPr="00A05E0F">
        <w:rPr>
          <w:rFonts w:ascii="Calibri" w:eastAsia="Calibri" w:hAnsi="Calibri" w:cs="Calibri"/>
          <w:sz w:val="24"/>
          <w:szCs w:val="24"/>
        </w:rPr>
        <w:t xml:space="preserve"> – utvrđivanje porijekla otpada s obzirom na proizvod, ambalažu i proizvođača tog proizvoda kao i posjed tog otpada uključujući i obradu.</w:t>
      </w:r>
    </w:p>
    <w:p w14:paraId="28E42D1A" w14:textId="751FA445" w:rsidR="00F44CDA" w:rsidRDefault="00A05E0F" w:rsidP="00177D85">
      <w:pPr>
        <w:pStyle w:val="Odlomakpopisa11"/>
      </w:pPr>
      <w:r w:rsidRPr="00A05E0F">
        <w:t>Općinsk</w:t>
      </w:r>
      <w:r w:rsidR="00446512">
        <w:t>a</w:t>
      </w:r>
      <w:r w:rsidRPr="00A05E0F">
        <w:t xml:space="preserve"> načelni</w:t>
      </w:r>
      <w:r w:rsidR="00446512">
        <w:t>ca</w:t>
      </w:r>
      <w:r w:rsidRPr="00A05E0F">
        <w:t xml:space="preserve"> Općine </w:t>
      </w:r>
      <w:r w:rsidR="000D65BD">
        <w:t>Kraljevec na Sutli</w:t>
      </w:r>
      <w:r w:rsidR="00177D85">
        <w:t xml:space="preserve"> </w:t>
      </w:r>
      <w:r w:rsidRPr="00A05E0F">
        <w:t>duž</w:t>
      </w:r>
      <w:r w:rsidR="00446512">
        <w:t xml:space="preserve">na </w:t>
      </w:r>
      <w:r w:rsidRPr="00A05E0F">
        <w:t>je na svojem području osigurati</w:t>
      </w:r>
      <w:r w:rsidR="00F44CDA" w:rsidRPr="00F44CDA">
        <w:t xml:space="preserve">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00F44CDA" w:rsidRPr="00F44CDA">
        <w:t>reciklabilnog</w:t>
      </w:r>
      <w:proofErr w:type="spellEnd"/>
      <w:r w:rsidR="00F44CDA" w:rsidRPr="00F44CDA">
        <w:t xml:space="preserve"> komunalnog otpada, opasnog komunalnog otpada i glomaznog otpada iz kućanstava.</w:t>
      </w:r>
    </w:p>
    <w:p w14:paraId="65FA0249" w14:textId="135B8AE4" w:rsidR="00177D85" w:rsidRPr="00177D85" w:rsidRDefault="00177D85" w:rsidP="00177D85">
      <w:pPr>
        <w:pStyle w:val="Naslov1"/>
        <w:rPr>
          <w:rFonts w:eastAsia="Calibri"/>
        </w:rPr>
      </w:pPr>
      <w:bookmarkStart w:id="10" w:name="_Toc1465288"/>
      <w:bookmarkStart w:id="11" w:name="_Toc1555446"/>
      <w:bookmarkStart w:id="12" w:name="_Toc135374523"/>
      <w:r w:rsidRPr="00177D85">
        <w:rPr>
          <w:rFonts w:eastAsia="Calibri"/>
        </w:rPr>
        <w:t xml:space="preserve">PLAN GOSPODARENJA OTPADOM OPĆINE </w:t>
      </w:r>
      <w:bookmarkEnd w:id="10"/>
      <w:bookmarkEnd w:id="11"/>
      <w:r w:rsidR="000D65BD">
        <w:rPr>
          <w:rFonts w:eastAsia="Calibri"/>
        </w:rPr>
        <w:t>KRALJEVEC NA SUTLI</w:t>
      </w:r>
      <w:bookmarkEnd w:id="12"/>
    </w:p>
    <w:p w14:paraId="5F36CE2D" w14:textId="530FCF1D" w:rsidR="00762040" w:rsidRDefault="004478C5" w:rsidP="00762040">
      <w:pPr>
        <w:spacing w:after="120" w:line="276" w:lineRule="auto"/>
        <w:jc w:val="both"/>
        <w:rPr>
          <w:sz w:val="24"/>
          <w:szCs w:val="24"/>
        </w:rPr>
      </w:pPr>
      <w:r w:rsidRPr="00CA2E86">
        <w:rPr>
          <w:sz w:val="24"/>
          <w:szCs w:val="24"/>
        </w:rPr>
        <w:t xml:space="preserve">Plan gospodarenja otpadom Općine </w:t>
      </w:r>
      <w:r w:rsidR="000D65BD">
        <w:rPr>
          <w:sz w:val="24"/>
          <w:szCs w:val="24"/>
        </w:rPr>
        <w:t>Kraljevec na Sutli</w:t>
      </w:r>
      <w:r w:rsidRPr="00CA2E86">
        <w:rPr>
          <w:sz w:val="24"/>
          <w:szCs w:val="24"/>
        </w:rPr>
        <w:t xml:space="preserve"> za razdoblje od 201</w:t>
      </w:r>
      <w:r>
        <w:rPr>
          <w:sz w:val="24"/>
          <w:szCs w:val="24"/>
        </w:rPr>
        <w:t>7</w:t>
      </w:r>
      <w:r w:rsidRPr="00CA2E86">
        <w:rPr>
          <w:sz w:val="24"/>
          <w:szCs w:val="24"/>
        </w:rPr>
        <w:t>. do 202</w:t>
      </w:r>
      <w:r>
        <w:rPr>
          <w:sz w:val="24"/>
          <w:szCs w:val="24"/>
        </w:rPr>
        <w:t>2</w:t>
      </w:r>
      <w:r w:rsidRPr="00CA2E86">
        <w:rPr>
          <w:sz w:val="24"/>
          <w:szCs w:val="24"/>
        </w:rPr>
        <w:t xml:space="preserve">. godine donesen je na </w:t>
      </w:r>
      <w:r w:rsidR="00762040" w:rsidRPr="00762040">
        <w:rPr>
          <w:sz w:val="24"/>
          <w:szCs w:val="24"/>
        </w:rPr>
        <w:t>8. redovnoj</w:t>
      </w:r>
      <w:r w:rsidR="00762040">
        <w:rPr>
          <w:sz w:val="24"/>
          <w:szCs w:val="24"/>
        </w:rPr>
        <w:t xml:space="preserve"> </w:t>
      </w:r>
      <w:r w:rsidR="00762040" w:rsidRPr="00762040">
        <w:rPr>
          <w:sz w:val="24"/>
          <w:szCs w:val="24"/>
        </w:rPr>
        <w:t xml:space="preserve">sjednici </w:t>
      </w:r>
      <w:r w:rsidR="00762040">
        <w:rPr>
          <w:sz w:val="24"/>
          <w:szCs w:val="24"/>
        </w:rPr>
        <w:t xml:space="preserve">Općinskog vijeća Općine Kraljevec na Sutli </w:t>
      </w:r>
      <w:r w:rsidR="00762040" w:rsidRPr="00762040">
        <w:rPr>
          <w:sz w:val="24"/>
          <w:szCs w:val="24"/>
        </w:rPr>
        <w:t>održanoj</w:t>
      </w:r>
      <w:r w:rsidR="00762040">
        <w:rPr>
          <w:sz w:val="24"/>
          <w:szCs w:val="24"/>
        </w:rPr>
        <w:t xml:space="preserve"> </w:t>
      </w:r>
      <w:r w:rsidR="00762040" w:rsidRPr="00762040">
        <w:rPr>
          <w:sz w:val="24"/>
          <w:szCs w:val="24"/>
        </w:rPr>
        <w:t>dana 24. travnja 2018. godine</w:t>
      </w:r>
      <w:r w:rsidR="00762040">
        <w:rPr>
          <w:sz w:val="24"/>
          <w:szCs w:val="24"/>
        </w:rPr>
        <w:t xml:space="preserve"> </w:t>
      </w:r>
      <w:r>
        <w:rPr>
          <w:sz w:val="24"/>
          <w:szCs w:val="24"/>
        </w:rPr>
        <w:t xml:space="preserve">(„Službeni glasnik Krapinsko-zagorske županije“, broj </w:t>
      </w:r>
      <w:r w:rsidR="00762040">
        <w:rPr>
          <w:sz w:val="24"/>
          <w:szCs w:val="24"/>
        </w:rPr>
        <w:t>24/18</w:t>
      </w:r>
      <w:r>
        <w:rPr>
          <w:sz w:val="24"/>
          <w:szCs w:val="24"/>
        </w:rPr>
        <w:t xml:space="preserve">), </w:t>
      </w:r>
      <w:r w:rsidR="00762040" w:rsidRPr="00762040">
        <w:rPr>
          <w:sz w:val="24"/>
          <w:szCs w:val="24"/>
        </w:rPr>
        <w:t>po</w:t>
      </w:r>
      <w:r w:rsidR="00762040">
        <w:rPr>
          <w:sz w:val="24"/>
          <w:szCs w:val="24"/>
        </w:rPr>
        <w:t xml:space="preserve"> </w:t>
      </w:r>
      <w:r w:rsidR="00762040" w:rsidRPr="00762040">
        <w:rPr>
          <w:sz w:val="24"/>
          <w:szCs w:val="24"/>
        </w:rPr>
        <w:t>prethodno pribavljenoj Suglasnosti Upravnog odjela za</w:t>
      </w:r>
      <w:r w:rsidR="00762040">
        <w:rPr>
          <w:sz w:val="24"/>
          <w:szCs w:val="24"/>
        </w:rPr>
        <w:t xml:space="preserve"> </w:t>
      </w:r>
      <w:r w:rsidR="00762040" w:rsidRPr="00762040">
        <w:rPr>
          <w:sz w:val="24"/>
          <w:szCs w:val="24"/>
        </w:rPr>
        <w:t>prostorno uređenje, gradnju i zaštitu okoliša Krapinsko-zagorske županije (KLASA:</w:t>
      </w:r>
      <w:r w:rsidR="00762040">
        <w:rPr>
          <w:sz w:val="24"/>
          <w:szCs w:val="24"/>
        </w:rPr>
        <w:t xml:space="preserve"> </w:t>
      </w:r>
      <w:r w:rsidR="00762040" w:rsidRPr="00762040">
        <w:rPr>
          <w:sz w:val="24"/>
          <w:szCs w:val="24"/>
        </w:rPr>
        <w:t>351-01/18-01/44, URBROJ:</w:t>
      </w:r>
      <w:r w:rsidR="00762040">
        <w:rPr>
          <w:sz w:val="24"/>
          <w:szCs w:val="24"/>
        </w:rPr>
        <w:t xml:space="preserve"> </w:t>
      </w:r>
      <w:r w:rsidR="00762040" w:rsidRPr="00762040">
        <w:rPr>
          <w:sz w:val="24"/>
          <w:szCs w:val="24"/>
        </w:rPr>
        <w:t>2140/01-08/1-18-2</w:t>
      </w:r>
      <w:r w:rsidR="00762040">
        <w:rPr>
          <w:sz w:val="24"/>
          <w:szCs w:val="24"/>
        </w:rPr>
        <w:t>, od dana 1</w:t>
      </w:r>
      <w:r w:rsidR="00762040" w:rsidRPr="00762040">
        <w:rPr>
          <w:sz w:val="24"/>
          <w:szCs w:val="24"/>
        </w:rPr>
        <w:t>2. ožujka 2018. god</w:t>
      </w:r>
      <w:r w:rsidR="00762040">
        <w:rPr>
          <w:sz w:val="24"/>
          <w:szCs w:val="24"/>
        </w:rPr>
        <w:t>ine</w:t>
      </w:r>
      <w:r w:rsidR="00762040" w:rsidRPr="00762040">
        <w:rPr>
          <w:sz w:val="24"/>
          <w:szCs w:val="24"/>
        </w:rPr>
        <w:t>).</w:t>
      </w:r>
    </w:p>
    <w:p w14:paraId="03534924" w14:textId="74EB889B" w:rsidR="00D96AEF" w:rsidRPr="00D96AEF" w:rsidRDefault="00D96AEF" w:rsidP="00D96AEF">
      <w:pPr>
        <w:spacing w:after="120"/>
        <w:rPr>
          <w:rFonts w:ascii="Calibri" w:eastAsiaTheme="minorHAnsi" w:hAnsi="Calibri" w:cs="Times New Roman"/>
          <w:sz w:val="24"/>
          <w:szCs w:val="24"/>
          <w:lang w:val="en-US"/>
        </w:rPr>
      </w:pPr>
      <w:r w:rsidRPr="00D96AEF">
        <w:rPr>
          <w:rFonts w:eastAsiaTheme="minorHAnsi"/>
          <w:sz w:val="24"/>
          <w:szCs w:val="24"/>
        </w:rPr>
        <w:t xml:space="preserve">Plan gospodarenja otpadom Općine </w:t>
      </w:r>
      <w:r w:rsidR="000D65BD">
        <w:rPr>
          <w:rFonts w:eastAsiaTheme="minorHAnsi"/>
          <w:sz w:val="24"/>
          <w:szCs w:val="24"/>
        </w:rPr>
        <w:t>Kraljevec na Sutli</w:t>
      </w:r>
      <w:r w:rsidRPr="00D96AEF">
        <w:rPr>
          <w:rFonts w:eastAsiaTheme="minorHAnsi"/>
          <w:sz w:val="24"/>
          <w:szCs w:val="24"/>
        </w:rPr>
        <w:t xml:space="preserve"> za razdoblje od 2017. do 2022. godine sadrži</w:t>
      </w:r>
      <w:r w:rsidR="004478C5">
        <w:rPr>
          <w:rFonts w:eastAsiaTheme="minorHAnsi"/>
          <w:sz w:val="24"/>
          <w:szCs w:val="24"/>
        </w:rPr>
        <w:t xml:space="preserve"> sljedeć</w:t>
      </w:r>
      <w:r w:rsidR="00FD260B">
        <w:rPr>
          <w:rFonts w:eastAsiaTheme="minorHAnsi"/>
          <w:sz w:val="24"/>
          <w:szCs w:val="24"/>
        </w:rPr>
        <w:t>a poglavlja</w:t>
      </w:r>
      <w:r w:rsidRPr="00D96AEF">
        <w:rPr>
          <w:rFonts w:eastAsiaTheme="minorHAnsi"/>
          <w:sz w:val="24"/>
          <w:szCs w:val="24"/>
        </w:rPr>
        <w:t xml:space="preserve">: </w:t>
      </w:r>
    </w:p>
    <w:p w14:paraId="1C0FFB78" w14:textId="28926D9B" w:rsidR="00D96AEF" w:rsidRDefault="00762040" w:rsidP="00762040">
      <w:pPr>
        <w:pStyle w:val="Odlomakpopisa"/>
        <w:numPr>
          <w:ilvl w:val="0"/>
          <w:numId w:val="9"/>
        </w:numPr>
        <w:spacing w:after="0"/>
        <w:rPr>
          <w:rFonts w:eastAsiaTheme="minorHAnsi"/>
          <w:szCs w:val="24"/>
        </w:rPr>
      </w:pPr>
      <w:proofErr w:type="spellStart"/>
      <w:r>
        <w:rPr>
          <w:rFonts w:eastAsiaTheme="minorHAnsi"/>
          <w:szCs w:val="24"/>
        </w:rPr>
        <w:t>Uvod</w:t>
      </w:r>
      <w:proofErr w:type="spellEnd"/>
      <w:r w:rsidR="00D96AEF" w:rsidRPr="00762040">
        <w:rPr>
          <w:rFonts w:eastAsiaTheme="minorHAnsi"/>
          <w:szCs w:val="24"/>
        </w:rPr>
        <w:t>,</w:t>
      </w:r>
    </w:p>
    <w:p w14:paraId="1A515F95" w14:textId="59B384AC" w:rsidR="00762040" w:rsidRDefault="00762040" w:rsidP="00762040">
      <w:pPr>
        <w:pStyle w:val="Odlomakpopisa"/>
        <w:numPr>
          <w:ilvl w:val="0"/>
          <w:numId w:val="9"/>
        </w:numPr>
        <w:spacing w:after="0"/>
        <w:rPr>
          <w:rFonts w:eastAsiaTheme="minorHAnsi"/>
          <w:szCs w:val="24"/>
        </w:rPr>
      </w:pPr>
      <w:proofErr w:type="spellStart"/>
      <w:r>
        <w:rPr>
          <w:rFonts w:eastAsiaTheme="minorHAnsi"/>
          <w:szCs w:val="24"/>
        </w:rPr>
        <w:t>Nazivlje</w:t>
      </w:r>
      <w:proofErr w:type="spellEnd"/>
      <w:r>
        <w:rPr>
          <w:rFonts w:eastAsiaTheme="minorHAnsi"/>
          <w:szCs w:val="24"/>
        </w:rPr>
        <w:t xml:space="preserve"> u </w:t>
      </w:r>
      <w:proofErr w:type="spellStart"/>
      <w:r>
        <w:rPr>
          <w:rFonts w:eastAsiaTheme="minorHAnsi"/>
          <w:szCs w:val="24"/>
        </w:rPr>
        <w:t>Planu</w:t>
      </w:r>
      <w:proofErr w:type="spellEnd"/>
      <w:r>
        <w:rPr>
          <w:rFonts w:eastAsiaTheme="minorHAnsi"/>
          <w:szCs w:val="24"/>
        </w:rPr>
        <w:t>,</w:t>
      </w:r>
    </w:p>
    <w:p w14:paraId="2759198A" w14:textId="432DE531" w:rsidR="00762040" w:rsidRDefault="00762040" w:rsidP="00762040">
      <w:pPr>
        <w:pStyle w:val="Odlomakpopisa"/>
        <w:numPr>
          <w:ilvl w:val="0"/>
          <w:numId w:val="9"/>
        </w:numPr>
        <w:spacing w:after="0"/>
        <w:rPr>
          <w:rFonts w:eastAsiaTheme="minorHAnsi"/>
          <w:szCs w:val="24"/>
        </w:rPr>
      </w:pPr>
      <w:proofErr w:type="spellStart"/>
      <w:r>
        <w:rPr>
          <w:rFonts w:eastAsiaTheme="minorHAnsi"/>
          <w:szCs w:val="24"/>
        </w:rPr>
        <w:t>Pregled</w:t>
      </w:r>
      <w:proofErr w:type="spellEnd"/>
      <w:r>
        <w:rPr>
          <w:rFonts w:eastAsiaTheme="minorHAnsi"/>
          <w:szCs w:val="24"/>
        </w:rPr>
        <w:t xml:space="preserve"> </w:t>
      </w:r>
      <w:proofErr w:type="spellStart"/>
      <w:r>
        <w:rPr>
          <w:rFonts w:eastAsiaTheme="minorHAnsi"/>
          <w:szCs w:val="24"/>
        </w:rPr>
        <w:t>postojećeg</w:t>
      </w:r>
      <w:proofErr w:type="spellEnd"/>
      <w:r>
        <w:rPr>
          <w:rFonts w:eastAsiaTheme="minorHAnsi"/>
          <w:szCs w:val="24"/>
        </w:rPr>
        <w:t xml:space="preserve"> </w:t>
      </w:r>
      <w:proofErr w:type="spellStart"/>
      <w:r>
        <w:rPr>
          <w:rFonts w:eastAsiaTheme="minorHAnsi"/>
          <w:szCs w:val="24"/>
        </w:rPr>
        <w:t>stanja</w:t>
      </w:r>
      <w:proofErr w:type="spellEnd"/>
      <w:r>
        <w:rPr>
          <w:rFonts w:eastAsiaTheme="minorHAnsi"/>
          <w:szCs w:val="24"/>
        </w:rPr>
        <w:t>,</w:t>
      </w:r>
    </w:p>
    <w:p w14:paraId="4E5C52B0" w14:textId="0F0D8D1B" w:rsidR="00762040" w:rsidRDefault="00D96AEF" w:rsidP="006453F4">
      <w:pPr>
        <w:pStyle w:val="Odlomakpopisa"/>
        <w:numPr>
          <w:ilvl w:val="0"/>
          <w:numId w:val="9"/>
        </w:numPr>
        <w:spacing w:after="0"/>
        <w:rPr>
          <w:rFonts w:eastAsiaTheme="minorHAnsi"/>
          <w:szCs w:val="24"/>
        </w:rPr>
      </w:pPr>
      <w:proofErr w:type="spellStart"/>
      <w:r w:rsidRPr="00762040">
        <w:rPr>
          <w:rFonts w:eastAsiaTheme="minorHAnsi"/>
          <w:szCs w:val="24"/>
        </w:rPr>
        <w:t>Mjere</w:t>
      </w:r>
      <w:proofErr w:type="spellEnd"/>
      <w:r w:rsidRPr="00762040">
        <w:rPr>
          <w:rFonts w:eastAsiaTheme="minorHAnsi"/>
          <w:szCs w:val="24"/>
        </w:rPr>
        <w:t xml:space="preserve"> </w:t>
      </w:r>
      <w:proofErr w:type="spellStart"/>
      <w:r w:rsidRPr="00762040">
        <w:rPr>
          <w:rFonts w:eastAsiaTheme="minorHAnsi"/>
          <w:szCs w:val="24"/>
        </w:rPr>
        <w:t>gospodarenj</w:t>
      </w:r>
      <w:r w:rsidR="00762040">
        <w:rPr>
          <w:rFonts w:eastAsiaTheme="minorHAnsi"/>
          <w:szCs w:val="24"/>
        </w:rPr>
        <w:t>a</w:t>
      </w:r>
      <w:proofErr w:type="spellEnd"/>
      <w:r w:rsidRPr="00762040">
        <w:rPr>
          <w:rFonts w:eastAsiaTheme="minorHAnsi"/>
          <w:szCs w:val="24"/>
        </w:rPr>
        <w:t xml:space="preserve"> </w:t>
      </w:r>
      <w:proofErr w:type="spellStart"/>
      <w:r w:rsidRPr="00762040">
        <w:rPr>
          <w:rFonts w:eastAsiaTheme="minorHAnsi"/>
          <w:szCs w:val="24"/>
        </w:rPr>
        <w:t>otpadom</w:t>
      </w:r>
      <w:proofErr w:type="spellEnd"/>
      <w:r w:rsidR="00762040">
        <w:rPr>
          <w:rFonts w:eastAsiaTheme="minorHAnsi"/>
          <w:szCs w:val="24"/>
        </w:rPr>
        <w:t xml:space="preserve"> </w:t>
      </w:r>
      <w:proofErr w:type="spellStart"/>
      <w:r w:rsidR="00762040">
        <w:rPr>
          <w:rFonts w:eastAsiaTheme="minorHAnsi"/>
          <w:szCs w:val="24"/>
        </w:rPr>
        <w:t>i</w:t>
      </w:r>
      <w:proofErr w:type="spellEnd"/>
      <w:r w:rsidR="00762040">
        <w:rPr>
          <w:rFonts w:eastAsiaTheme="minorHAnsi"/>
          <w:szCs w:val="24"/>
        </w:rPr>
        <w:t xml:space="preserve"> </w:t>
      </w:r>
      <w:proofErr w:type="spellStart"/>
      <w:r w:rsidR="00762040">
        <w:rPr>
          <w:rFonts w:eastAsiaTheme="minorHAnsi"/>
          <w:szCs w:val="24"/>
        </w:rPr>
        <w:t>odvojenog</w:t>
      </w:r>
      <w:proofErr w:type="spellEnd"/>
      <w:r w:rsidR="00762040">
        <w:rPr>
          <w:rFonts w:eastAsiaTheme="minorHAnsi"/>
          <w:szCs w:val="24"/>
        </w:rPr>
        <w:t xml:space="preserve"> </w:t>
      </w:r>
      <w:proofErr w:type="spellStart"/>
      <w:r w:rsidR="00762040">
        <w:rPr>
          <w:rFonts w:eastAsiaTheme="minorHAnsi"/>
          <w:szCs w:val="24"/>
        </w:rPr>
        <w:t>sakupljanja</w:t>
      </w:r>
      <w:proofErr w:type="spellEnd"/>
      <w:r w:rsidR="00762040">
        <w:rPr>
          <w:rFonts w:eastAsiaTheme="minorHAnsi"/>
          <w:szCs w:val="24"/>
        </w:rPr>
        <w:t xml:space="preserve"> </w:t>
      </w:r>
      <w:proofErr w:type="spellStart"/>
      <w:r w:rsidR="00762040">
        <w:rPr>
          <w:rFonts w:eastAsiaTheme="minorHAnsi"/>
          <w:szCs w:val="24"/>
        </w:rPr>
        <w:t>komunalnog</w:t>
      </w:r>
      <w:proofErr w:type="spellEnd"/>
      <w:r w:rsidR="00762040">
        <w:rPr>
          <w:rFonts w:eastAsiaTheme="minorHAnsi"/>
          <w:szCs w:val="24"/>
        </w:rPr>
        <w:t xml:space="preserve"> </w:t>
      </w:r>
      <w:proofErr w:type="spellStart"/>
      <w:r w:rsidR="00762040">
        <w:rPr>
          <w:rFonts w:eastAsiaTheme="minorHAnsi"/>
          <w:szCs w:val="24"/>
        </w:rPr>
        <w:t>otpada</w:t>
      </w:r>
      <w:proofErr w:type="spellEnd"/>
      <w:r w:rsidR="00762040">
        <w:rPr>
          <w:rFonts w:eastAsiaTheme="minorHAnsi"/>
          <w:szCs w:val="24"/>
        </w:rPr>
        <w:t>,</w:t>
      </w:r>
    </w:p>
    <w:p w14:paraId="297202E7" w14:textId="37555C16" w:rsidR="00762040" w:rsidRDefault="00762040" w:rsidP="006453F4">
      <w:pPr>
        <w:pStyle w:val="Odlomakpopisa"/>
        <w:numPr>
          <w:ilvl w:val="0"/>
          <w:numId w:val="9"/>
        </w:numPr>
        <w:spacing w:after="0"/>
        <w:rPr>
          <w:rFonts w:eastAsiaTheme="minorHAnsi"/>
          <w:szCs w:val="24"/>
        </w:rPr>
      </w:pPr>
      <w:proofErr w:type="spellStart"/>
      <w:r>
        <w:rPr>
          <w:rFonts w:eastAsiaTheme="minorHAnsi"/>
          <w:szCs w:val="24"/>
        </w:rPr>
        <w:t>Mjere</w:t>
      </w:r>
      <w:proofErr w:type="spellEnd"/>
      <w:r>
        <w:rPr>
          <w:rFonts w:eastAsiaTheme="minorHAnsi"/>
          <w:szCs w:val="24"/>
        </w:rPr>
        <w:t xml:space="preserve"> za </w:t>
      </w:r>
      <w:proofErr w:type="spellStart"/>
      <w:r>
        <w:rPr>
          <w:rFonts w:eastAsiaTheme="minorHAnsi"/>
          <w:szCs w:val="24"/>
        </w:rPr>
        <w:t>upravljanje</w:t>
      </w:r>
      <w:proofErr w:type="spellEnd"/>
      <w:r>
        <w:rPr>
          <w:rFonts w:eastAsiaTheme="minorHAnsi"/>
          <w:szCs w:val="24"/>
        </w:rPr>
        <w:t xml:space="preserve"> </w:t>
      </w:r>
      <w:proofErr w:type="spellStart"/>
      <w:r>
        <w:rPr>
          <w:rFonts w:eastAsiaTheme="minorHAnsi"/>
          <w:szCs w:val="24"/>
        </w:rPr>
        <w:t>i</w:t>
      </w:r>
      <w:proofErr w:type="spellEnd"/>
      <w:r>
        <w:rPr>
          <w:rFonts w:eastAsiaTheme="minorHAnsi"/>
          <w:szCs w:val="24"/>
        </w:rPr>
        <w:t xml:space="preserve"> </w:t>
      </w:r>
      <w:proofErr w:type="spellStart"/>
      <w:r>
        <w:rPr>
          <w:rFonts w:eastAsiaTheme="minorHAnsi"/>
          <w:szCs w:val="24"/>
        </w:rPr>
        <w:t>nadzor</w:t>
      </w:r>
      <w:proofErr w:type="spellEnd"/>
      <w:r>
        <w:rPr>
          <w:rFonts w:eastAsiaTheme="minorHAnsi"/>
          <w:szCs w:val="24"/>
        </w:rPr>
        <w:t xml:space="preserve"> </w:t>
      </w:r>
      <w:proofErr w:type="spellStart"/>
      <w:r>
        <w:rPr>
          <w:rFonts w:eastAsiaTheme="minorHAnsi"/>
          <w:szCs w:val="24"/>
        </w:rPr>
        <w:t>odlagališta</w:t>
      </w:r>
      <w:proofErr w:type="spellEnd"/>
      <w:r>
        <w:rPr>
          <w:rFonts w:eastAsiaTheme="minorHAnsi"/>
          <w:szCs w:val="24"/>
        </w:rPr>
        <w:t xml:space="preserve"> za </w:t>
      </w:r>
      <w:proofErr w:type="spellStart"/>
      <w:r>
        <w:rPr>
          <w:rFonts w:eastAsiaTheme="minorHAnsi"/>
          <w:szCs w:val="24"/>
        </w:rPr>
        <w:t>komunalni</w:t>
      </w:r>
      <w:proofErr w:type="spellEnd"/>
      <w:r>
        <w:rPr>
          <w:rFonts w:eastAsiaTheme="minorHAnsi"/>
          <w:szCs w:val="24"/>
        </w:rPr>
        <w:t xml:space="preserve"> </w:t>
      </w:r>
      <w:proofErr w:type="spellStart"/>
      <w:r>
        <w:rPr>
          <w:rFonts w:eastAsiaTheme="minorHAnsi"/>
          <w:szCs w:val="24"/>
        </w:rPr>
        <w:t>otpad</w:t>
      </w:r>
      <w:proofErr w:type="spellEnd"/>
      <w:r>
        <w:rPr>
          <w:rFonts w:eastAsiaTheme="minorHAnsi"/>
          <w:szCs w:val="24"/>
        </w:rPr>
        <w:t xml:space="preserve"> do </w:t>
      </w:r>
      <w:proofErr w:type="spellStart"/>
      <w:r>
        <w:rPr>
          <w:rFonts w:eastAsiaTheme="minorHAnsi"/>
          <w:szCs w:val="24"/>
        </w:rPr>
        <w:t>konačne</w:t>
      </w:r>
      <w:proofErr w:type="spellEnd"/>
      <w:r>
        <w:rPr>
          <w:rFonts w:eastAsiaTheme="minorHAnsi"/>
          <w:szCs w:val="24"/>
        </w:rPr>
        <w:t xml:space="preserve"> </w:t>
      </w:r>
      <w:proofErr w:type="spellStart"/>
      <w:r>
        <w:rPr>
          <w:rFonts w:eastAsiaTheme="minorHAnsi"/>
          <w:szCs w:val="24"/>
        </w:rPr>
        <w:t>sanacije</w:t>
      </w:r>
      <w:proofErr w:type="spellEnd"/>
      <w:r>
        <w:rPr>
          <w:rFonts w:eastAsiaTheme="minorHAnsi"/>
          <w:szCs w:val="24"/>
        </w:rPr>
        <w:t xml:space="preserve"> I </w:t>
      </w:r>
      <w:proofErr w:type="spellStart"/>
      <w:r>
        <w:rPr>
          <w:rFonts w:eastAsiaTheme="minorHAnsi"/>
          <w:szCs w:val="24"/>
        </w:rPr>
        <w:t>zatvaranja</w:t>
      </w:r>
      <w:proofErr w:type="spellEnd"/>
      <w:r>
        <w:rPr>
          <w:rFonts w:eastAsiaTheme="minorHAnsi"/>
          <w:szCs w:val="24"/>
        </w:rPr>
        <w:t>,</w:t>
      </w:r>
    </w:p>
    <w:p w14:paraId="2A64DE42" w14:textId="4255DE56" w:rsidR="00762040" w:rsidRDefault="00762040" w:rsidP="006453F4">
      <w:pPr>
        <w:pStyle w:val="Odlomakpopisa"/>
        <w:numPr>
          <w:ilvl w:val="0"/>
          <w:numId w:val="9"/>
        </w:numPr>
        <w:spacing w:after="0"/>
        <w:rPr>
          <w:rFonts w:eastAsiaTheme="minorHAnsi"/>
          <w:szCs w:val="24"/>
        </w:rPr>
      </w:pPr>
      <w:proofErr w:type="spellStart"/>
      <w:r>
        <w:rPr>
          <w:rFonts w:eastAsiaTheme="minorHAnsi"/>
          <w:szCs w:val="24"/>
        </w:rPr>
        <w:t>Popis</w:t>
      </w:r>
      <w:proofErr w:type="spellEnd"/>
      <w:r>
        <w:rPr>
          <w:rFonts w:eastAsiaTheme="minorHAnsi"/>
          <w:szCs w:val="24"/>
        </w:rPr>
        <w:t xml:space="preserve"> </w:t>
      </w:r>
      <w:proofErr w:type="spellStart"/>
      <w:r>
        <w:rPr>
          <w:rFonts w:eastAsiaTheme="minorHAnsi"/>
          <w:szCs w:val="24"/>
        </w:rPr>
        <w:t>otpadom</w:t>
      </w:r>
      <w:proofErr w:type="spellEnd"/>
      <w:r>
        <w:rPr>
          <w:rFonts w:eastAsiaTheme="minorHAnsi"/>
          <w:szCs w:val="24"/>
        </w:rPr>
        <w:t xml:space="preserve"> </w:t>
      </w:r>
      <w:proofErr w:type="spellStart"/>
      <w:r>
        <w:rPr>
          <w:rFonts w:eastAsiaTheme="minorHAnsi"/>
          <w:szCs w:val="24"/>
        </w:rPr>
        <w:t>onečišćenog</w:t>
      </w:r>
      <w:proofErr w:type="spellEnd"/>
      <w:r>
        <w:rPr>
          <w:rFonts w:eastAsiaTheme="minorHAnsi"/>
          <w:szCs w:val="24"/>
        </w:rPr>
        <w:t xml:space="preserve"> </w:t>
      </w:r>
      <w:proofErr w:type="spellStart"/>
      <w:r>
        <w:rPr>
          <w:rFonts w:eastAsiaTheme="minorHAnsi"/>
          <w:szCs w:val="24"/>
        </w:rPr>
        <w:t>okoliša</w:t>
      </w:r>
      <w:proofErr w:type="spellEnd"/>
      <w:r>
        <w:rPr>
          <w:rFonts w:eastAsiaTheme="minorHAnsi"/>
          <w:szCs w:val="24"/>
        </w:rPr>
        <w:t xml:space="preserve"> </w:t>
      </w:r>
      <w:proofErr w:type="spellStart"/>
      <w:r>
        <w:rPr>
          <w:rFonts w:eastAsiaTheme="minorHAnsi"/>
          <w:szCs w:val="24"/>
        </w:rPr>
        <w:t>i</w:t>
      </w:r>
      <w:proofErr w:type="spellEnd"/>
      <w:r>
        <w:rPr>
          <w:rFonts w:eastAsiaTheme="minorHAnsi"/>
          <w:szCs w:val="24"/>
        </w:rPr>
        <w:t xml:space="preserve"> </w:t>
      </w:r>
      <w:proofErr w:type="spellStart"/>
      <w:r>
        <w:rPr>
          <w:rFonts w:eastAsiaTheme="minorHAnsi"/>
          <w:szCs w:val="24"/>
        </w:rPr>
        <w:t>neuređenih</w:t>
      </w:r>
      <w:proofErr w:type="spellEnd"/>
      <w:r>
        <w:rPr>
          <w:rFonts w:eastAsiaTheme="minorHAnsi"/>
          <w:szCs w:val="24"/>
        </w:rPr>
        <w:t xml:space="preserve"> </w:t>
      </w:r>
      <w:proofErr w:type="spellStart"/>
      <w:r>
        <w:rPr>
          <w:rFonts w:eastAsiaTheme="minorHAnsi"/>
          <w:szCs w:val="24"/>
        </w:rPr>
        <w:t>odlagališta</w:t>
      </w:r>
      <w:proofErr w:type="spellEnd"/>
      <w:r>
        <w:rPr>
          <w:rFonts w:eastAsiaTheme="minorHAnsi"/>
          <w:szCs w:val="24"/>
        </w:rPr>
        <w:t>,</w:t>
      </w:r>
    </w:p>
    <w:p w14:paraId="6280E606" w14:textId="32868FE7" w:rsidR="00762040" w:rsidRDefault="00762040" w:rsidP="006453F4">
      <w:pPr>
        <w:pStyle w:val="Odlomakpopisa"/>
        <w:numPr>
          <w:ilvl w:val="0"/>
          <w:numId w:val="9"/>
        </w:numPr>
        <w:spacing w:after="0"/>
        <w:rPr>
          <w:rFonts w:eastAsiaTheme="minorHAnsi"/>
          <w:szCs w:val="24"/>
        </w:rPr>
      </w:pPr>
      <w:proofErr w:type="spellStart"/>
      <w:r>
        <w:rPr>
          <w:rFonts w:eastAsiaTheme="minorHAnsi"/>
          <w:szCs w:val="24"/>
        </w:rPr>
        <w:t>Redoslijed</w:t>
      </w:r>
      <w:proofErr w:type="spellEnd"/>
      <w:r>
        <w:rPr>
          <w:rFonts w:eastAsiaTheme="minorHAnsi"/>
          <w:szCs w:val="24"/>
        </w:rPr>
        <w:t xml:space="preserve"> </w:t>
      </w:r>
      <w:proofErr w:type="spellStart"/>
      <w:r>
        <w:rPr>
          <w:rFonts w:eastAsiaTheme="minorHAnsi"/>
          <w:szCs w:val="24"/>
        </w:rPr>
        <w:t>aktivnosti</w:t>
      </w:r>
      <w:proofErr w:type="spellEnd"/>
      <w:r>
        <w:rPr>
          <w:rFonts w:eastAsiaTheme="minorHAnsi"/>
          <w:szCs w:val="24"/>
        </w:rPr>
        <w:t xml:space="preserve"> </w:t>
      </w:r>
      <w:proofErr w:type="spellStart"/>
      <w:r>
        <w:rPr>
          <w:rFonts w:eastAsiaTheme="minorHAnsi"/>
          <w:szCs w:val="24"/>
        </w:rPr>
        <w:t>i</w:t>
      </w:r>
      <w:proofErr w:type="spellEnd"/>
      <w:r>
        <w:rPr>
          <w:rFonts w:eastAsiaTheme="minorHAnsi"/>
          <w:szCs w:val="24"/>
        </w:rPr>
        <w:t xml:space="preserve"> plan </w:t>
      </w:r>
      <w:proofErr w:type="spellStart"/>
      <w:r>
        <w:rPr>
          <w:rFonts w:eastAsiaTheme="minorHAnsi"/>
          <w:szCs w:val="24"/>
        </w:rPr>
        <w:t>gradnje</w:t>
      </w:r>
      <w:proofErr w:type="spellEnd"/>
      <w:r>
        <w:rPr>
          <w:rFonts w:eastAsiaTheme="minorHAnsi"/>
          <w:szCs w:val="24"/>
        </w:rPr>
        <w:t xml:space="preserve"> </w:t>
      </w:r>
      <w:proofErr w:type="spellStart"/>
      <w:r>
        <w:rPr>
          <w:rFonts w:eastAsiaTheme="minorHAnsi"/>
          <w:szCs w:val="24"/>
        </w:rPr>
        <w:t>građevina</w:t>
      </w:r>
      <w:proofErr w:type="spellEnd"/>
      <w:r>
        <w:rPr>
          <w:rFonts w:eastAsiaTheme="minorHAnsi"/>
          <w:szCs w:val="24"/>
        </w:rPr>
        <w:t xml:space="preserve"> </w:t>
      </w:r>
      <w:proofErr w:type="spellStart"/>
      <w:r>
        <w:rPr>
          <w:rFonts w:eastAsiaTheme="minorHAnsi"/>
          <w:szCs w:val="24"/>
        </w:rPr>
        <w:t>nam</w:t>
      </w:r>
      <w:r w:rsidR="004F4EFD">
        <w:rPr>
          <w:rFonts w:eastAsiaTheme="minorHAnsi"/>
          <w:szCs w:val="24"/>
        </w:rPr>
        <w:t>i</w:t>
      </w:r>
      <w:r>
        <w:rPr>
          <w:rFonts w:eastAsiaTheme="minorHAnsi"/>
          <w:szCs w:val="24"/>
        </w:rPr>
        <w:t>jenjenih</w:t>
      </w:r>
      <w:proofErr w:type="spellEnd"/>
      <w:r>
        <w:rPr>
          <w:rFonts w:eastAsiaTheme="minorHAnsi"/>
          <w:szCs w:val="24"/>
        </w:rPr>
        <w:t xml:space="preserve"> </w:t>
      </w:r>
      <w:proofErr w:type="spellStart"/>
      <w:r>
        <w:rPr>
          <w:rFonts w:eastAsiaTheme="minorHAnsi"/>
          <w:szCs w:val="24"/>
        </w:rPr>
        <w:t>skladištenju</w:t>
      </w:r>
      <w:proofErr w:type="spellEnd"/>
      <w:r>
        <w:rPr>
          <w:rFonts w:eastAsiaTheme="minorHAnsi"/>
          <w:szCs w:val="24"/>
        </w:rPr>
        <w:t xml:space="preserve">, </w:t>
      </w:r>
      <w:proofErr w:type="spellStart"/>
      <w:r>
        <w:rPr>
          <w:rFonts w:eastAsiaTheme="minorHAnsi"/>
          <w:szCs w:val="24"/>
        </w:rPr>
        <w:t>obradi</w:t>
      </w:r>
      <w:proofErr w:type="spellEnd"/>
      <w:r>
        <w:rPr>
          <w:rFonts w:eastAsiaTheme="minorHAnsi"/>
          <w:szCs w:val="24"/>
        </w:rPr>
        <w:t xml:space="preserve"> I </w:t>
      </w:r>
      <w:proofErr w:type="spellStart"/>
      <w:r>
        <w:rPr>
          <w:rFonts w:eastAsiaTheme="minorHAnsi"/>
          <w:szCs w:val="24"/>
        </w:rPr>
        <w:t>odlaganju</w:t>
      </w:r>
      <w:proofErr w:type="spellEnd"/>
      <w:r>
        <w:rPr>
          <w:rFonts w:eastAsiaTheme="minorHAnsi"/>
          <w:szCs w:val="24"/>
        </w:rPr>
        <w:t xml:space="preserve"> </w:t>
      </w:r>
      <w:proofErr w:type="spellStart"/>
      <w:r>
        <w:rPr>
          <w:rFonts w:eastAsiaTheme="minorHAnsi"/>
          <w:szCs w:val="24"/>
        </w:rPr>
        <w:t>otpada</w:t>
      </w:r>
      <w:proofErr w:type="spellEnd"/>
      <w:r>
        <w:rPr>
          <w:rFonts w:eastAsiaTheme="minorHAnsi"/>
          <w:szCs w:val="24"/>
        </w:rPr>
        <w:t>,</w:t>
      </w:r>
    </w:p>
    <w:p w14:paraId="7CAF8329" w14:textId="1993D8B1" w:rsidR="00762040" w:rsidRDefault="00B81B94" w:rsidP="006453F4">
      <w:pPr>
        <w:pStyle w:val="Odlomakpopisa"/>
        <w:numPr>
          <w:ilvl w:val="0"/>
          <w:numId w:val="9"/>
        </w:numPr>
        <w:spacing w:after="0"/>
        <w:rPr>
          <w:rFonts w:eastAsiaTheme="minorHAnsi"/>
          <w:szCs w:val="24"/>
        </w:rPr>
      </w:pPr>
      <w:proofErr w:type="spellStart"/>
      <w:r>
        <w:rPr>
          <w:rFonts w:eastAsiaTheme="minorHAnsi"/>
          <w:szCs w:val="24"/>
        </w:rPr>
        <w:t>Izvor</w:t>
      </w:r>
      <w:proofErr w:type="spellEnd"/>
      <w:r>
        <w:rPr>
          <w:rFonts w:eastAsiaTheme="minorHAnsi"/>
          <w:szCs w:val="24"/>
        </w:rPr>
        <w:t xml:space="preserve"> </w:t>
      </w:r>
      <w:proofErr w:type="spellStart"/>
      <w:r>
        <w:rPr>
          <w:rFonts w:eastAsiaTheme="minorHAnsi"/>
          <w:szCs w:val="24"/>
        </w:rPr>
        <w:t>i</w:t>
      </w:r>
      <w:proofErr w:type="spellEnd"/>
      <w:r>
        <w:rPr>
          <w:rFonts w:eastAsiaTheme="minorHAnsi"/>
          <w:szCs w:val="24"/>
        </w:rPr>
        <w:t xml:space="preserve"> </w:t>
      </w:r>
      <w:proofErr w:type="spellStart"/>
      <w:r>
        <w:rPr>
          <w:rFonts w:eastAsiaTheme="minorHAnsi"/>
          <w:szCs w:val="24"/>
        </w:rPr>
        <w:t>visina</w:t>
      </w:r>
      <w:proofErr w:type="spellEnd"/>
      <w:r>
        <w:rPr>
          <w:rFonts w:eastAsiaTheme="minorHAnsi"/>
          <w:szCs w:val="24"/>
        </w:rPr>
        <w:t xml:space="preserve"> </w:t>
      </w:r>
      <w:proofErr w:type="spellStart"/>
      <w:r>
        <w:rPr>
          <w:rFonts w:eastAsiaTheme="minorHAnsi"/>
          <w:szCs w:val="24"/>
        </w:rPr>
        <w:t>financijskih</w:t>
      </w:r>
      <w:proofErr w:type="spellEnd"/>
      <w:r>
        <w:rPr>
          <w:rFonts w:eastAsiaTheme="minorHAnsi"/>
          <w:szCs w:val="24"/>
        </w:rPr>
        <w:t xml:space="preserve"> </w:t>
      </w:r>
      <w:proofErr w:type="spellStart"/>
      <w:r>
        <w:rPr>
          <w:rFonts w:eastAsiaTheme="minorHAnsi"/>
          <w:szCs w:val="24"/>
        </w:rPr>
        <w:t>sredstava</w:t>
      </w:r>
      <w:proofErr w:type="spellEnd"/>
      <w:r>
        <w:rPr>
          <w:rFonts w:eastAsiaTheme="minorHAnsi"/>
          <w:szCs w:val="24"/>
        </w:rPr>
        <w:t xml:space="preserve"> za </w:t>
      </w:r>
      <w:proofErr w:type="spellStart"/>
      <w:r>
        <w:rPr>
          <w:rFonts w:eastAsiaTheme="minorHAnsi"/>
          <w:szCs w:val="24"/>
        </w:rPr>
        <w:t>realizaciju</w:t>
      </w:r>
      <w:proofErr w:type="spellEnd"/>
      <w:r>
        <w:rPr>
          <w:rFonts w:eastAsiaTheme="minorHAnsi"/>
          <w:szCs w:val="24"/>
        </w:rPr>
        <w:t xml:space="preserve"> Plana,</w:t>
      </w:r>
    </w:p>
    <w:p w14:paraId="2EE5AB89" w14:textId="532EB521" w:rsidR="00B81B94" w:rsidRDefault="00B81B94" w:rsidP="006453F4">
      <w:pPr>
        <w:pStyle w:val="Odlomakpopisa"/>
        <w:numPr>
          <w:ilvl w:val="0"/>
          <w:numId w:val="9"/>
        </w:numPr>
        <w:spacing w:after="0"/>
        <w:rPr>
          <w:rFonts w:eastAsiaTheme="minorHAnsi"/>
          <w:szCs w:val="24"/>
        </w:rPr>
      </w:pPr>
      <w:proofErr w:type="spellStart"/>
      <w:r>
        <w:rPr>
          <w:rFonts w:eastAsiaTheme="minorHAnsi"/>
          <w:szCs w:val="24"/>
        </w:rPr>
        <w:t>Ostale</w:t>
      </w:r>
      <w:proofErr w:type="spellEnd"/>
      <w:r>
        <w:rPr>
          <w:rFonts w:eastAsiaTheme="minorHAnsi"/>
          <w:szCs w:val="24"/>
        </w:rPr>
        <w:t xml:space="preserve"> </w:t>
      </w:r>
      <w:proofErr w:type="spellStart"/>
      <w:r>
        <w:rPr>
          <w:rFonts w:eastAsiaTheme="minorHAnsi"/>
          <w:szCs w:val="24"/>
        </w:rPr>
        <w:t>prijelazne</w:t>
      </w:r>
      <w:proofErr w:type="spellEnd"/>
      <w:r>
        <w:rPr>
          <w:rFonts w:eastAsiaTheme="minorHAnsi"/>
          <w:szCs w:val="24"/>
        </w:rPr>
        <w:t xml:space="preserve"> </w:t>
      </w:r>
      <w:proofErr w:type="spellStart"/>
      <w:r>
        <w:rPr>
          <w:rFonts w:eastAsiaTheme="minorHAnsi"/>
          <w:szCs w:val="24"/>
        </w:rPr>
        <w:t>i</w:t>
      </w:r>
      <w:proofErr w:type="spellEnd"/>
      <w:r>
        <w:rPr>
          <w:rFonts w:eastAsiaTheme="minorHAnsi"/>
          <w:szCs w:val="24"/>
        </w:rPr>
        <w:t xml:space="preserve"> </w:t>
      </w:r>
      <w:proofErr w:type="spellStart"/>
      <w:r>
        <w:rPr>
          <w:rFonts w:eastAsiaTheme="minorHAnsi"/>
          <w:szCs w:val="24"/>
        </w:rPr>
        <w:t>završne</w:t>
      </w:r>
      <w:proofErr w:type="spellEnd"/>
      <w:r>
        <w:rPr>
          <w:rFonts w:eastAsiaTheme="minorHAnsi"/>
          <w:szCs w:val="24"/>
        </w:rPr>
        <w:t xml:space="preserve"> </w:t>
      </w:r>
      <w:proofErr w:type="spellStart"/>
      <w:r>
        <w:rPr>
          <w:rFonts w:eastAsiaTheme="minorHAnsi"/>
          <w:szCs w:val="24"/>
        </w:rPr>
        <w:t>odredbe</w:t>
      </w:r>
      <w:proofErr w:type="spellEnd"/>
      <w:r>
        <w:rPr>
          <w:rFonts w:eastAsiaTheme="minorHAnsi"/>
          <w:szCs w:val="24"/>
        </w:rPr>
        <w:t>.</w:t>
      </w:r>
    </w:p>
    <w:p w14:paraId="1141F7C4" w14:textId="434CCF33" w:rsidR="00F366D9" w:rsidRPr="00F366D9" w:rsidRDefault="00F366D9" w:rsidP="00F366D9">
      <w:pPr>
        <w:spacing w:line="276" w:lineRule="auto"/>
        <w:jc w:val="both"/>
        <w:rPr>
          <w:rFonts w:eastAsiaTheme="minorHAnsi"/>
          <w:sz w:val="24"/>
          <w:szCs w:val="24"/>
        </w:rPr>
      </w:pPr>
      <w:r w:rsidRPr="00F366D9">
        <w:rPr>
          <w:rFonts w:eastAsiaTheme="minorHAnsi"/>
          <w:sz w:val="24"/>
          <w:szCs w:val="24"/>
        </w:rPr>
        <w:lastRenderedPageBreak/>
        <w:t xml:space="preserve">Plan gospodarenja otpadom Općine </w:t>
      </w:r>
      <w:r w:rsidR="000D65BD">
        <w:rPr>
          <w:rFonts w:eastAsiaTheme="minorHAnsi"/>
          <w:sz w:val="24"/>
          <w:szCs w:val="24"/>
        </w:rPr>
        <w:t>Kraljevec na Sutli</w:t>
      </w:r>
      <w:r w:rsidRPr="00F366D9">
        <w:rPr>
          <w:rFonts w:eastAsiaTheme="minorHAnsi"/>
          <w:sz w:val="24"/>
          <w:szCs w:val="24"/>
        </w:rPr>
        <w:t xml:space="preserve"> za razdoblje od 2017. do 2022. godine izrađen je</w:t>
      </w:r>
      <w:r w:rsidR="00861685" w:rsidRPr="00861685">
        <w:t xml:space="preserve"> </w:t>
      </w:r>
      <w:r w:rsidR="00861685" w:rsidRPr="00861685">
        <w:rPr>
          <w:rFonts w:eastAsiaTheme="minorHAnsi"/>
          <w:sz w:val="24"/>
          <w:szCs w:val="24"/>
        </w:rPr>
        <w:t xml:space="preserve">na temelju Plana gospodarenja otpadom u Republici Hrvatskoj za razdoblje 2017.-2022. godine („Narodne </w:t>
      </w:r>
      <w:r w:rsidR="001840D8" w:rsidRPr="00861685">
        <w:rPr>
          <w:rFonts w:eastAsiaTheme="minorHAnsi"/>
          <w:sz w:val="24"/>
          <w:szCs w:val="24"/>
        </w:rPr>
        <w:t>novine</w:t>
      </w:r>
      <w:r w:rsidR="00861685" w:rsidRPr="00861685">
        <w:rPr>
          <w:rFonts w:eastAsiaTheme="minorHAnsi"/>
          <w:sz w:val="24"/>
          <w:szCs w:val="24"/>
        </w:rPr>
        <w:t>“, broj 3/17) kojim su propisane obveze jedinica lokalne samouprave u području gospodarenja otpadom.</w:t>
      </w:r>
    </w:p>
    <w:p w14:paraId="65F704F9" w14:textId="006D578D" w:rsidR="00F366D9" w:rsidRPr="00F366D9" w:rsidRDefault="00F366D9" w:rsidP="00F366D9">
      <w:pPr>
        <w:pStyle w:val="Naslov1"/>
        <w:rPr>
          <w:rFonts w:eastAsia="Calibri"/>
        </w:rPr>
      </w:pPr>
      <w:bookmarkStart w:id="13" w:name="_Toc1465289"/>
      <w:bookmarkStart w:id="14" w:name="_Toc1555447"/>
      <w:bookmarkStart w:id="15" w:name="_Toc135374524"/>
      <w:r w:rsidRPr="00F366D9">
        <w:rPr>
          <w:rFonts w:eastAsia="Calibri"/>
        </w:rPr>
        <w:t xml:space="preserve">ANALIZA, OCJENA STANJA I POTREBA U GOSPODARENJU OTPADOM NA PODRUČJU   OPĆINE </w:t>
      </w:r>
      <w:r w:rsidR="000D65BD">
        <w:rPr>
          <w:rFonts w:eastAsia="Calibri"/>
        </w:rPr>
        <w:t>KRALJEVEC NA SUTLI</w:t>
      </w:r>
      <w:r w:rsidRPr="00F366D9">
        <w:rPr>
          <w:rFonts w:eastAsia="Calibri"/>
        </w:rPr>
        <w:t>, UKLJUČUJUĆI I OSTVARIVANJE CILJEVA</w:t>
      </w:r>
      <w:bookmarkEnd w:id="13"/>
      <w:bookmarkEnd w:id="14"/>
      <w:bookmarkEnd w:id="15"/>
    </w:p>
    <w:p w14:paraId="14C54848" w14:textId="27AA2BCC" w:rsidR="001E147C" w:rsidRDefault="001E147C" w:rsidP="00D96AEF">
      <w:pPr>
        <w:spacing w:after="120" w:line="276" w:lineRule="auto"/>
        <w:jc w:val="both"/>
        <w:rPr>
          <w:sz w:val="24"/>
          <w:szCs w:val="24"/>
        </w:rPr>
      </w:pPr>
      <w:r w:rsidRPr="001E147C">
        <w:rPr>
          <w:sz w:val="24"/>
          <w:szCs w:val="24"/>
        </w:rPr>
        <w:t xml:space="preserve">Način i uvjeti pružanja javne usluge sakupljanja komunalnog otpada na području </w:t>
      </w:r>
      <w:r>
        <w:rPr>
          <w:sz w:val="24"/>
          <w:szCs w:val="24"/>
        </w:rPr>
        <w:t xml:space="preserve">Općine </w:t>
      </w:r>
      <w:r w:rsidR="000D65BD">
        <w:rPr>
          <w:sz w:val="24"/>
          <w:szCs w:val="24"/>
        </w:rPr>
        <w:t>Kraljevec na Sutli</w:t>
      </w:r>
      <w:r w:rsidRPr="001E147C">
        <w:rPr>
          <w:sz w:val="24"/>
          <w:szCs w:val="24"/>
        </w:rPr>
        <w:t xml:space="preserve"> putem spremnika od pojedinog korisnika te prijevoza i predaje tog otpada ovlaštenoj osobi za zbrinjavanje otpada provodi se sukladno Odluci o načinu pružanja javne usluge sakupljanja komunalnog otpada na području </w:t>
      </w:r>
      <w:r w:rsidR="003E2C7E">
        <w:rPr>
          <w:sz w:val="24"/>
          <w:szCs w:val="24"/>
        </w:rPr>
        <w:t xml:space="preserve">Općine </w:t>
      </w:r>
      <w:r w:rsidR="000D65BD">
        <w:rPr>
          <w:sz w:val="24"/>
          <w:szCs w:val="24"/>
        </w:rPr>
        <w:t>Kraljevec na Sutli</w:t>
      </w:r>
      <w:r w:rsidRPr="001E147C">
        <w:rPr>
          <w:sz w:val="24"/>
          <w:szCs w:val="24"/>
        </w:rPr>
        <w:t xml:space="preserve"> (“Službeni glasnik Krapinsko-zagorske županije”, broj 0</w:t>
      </w:r>
      <w:r w:rsidR="003E2C7E">
        <w:rPr>
          <w:sz w:val="24"/>
          <w:szCs w:val="24"/>
        </w:rPr>
        <w:t>3</w:t>
      </w:r>
      <w:r w:rsidRPr="001E147C">
        <w:rPr>
          <w:sz w:val="24"/>
          <w:szCs w:val="24"/>
        </w:rPr>
        <w:t>/22).</w:t>
      </w:r>
    </w:p>
    <w:p w14:paraId="7A1494A5" w14:textId="77777777" w:rsidR="00192F51" w:rsidRDefault="00D96AEF" w:rsidP="00D96AEF">
      <w:pPr>
        <w:spacing w:after="120" w:line="276" w:lineRule="auto"/>
        <w:jc w:val="both"/>
      </w:pPr>
      <w:r w:rsidRPr="00D96AEF">
        <w:rPr>
          <w:sz w:val="24"/>
          <w:szCs w:val="24"/>
        </w:rPr>
        <w:t xml:space="preserve">Davatelj usluge </w:t>
      </w:r>
      <w:bookmarkStart w:id="16" w:name="_Hlk3964035"/>
      <w:r w:rsidRPr="00D96AEF">
        <w:rPr>
          <w:sz w:val="24"/>
          <w:szCs w:val="24"/>
        </w:rPr>
        <w:t xml:space="preserve">prikupljanja i gospodarenja komunalnim otpadom na području Općine </w:t>
      </w:r>
      <w:r w:rsidR="000D65BD">
        <w:rPr>
          <w:sz w:val="24"/>
          <w:szCs w:val="24"/>
        </w:rPr>
        <w:t>Kraljevec na Sutli</w:t>
      </w:r>
      <w:r w:rsidRPr="00D96AEF">
        <w:rPr>
          <w:sz w:val="24"/>
          <w:szCs w:val="24"/>
        </w:rPr>
        <w:t xml:space="preserve"> je trgovačko društvo </w:t>
      </w:r>
      <w:r w:rsidR="004D6EB1" w:rsidRPr="004D6EB1">
        <w:rPr>
          <w:sz w:val="24"/>
          <w:szCs w:val="24"/>
        </w:rPr>
        <w:t>ZELENJAK d.o.o. sa sjedištem na adresi Trg Antuna Mihanovića 1, 49290 Klanjec.</w:t>
      </w:r>
      <w:r w:rsidR="00D0143E" w:rsidRPr="00D0143E">
        <w:t xml:space="preserve"> </w:t>
      </w:r>
    </w:p>
    <w:p w14:paraId="3F890D7B" w14:textId="3C57E22A" w:rsidR="004D6EB1" w:rsidRDefault="00192F51" w:rsidP="00D96AEF">
      <w:pPr>
        <w:spacing w:after="120" w:line="276" w:lineRule="auto"/>
        <w:jc w:val="both"/>
        <w:rPr>
          <w:sz w:val="24"/>
          <w:szCs w:val="24"/>
        </w:rPr>
      </w:pPr>
      <w:r>
        <w:rPr>
          <w:sz w:val="24"/>
          <w:szCs w:val="24"/>
        </w:rPr>
        <w:t xml:space="preserve">Miješani komunalni otpad odlaže se na </w:t>
      </w:r>
      <w:r w:rsidR="00D0143E" w:rsidRPr="00D0143E">
        <w:rPr>
          <w:sz w:val="24"/>
          <w:szCs w:val="24"/>
        </w:rPr>
        <w:t>odlagališt</w:t>
      </w:r>
      <w:r>
        <w:rPr>
          <w:sz w:val="24"/>
          <w:szCs w:val="24"/>
        </w:rPr>
        <w:t>e</w:t>
      </w:r>
      <w:r w:rsidR="00D0143E" w:rsidRPr="00D0143E">
        <w:rPr>
          <w:sz w:val="24"/>
          <w:szCs w:val="24"/>
        </w:rPr>
        <w:t xml:space="preserve"> otpada </w:t>
      </w:r>
      <w:r w:rsidR="00D0143E">
        <w:rPr>
          <w:sz w:val="24"/>
          <w:szCs w:val="24"/>
        </w:rPr>
        <w:t>I.</w:t>
      </w:r>
      <w:r w:rsidR="00D0143E" w:rsidRPr="00D0143E">
        <w:rPr>
          <w:sz w:val="24"/>
          <w:szCs w:val="24"/>
        </w:rPr>
        <w:t xml:space="preserve"> kategorije „</w:t>
      </w:r>
      <w:proofErr w:type="spellStart"/>
      <w:r w:rsidR="00D0143E" w:rsidRPr="00D0143E">
        <w:rPr>
          <w:sz w:val="24"/>
          <w:szCs w:val="24"/>
        </w:rPr>
        <w:t>Medvedov</w:t>
      </w:r>
      <w:proofErr w:type="spellEnd"/>
      <w:r w:rsidR="00D0143E" w:rsidRPr="00D0143E">
        <w:rPr>
          <w:sz w:val="24"/>
          <w:szCs w:val="24"/>
        </w:rPr>
        <w:t xml:space="preserve"> </w:t>
      </w:r>
      <w:proofErr w:type="spellStart"/>
      <w:r w:rsidR="00D0143E" w:rsidRPr="00D0143E">
        <w:rPr>
          <w:sz w:val="24"/>
          <w:szCs w:val="24"/>
        </w:rPr>
        <w:t>jarek</w:t>
      </w:r>
      <w:proofErr w:type="spellEnd"/>
      <w:r w:rsidR="00D0143E" w:rsidRPr="00D0143E">
        <w:rPr>
          <w:sz w:val="24"/>
          <w:szCs w:val="24"/>
        </w:rPr>
        <w:t>“ koj</w:t>
      </w:r>
      <w:r>
        <w:rPr>
          <w:sz w:val="24"/>
          <w:szCs w:val="24"/>
        </w:rPr>
        <w:t>e</w:t>
      </w:r>
      <w:r w:rsidR="00D0143E" w:rsidRPr="00D0143E">
        <w:rPr>
          <w:sz w:val="24"/>
          <w:szCs w:val="24"/>
        </w:rPr>
        <w:t xml:space="preserve"> je smještena na području Grada Klanjca na adresi Florijan 6</w:t>
      </w:r>
      <w:r w:rsidR="00D0143E">
        <w:rPr>
          <w:sz w:val="24"/>
          <w:szCs w:val="24"/>
        </w:rPr>
        <w:t>,</w:t>
      </w:r>
      <w:r w:rsidR="00D0143E" w:rsidRPr="00D0143E">
        <w:t xml:space="preserve"> </w:t>
      </w:r>
      <w:r w:rsidR="00D0143E" w:rsidRPr="00D0143E">
        <w:rPr>
          <w:sz w:val="24"/>
          <w:szCs w:val="24"/>
        </w:rPr>
        <w:t>49290 Klanjec</w:t>
      </w:r>
      <w:r>
        <w:rPr>
          <w:sz w:val="24"/>
          <w:szCs w:val="24"/>
        </w:rPr>
        <w:t>.</w:t>
      </w:r>
    </w:p>
    <w:bookmarkEnd w:id="16"/>
    <w:p w14:paraId="2A28077F" w14:textId="1A5D480D" w:rsidR="00BE6627" w:rsidRPr="00D96AEF" w:rsidRDefault="00BE6627" w:rsidP="00BE6627">
      <w:pPr>
        <w:spacing w:after="120" w:line="276" w:lineRule="auto"/>
        <w:jc w:val="both"/>
        <w:rPr>
          <w:sz w:val="24"/>
          <w:szCs w:val="24"/>
        </w:rPr>
      </w:pPr>
      <w:r w:rsidRPr="00FE255C">
        <w:rPr>
          <w:sz w:val="24"/>
          <w:szCs w:val="24"/>
        </w:rPr>
        <w:t xml:space="preserve">Uslugom prikupljanja i odvoza otpada </w:t>
      </w:r>
      <w:r w:rsidR="00C21EB6" w:rsidRPr="00FE255C">
        <w:rPr>
          <w:sz w:val="24"/>
          <w:szCs w:val="24"/>
        </w:rPr>
        <w:t xml:space="preserve">na području Općine </w:t>
      </w:r>
      <w:r w:rsidR="000D65BD" w:rsidRPr="00FE255C">
        <w:rPr>
          <w:sz w:val="24"/>
          <w:szCs w:val="24"/>
        </w:rPr>
        <w:t>Kraljevec na Sutli</w:t>
      </w:r>
      <w:r w:rsidR="00C21EB6" w:rsidRPr="00FE255C">
        <w:rPr>
          <w:sz w:val="24"/>
          <w:szCs w:val="24"/>
        </w:rPr>
        <w:t xml:space="preserve"> </w:t>
      </w:r>
      <w:r w:rsidRPr="00FE255C">
        <w:rPr>
          <w:sz w:val="24"/>
          <w:szCs w:val="24"/>
        </w:rPr>
        <w:t xml:space="preserve">obuhvaćeno je ukupno </w:t>
      </w:r>
      <w:r w:rsidR="00FE255C" w:rsidRPr="00FE255C">
        <w:rPr>
          <w:sz w:val="24"/>
          <w:szCs w:val="24"/>
        </w:rPr>
        <w:t xml:space="preserve">608 </w:t>
      </w:r>
      <w:r w:rsidRPr="00FE255C">
        <w:rPr>
          <w:sz w:val="24"/>
          <w:szCs w:val="24"/>
        </w:rPr>
        <w:t>korisnika</w:t>
      </w:r>
      <w:r w:rsidR="00C21EB6" w:rsidRPr="00FE255C">
        <w:rPr>
          <w:sz w:val="24"/>
          <w:szCs w:val="24"/>
        </w:rPr>
        <w:t xml:space="preserve"> (fizičke osobe – </w:t>
      </w:r>
      <w:r w:rsidR="00FE255C" w:rsidRPr="00FE255C">
        <w:rPr>
          <w:sz w:val="24"/>
          <w:szCs w:val="24"/>
        </w:rPr>
        <w:t>586</w:t>
      </w:r>
      <w:r w:rsidR="00C21EB6" w:rsidRPr="00FE255C">
        <w:rPr>
          <w:sz w:val="24"/>
          <w:szCs w:val="24"/>
        </w:rPr>
        <w:t xml:space="preserve">, pravne osobe – </w:t>
      </w:r>
      <w:r w:rsidR="00FE255C" w:rsidRPr="00FE255C">
        <w:rPr>
          <w:sz w:val="24"/>
          <w:szCs w:val="24"/>
        </w:rPr>
        <w:t>22</w:t>
      </w:r>
      <w:r w:rsidR="00C21EB6" w:rsidRPr="00FE255C">
        <w:rPr>
          <w:sz w:val="24"/>
          <w:szCs w:val="24"/>
        </w:rPr>
        <w:t>)</w:t>
      </w:r>
      <w:r w:rsidRPr="00FE255C">
        <w:rPr>
          <w:sz w:val="24"/>
          <w:szCs w:val="24"/>
        </w:rPr>
        <w:t>.</w:t>
      </w:r>
      <w:r w:rsidR="00FE255C">
        <w:rPr>
          <w:sz w:val="24"/>
          <w:szCs w:val="24"/>
        </w:rPr>
        <w:t xml:space="preserve"> Postotak stanovništva obuhvaćen javnom uslugom iznosi 98%.</w:t>
      </w:r>
    </w:p>
    <w:p w14:paraId="72CA9161" w14:textId="564A9C59" w:rsidR="00A05E0F" w:rsidRPr="003730CB" w:rsidRDefault="00E22620" w:rsidP="00E22620">
      <w:pPr>
        <w:pStyle w:val="Naslov1"/>
      </w:pPr>
      <w:bookmarkStart w:id="17" w:name="_Toc135374525"/>
      <w:r w:rsidRPr="003730CB">
        <w:t>PODACI O VRSTAMA I KOLIČINAMA PROIZVEDENOG OTPADA, ODVOJENO SAKUPLJENOG OTPADA, ODLAGANJU KOMUNALNOG I BIORAZGRADIVOG OTPADA</w:t>
      </w:r>
      <w:bookmarkEnd w:id="17"/>
    </w:p>
    <w:p w14:paraId="080C0612" w14:textId="63B46D93" w:rsidR="00A17B0F" w:rsidRPr="00FE255C" w:rsidRDefault="005C6AD1" w:rsidP="005C6AD1">
      <w:pPr>
        <w:spacing w:line="276" w:lineRule="auto"/>
        <w:jc w:val="both"/>
        <w:rPr>
          <w:sz w:val="24"/>
          <w:szCs w:val="24"/>
        </w:rPr>
      </w:pPr>
      <w:r w:rsidRPr="00FE255C">
        <w:rPr>
          <w:sz w:val="24"/>
          <w:szCs w:val="24"/>
        </w:rPr>
        <w:t>Sveukupna evidentirana količina otpada u 20</w:t>
      </w:r>
      <w:r w:rsidR="00A17B0F" w:rsidRPr="00FE255C">
        <w:rPr>
          <w:sz w:val="24"/>
          <w:szCs w:val="24"/>
        </w:rPr>
        <w:t>2</w:t>
      </w:r>
      <w:r w:rsidR="003E2C7E" w:rsidRPr="00FE255C">
        <w:rPr>
          <w:sz w:val="24"/>
          <w:szCs w:val="24"/>
        </w:rPr>
        <w:t>2</w:t>
      </w:r>
      <w:r w:rsidRPr="00FE255C">
        <w:rPr>
          <w:sz w:val="24"/>
          <w:szCs w:val="24"/>
        </w:rPr>
        <w:t xml:space="preserve">. godini koja je sakupljena i odvezena s područja Općine </w:t>
      </w:r>
      <w:r w:rsidR="000D65BD" w:rsidRPr="00FE255C">
        <w:rPr>
          <w:sz w:val="24"/>
          <w:szCs w:val="24"/>
        </w:rPr>
        <w:t>Kraljevec na Sutli</w:t>
      </w:r>
      <w:r w:rsidRPr="00FE255C">
        <w:rPr>
          <w:sz w:val="24"/>
          <w:szCs w:val="24"/>
        </w:rPr>
        <w:t xml:space="preserve"> iznosila je </w:t>
      </w:r>
      <w:r w:rsidR="00917D36">
        <w:rPr>
          <w:sz w:val="24"/>
          <w:szCs w:val="24"/>
        </w:rPr>
        <w:t>213,73</w:t>
      </w:r>
      <w:r w:rsidRPr="00FE255C">
        <w:rPr>
          <w:sz w:val="24"/>
          <w:szCs w:val="24"/>
        </w:rPr>
        <w:t xml:space="preserve"> tona.</w:t>
      </w:r>
    </w:p>
    <w:p w14:paraId="4F55A4BD" w14:textId="3F896B4E" w:rsidR="005C6AD1" w:rsidRPr="00FE255C" w:rsidRDefault="005C6AD1" w:rsidP="00917D36">
      <w:pPr>
        <w:pStyle w:val="Opisslike"/>
        <w:keepNext/>
        <w:spacing w:line="276" w:lineRule="auto"/>
        <w:jc w:val="center"/>
      </w:pPr>
      <w:bookmarkStart w:id="18" w:name="_Toc135374504"/>
      <w:r w:rsidRPr="00FE255C">
        <w:t xml:space="preserve">Tablica </w:t>
      </w:r>
      <w:fldSimple w:instr=" SEQ Tablica \* ARABIC ">
        <w:r w:rsidR="00295BBF" w:rsidRPr="00FE255C">
          <w:rPr>
            <w:noProof/>
          </w:rPr>
          <w:t>1</w:t>
        </w:r>
      </w:fldSimple>
      <w:r w:rsidRPr="00FE255C">
        <w:t>. Podaci o vrstama i količinama prikupljenog otpada u 20</w:t>
      </w:r>
      <w:r w:rsidR="00A17B0F" w:rsidRPr="00FE255C">
        <w:t>2</w:t>
      </w:r>
      <w:r w:rsidR="00AF10A7" w:rsidRPr="00FE255C">
        <w:t>2</w:t>
      </w:r>
      <w:r w:rsidRPr="00FE255C">
        <w:t>. godini</w:t>
      </w:r>
      <w:bookmarkEnd w:id="18"/>
    </w:p>
    <w:tbl>
      <w:tblPr>
        <w:tblStyle w:val="Reetkatablice41"/>
        <w:tblW w:w="7087" w:type="dxa"/>
        <w:tblInd w:w="846" w:type="dxa"/>
        <w:tblLook w:val="04A0" w:firstRow="1" w:lastRow="0" w:firstColumn="1" w:lastColumn="0" w:noHBand="0" w:noVBand="1"/>
      </w:tblPr>
      <w:tblGrid>
        <w:gridCol w:w="3543"/>
        <w:gridCol w:w="3544"/>
      </w:tblGrid>
      <w:tr w:rsidR="00FE255C" w:rsidRPr="00FE255C" w14:paraId="00FAD6D4" w14:textId="77777777" w:rsidTr="00917D36">
        <w:trPr>
          <w:trHeight w:val="529"/>
          <w:tblHeader/>
        </w:trPr>
        <w:tc>
          <w:tcPr>
            <w:tcW w:w="3543" w:type="dxa"/>
            <w:shd w:val="clear" w:color="auto" w:fill="auto"/>
            <w:vAlign w:val="center"/>
          </w:tcPr>
          <w:p w14:paraId="2D35D13F" w14:textId="6E53FF31" w:rsidR="00FE255C" w:rsidRPr="00FE255C" w:rsidRDefault="00FE255C" w:rsidP="00A17B0F">
            <w:pPr>
              <w:jc w:val="center"/>
              <w:rPr>
                <w:b/>
                <w:sz w:val="20"/>
                <w:szCs w:val="20"/>
              </w:rPr>
            </w:pPr>
            <w:r>
              <w:rPr>
                <w:b/>
                <w:sz w:val="20"/>
                <w:szCs w:val="20"/>
              </w:rPr>
              <w:t xml:space="preserve">VRSTA </w:t>
            </w:r>
            <w:r w:rsidRPr="00FE255C">
              <w:rPr>
                <w:b/>
                <w:sz w:val="20"/>
                <w:szCs w:val="20"/>
              </w:rPr>
              <w:t>OTPADA</w:t>
            </w:r>
          </w:p>
        </w:tc>
        <w:tc>
          <w:tcPr>
            <w:tcW w:w="3544" w:type="dxa"/>
            <w:shd w:val="clear" w:color="auto" w:fill="auto"/>
            <w:vAlign w:val="center"/>
          </w:tcPr>
          <w:p w14:paraId="67817222" w14:textId="77777777" w:rsidR="00FE255C" w:rsidRPr="00FE255C" w:rsidRDefault="00FE255C" w:rsidP="00A17B0F">
            <w:pPr>
              <w:jc w:val="center"/>
              <w:rPr>
                <w:b/>
                <w:sz w:val="20"/>
                <w:szCs w:val="20"/>
              </w:rPr>
            </w:pPr>
            <w:r w:rsidRPr="00FE255C">
              <w:rPr>
                <w:b/>
                <w:sz w:val="20"/>
                <w:szCs w:val="20"/>
              </w:rPr>
              <w:t>UKUPNO SAKUPLJENO</w:t>
            </w:r>
          </w:p>
          <w:p w14:paraId="6C046DF2" w14:textId="77777777" w:rsidR="00FE255C" w:rsidRPr="00FE255C" w:rsidRDefault="00FE255C" w:rsidP="00A17B0F">
            <w:pPr>
              <w:jc w:val="center"/>
              <w:rPr>
                <w:b/>
                <w:sz w:val="20"/>
                <w:szCs w:val="20"/>
              </w:rPr>
            </w:pPr>
            <w:r w:rsidRPr="00FE255C">
              <w:rPr>
                <w:b/>
                <w:sz w:val="20"/>
                <w:szCs w:val="20"/>
              </w:rPr>
              <w:t>(t/god)</w:t>
            </w:r>
          </w:p>
        </w:tc>
      </w:tr>
      <w:tr w:rsidR="00FE255C" w:rsidRPr="00FE255C" w14:paraId="1BA0F584" w14:textId="77777777" w:rsidTr="00917D36">
        <w:trPr>
          <w:trHeight w:val="285"/>
        </w:trPr>
        <w:tc>
          <w:tcPr>
            <w:tcW w:w="3543" w:type="dxa"/>
            <w:shd w:val="clear" w:color="auto" w:fill="auto"/>
            <w:vAlign w:val="center"/>
          </w:tcPr>
          <w:p w14:paraId="35AC41E3" w14:textId="41D19097" w:rsidR="00FE255C" w:rsidRPr="00FE255C" w:rsidRDefault="00FE255C" w:rsidP="00917D36">
            <w:pPr>
              <w:ind w:left="113"/>
              <w:rPr>
                <w:sz w:val="20"/>
                <w:szCs w:val="20"/>
              </w:rPr>
            </w:pPr>
            <w:r>
              <w:rPr>
                <w:sz w:val="20"/>
                <w:szCs w:val="20"/>
              </w:rPr>
              <w:t>Miješani komunalni otpad</w:t>
            </w:r>
          </w:p>
        </w:tc>
        <w:tc>
          <w:tcPr>
            <w:tcW w:w="3544" w:type="dxa"/>
            <w:shd w:val="clear" w:color="auto" w:fill="auto"/>
            <w:vAlign w:val="center"/>
          </w:tcPr>
          <w:p w14:paraId="3C3014F6" w14:textId="49A15C44" w:rsidR="00FE255C" w:rsidRPr="00FE255C" w:rsidRDefault="00FE255C" w:rsidP="001F34A1">
            <w:pPr>
              <w:jc w:val="center"/>
              <w:rPr>
                <w:bCs/>
                <w:sz w:val="20"/>
                <w:szCs w:val="20"/>
              </w:rPr>
            </w:pPr>
            <w:r>
              <w:rPr>
                <w:bCs/>
                <w:sz w:val="20"/>
                <w:szCs w:val="20"/>
              </w:rPr>
              <w:t>183, 80</w:t>
            </w:r>
          </w:p>
        </w:tc>
      </w:tr>
      <w:tr w:rsidR="00FE255C" w:rsidRPr="00FE255C" w14:paraId="5F0694D5" w14:textId="77777777" w:rsidTr="00917D36">
        <w:trPr>
          <w:trHeight w:val="285"/>
        </w:trPr>
        <w:tc>
          <w:tcPr>
            <w:tcW w:w="3543" w:type="dxa"/>
            <w:shd w:val="clear" w:color="auto" w:fill="auto"/>
            <w:vAlign w:val="center"/>
          </w:tcPr>
          <w:p w14:paraId="329ABC3A" w14:textId="042B2621" w:rsidR="00FE255C" w:rsidRPr="00FE255C" w:rsidRDefault="00FE255C" w:rsidP="00917D36">
            <w:pPr>
              <w:ind w:left="113"/>
              <w:rPr>
                <w:sz w:val="20"/>
                <w:szCs w:val="20"/>
              </w:rPr>
            </w:pPr>
            <w:r>
              <w:rPr>
                <w:sz w:val="20"/>
                <w:szCs w:val="20"/>
              </w:rPr>
              <w:t>Papir i karton</w:t>
            </w:r>
          </w:p>
        </w:tc>
        <w:tc>
          <w:tcPr>
            <w:tcW w:w="3544" w:type="dxa"/>
            <w:shd w:val="clear" w:color="auto" w:fill="auto"/>
            <w:vAlign w:val="center"/>
          </w:tcPr>
          <w:p w14:paraId="5E89942E" w14:textId="568BC80A" w:rsidR="00FE255C" w:rsidRPr="00FE255C" w:rsidRDefault="00FE255C" w:rsidP="001F34A1">
            <w:pPr>
              <w:jc w:val="center"/>
              <w:rPr>
                <w:bCs/>
                <w:sz w:val="20"/>
                <w:szCs w:val="20"/>
              </w:rPr>
            </w:pPr>
            <w:r>
              <w:rPr>
                <w:bCs/>
                <w:sz w:val="20"/>
                <w:szCs w:val="20"/>
              </w:rPr>
              <w:t>9,69</w:t>
            </w:r>
          </w:p>
        </w:tc>
      </w:tr>
      <w:tr w:rsidR="00FE255C" w:rsidRPr="00FE255C" w14:paraId="3C907DDA" w14:textId="77777777" w:rsidTr="00917D36">
        <w:trPr>
          <w:trHeight w:val="78"/>
        </w:trPr>
        <w:tc>
          <w:tcPr>
            <w:tcW w:w="3543" w:type="dxa"/>
            <w:shd w:val="clear" w:color="auto" w:fill="auto"/>
            <w:vAlign w:val="center"/>
          </w:tcPr>
          <w:p w14:paraId="223F61D5" w14:textId="402AEA11" w:rsidR="00FE255C" w:rsidRPr="00FE255C" w:rsidRDefault="00FE255C" w:rsidP="00917D36">
            <w:pPr>
              <w:ind w:left="113"/>
              <w:rPr>
                <w:sz w:val="20"/>
                <w:szCs w:val="20"/>
              </w:rPr>
            </w:pPr>
            <w:r>
              <w:rPr>
                <w:sz w:val="20"/>
                <w:szCs w:val="20"/>
              </w:rPr>
              <w:t>Plastika</w:t>
            </w:r>
          </w:p>
        </w:tc>
        <w:tc>
          <w:tcPr>
            <w:tcW w:w="3544" w:type="dxa"/>
            <w:shd w:val="clear" w:color="auto" w:fill="auto"/>
            <w:vAlign w:val="center"/>
          </w:tcPr>
          <w:p w14:paraId="289022B7" w14:textId="1D19051D" w:rsidR="00FE255C" w:rsidRPr="00FE255C" w:rsidRDefault="00FE255C" w:rsidP="001F34A1">
            <w:pPr>
              <w:jc w:val="center"/>
              <w:rPr>
                <w:bCs/>
                <w:sz w:val="20"/>
                <w:szCs w:val="20"/>
              </w:rPr>
            </w:pPr>
            <w:r>
              <w:rPr>
                <w:bCs/>
                <w:sz w:val="20"/>
                <w:szCs w:val="20"/>
              </w:rPr>
              <w:t>15,87</w:t>
            </w:r>
          </w:p>
        </w:tc>
      </w:tr>
      <w:tr w:rsidR="00FE255C" w:rsidRPr="00FE255C" w14:paraId="0D67E406" w14:textId="77777777" w:rsidTr="00917D36">
        <w:trPr>
          <w:trHeight w:val="218"/>
        </w:trPr>
        <w:tc>
          <w:tcPr>
            <w:tcW w:w="3543" w:type="dxa"/>
            <w:shd w:val="clear" w:color="auto" w:fill="auto"/>
            <w:vAlign w:val="center"/>
          </w:tcPr>
          <w:p w14:paraId="59875F73" w14:textId="3D12ABD4" w:rsidR="00FE255C" w:rsidRPr="00FE255C" w:rsidRDefault="00FE255C" w:rsidP="00917D36">
            <w:pPr>
              <w:ind w:left="113"/>
              <w:rPr>
                <w:sz w:val="20"/>
                <w:szCs w:val="20"/>
              </w:rPr>
            </w:pPr>
            <w:r>
              <w:rPr>
                <w:sz w:val="20"/>
                <w:szCs w:val="20"/>
              </w:rPr>
              <w:t>Staklena ambalaža</w:t>
            </w:r>
          </w:p>
        </w:tc>
        <w:tc>
          <w:tcPr>
            <w:tcW w:w="3544" w:type="dxa"/>
            <w:shd w:val="clear" w:color="auto" w:fill="auto"/>
            <w:vAlign w:val="center"/>
          </w:tcPr>
          <w:p w14:paraId="097FF85E" w14:textId="1557EB26" w:rsidR="00FE255C" w:rsidRPr="00FE255C" w:rsidRDefault="00FE255C" w:rsidP="001F34A1">
            <w:pPr>
              <w:jc w:val="center"/>
              <w:rPr>
                <w:bCs/>
                <w:sz w:val="20"/>
                <w:szCs w:val="20"/>
              </w:rPr>
            </w:pPr>
            <w:r>
              <w:rPr>
                <w:bCs/>
                <w:sz w:val="20"/>
                <w:szCs w:val="20"/>
              </w:rPr>
              <w:t>3,08</w:t>
            </w:r>
          </w:p>
        </w:tc>
      </w:tr>
      <w:tr w:rsidR="00FE255C" w:rsidRPr="00FE255C" w14:paraId="1FE5B59A" w14:textId="77777777" w:rsidTr="00917D36">
        <w:trPr>
          <w:trHeight w:val="255"/>
        </w:trPr>
        <w:tc>
          <w:tcPr>
            <w:tcW w:w="3543" w:type="dxa"/>
            <w:shd w:val="clear" w:color="auto" w:fill="auto"/>
            <w:vAlign w:val="center"/>
          </w:tcPr>
          <w:p w14:paraId="5C19D263" w14:textId="1C1F65FE" w:rsidR="00FE255C" w:rsidRPr="00FE255C" w:rsidRDefault="00FE255C" w:rsidP="00917D36">
            <w:pPr>
              <w:ind w:left="113"/>
              <w:rPr>
                <w:sz w:val="20"/>
                <w:szCs w:val="20"/>
              </w:rPr>
            </w:pPr>
            <w:r>
              <w:rPr>
                <w:sz w:val="20"/>
                <w:szCs w:val="20"/>
              </w:rPr>
              <w:t>Istrošene gume</w:t>
            </w:r>
          </w:p>
        </w:tc>
        <w:tc>
          <w:tcPr>
            <w:tcW w:w="3544" w:type="dxa"/>
            <w:shd w:val="clear" w:color="auto" w:fill="auto"/>
            <w:vAlign w:val="center"/>
          </w:tcPr>
          <w:p w14:paraId="65A90305" w14:textId="5974D931" w:rsidR="00FE255C" w:rsidRPr="00FE255C" w:rsidRDefault="00FE255C" w:rsidP="001F34A1">
            <w:pPr>
              <w:jc w:val="center"/>
              <w:rPr>
                <w:bCs/>
                <w:sz w:val="20"/>
                <w:szCs w:val="20"/>
              </w:rPr>
            </w:pPr>
            <w:r>
              <w:rPr>
                <w:bCs/>
                <w:sz w:val="20"/>
                <w:szCs w:val="20"/>
              </w:rPr>
              <w:t>1,02</w:t>
            </w:r>
          </w:p>
        </w:tc>
      </w:tr>
      <w:tr w:rsidR="00FE255C" w:rsidRPr="00FE255C" w14:paraId="7D0215CF" w14:textId="77777777" w:rsidTr="00917D36">
        <w:trPr>
          <w:trHeight w:val="285"/>
        </w:trPr>
        <w:tc>
          <w:tcPr>
            <w:tcW w:w="3543" w:type="dxa"/>
            <w:shd w:val="clear" w:color="auto" w:fill="auto"/>
            <w:vAlign w:val="center"/>
          </w:tcPr>
          <w:p w14:paraId="21E3AA37" w14:textId="6A6159C1" w:rsidR="00FE255C" w:rsidRPr="00FE255C" w:rsidRDefault="00FE255C" w:rsidP="00917D36">
            <w:pPr>
              <w:ind w:left="113"/>
              <w:rPr>
                <w:rFonts w:cstheme="minorHAnsi"/>
                <w:sz w:val="20"/>
                <w:szCs w:val="20"/>
              </w:rPr>
            </w:pPr>
            <w:r>
              <w:rPr>
                <w:rFonts w:cstheme="minorHAnsi"/>
                <w:sz w:val="20"/>
                <w:szCs w:val="20"/>
              </w:rPr>
              <w:t>Čelik i lim miješani</w:t>
            </w:r>
          </w:p>
        </w:tc>
        <w:tc>
          <w:tcPr>
            <w:tcW w:w="3544" w:type="dxa"/>
            <w:shd w:val="clear" w:color="auto" w:fill="auto"/>
            <w:vAlign w:val="center"/>
          </w:tcPr>
          <w:p w14:paraId="17C1B323" w14:textId="1B18B7AE" w:rsidR="00FE255C" w:rsidRPr="00FE255C" w:rsidRDefault="00FE255C" w:rsidP="003032F8">
            <w:pPr>
              <w:jc w:val="center"/>
              <w:rPr>
                <w:bCs/>
                <w:sz w:val="20"/>
                <w:szCs w:val="20"/>
              </w:rPr>
            </w:pPr>
            <w:r>
              <w:rPr>
                <w:bCs/>
                <w:sz w:val="20"/>
                <w:szCs w:val="20"/>
              </w:rPr>
              <w:t>0,27</w:t>
            </w:r>
          </w:p>
        </w:tc>
      </w:tr>
      <w:tr w:rsidR="00A05991" w:rsidRPr="00FE255C" w14:paraId="039FC866" w14:textId="77777777" w:rsidTr="00917D36">
        <w:trPr>
          <w:trHeight w:val="393"/>
        </w:trPr>
        <w:tc>
          <w:tcPr>
            <w:tcW w:w="3543" w:type="dxa"/>
            <w:shd w:val="clear" w:color="auto" w:fill="auto"/>
            <w:vAlign w:val="center"/>
          </w:tcPr>
          <w:p w14:paraId="4C442CCE" w14:textId="7B3B35F6" w:rsidR="00A05991" w:rsidRPr="00A05991" w:rsidRDefault="00A05991" w:rsidP="00A05991">
            <w:pPr>
              <w:jc w:val="center"/>
              <w:rPr>
                <w:rFonts w:cstheme="minorHAnsi"/>
                <w:b/>
                <w:bCs/>
                <w:sz w:val="20"/>
                <w:szCs w:val="20"/>
              </w:rPr>
            </w:pPr>
            <w:r w:rsidRPr="00A05991">
              <w:rPr>
                <w:rFonts w:cstheme="minorHAnsi"/>
                <w:b/>
                <w:bCs/>
                <w:sz w:val="20"/>
                <w:szCs w:val="20"/>
              </w:rPr>
              <w:t>UKUPNO</w:t>
            </w:r>
          </w:p>
        </w:tc>
        <w:tc>
          <w:tcPr>
            <w:tcW w:w="3544" w:type="dxa"/>
            <w:shd w:val="clear" w:color="auto" w:fill="auto"/>
            <w:vAlign w:val="center"/>
          </w:tcPr>
          <w:p w14:paraId="6E77C3CF" w14:textId="69B06021" w:rsidR="00A05991" w:rsidRPr="00917D36" w:rsidRDefault="00917D36" w:rsidP="00A05991">
            <w:pPr>
              <w:jc w:val="center"/>
              <w:rPr>
                <w:b/>
                <w:sz w:val="20"/>
                <w:szCs w:val="20"/>
              </w:rPr>
            </w:pPr>
            <w:r w:rsidRPr="00917D36">
              <w:rPr>
                <w:b/>
                <w:sz w:val="20"/>
                <w:szCs w:val="20"/>
              </w:rPr>
              <w:t>213,73</w:t>
            </w:r>
          </w:p>
        </w:tc>
      </w:tr>
    </w:tbl>
    <w:p w14:paraId="03980D4B" w14:textId="77777777" w:rsidR="007E4784" w:rsidRDefault="005C6AD1" w:rsidP="005C6AD1">
      <w:pPr>
        <w:keepNext/>
        <w:spacing w:after="0" w:line="276" w:lineRule="auto"/>
        <w:jc w:val="center"/>
        <w:rPr>
          <w:rFonts w:eastAsiaTheme="minorHAnsi"/>
          <w:iCs/>
          <w:sz w:val="18"/>
          <w:szCs w:val="18"/>
        </w:rPr>
        <w:sectPr w:rsidR="007E4784" w:rsidSect="00382E92">
          <w:pgSz w:w="11906" w:h="16838"/>
          <w:pgMar w:top="1418" w:right="1418" w:bottom="1418" w:left="1701" w:header="709" w:footer="709" w:gutter="0"/>
          <w:cols w:space="708"/>
          <w:docGrid w:linePitch="360"/>
        </w:sectPr>
      </w:pPr>
      <w:r w:rsidRPr="00FE255C">
        <w:rPr>
          <w:rFonts w:eastAsiaTheme="minorHAnsi"/>
          <w:iCs/>
          <w:sz w:val="18"/>
          <w:szCs w:val="18"/>
        </w:rPr>
        <w:t xml:space="preserve">Izvor: </w:t>
      </w:r>
      <w:r w:rsidR="00FE255C" w:rsidRPr="00FE255C">
        <w:rPr>
          <w:rFonts w:eastAsiaTheme="minorHAnsi"/>
          <w:iCs/>
          <w:sz w:val="18"/>
          <w:szCs w:val="18"/>
        </w:rPr>
        <w:t xml:space="preserve">Zelenjak </w:t>
      </w:r>
      <w:r w:rsidRPr="00FE255C">
        <w:rPr>
          <w:rFonts w:eastAsiaTheme="minorHAnsi"/>
          <w:iCs/>
          <w:sz w:val="18"/>
          <w:szCs w:val="18"/>
        </w:rPr>
        <w:t>d.o.o.</w:t>
      </w:r>
    </w:p>
    <w:p w14:paraId="602986F1" w14:textId="77777777" w:rsidR="007E4784" w:rsidRDefault="007E4784" w:rsidP="007E4784">
      <w:pPr>
        <w:keepNext/>
        <w:spacing w:before="120" w:after="120"/>
        <w:jc w:val="center"/>
      </w:pPr>
      <w:r>
        <w:rPr>
          <w:rFonts w:ascii="Calibri" w:eastAsia="Calibri" w:hAnsi="Calibri" w:cs="Times New Roman"/>
          <w:noProof/>
          <w:sz w:val="24"/>
          <w:szCs w:val="24"/>
        </w:rPr>
        <w:lastRenderedPageBreak/>
        <w:drawing>
          <wp:inline distT="0" distB="0" distL="0" distR="0" wp14:anchorId="54597B37" wp14:editId="1B9BB47B">
            <wp:extent cx="4578350" cy="2755900"/>
            <wp:effectExtent l="0" t="0" r="0" b="6350"/>
            <wp:docPr id="137864722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658AC396" w14:textId="0CE4A673" w:rsidR="007E4784" w:rsidRDefault="007E4784" w:rsidP="007E4784">
      <w:pPr>
        <w:pStyle w:val="Opisslike"/>
        <w:jc w:val="center"/>
        <w:rPr>
          <w:rFonts w:cs="Times New Roman"/>
          <w:sz w:val="24"/>
          <w:szCs w:val="24"/>
        </w:rPr>
      </w:pPr>
      <w:bookmarkStart w:id="19" w:name="_Toc135376269"/>
      <w:r>
        <w:t xml:space="preserve">Slika </w:t>
      </w:r>
      <w:fldSimple w:instr=" SEQ Slika \* ARABIC ">
        <w:r>
          <w:rPr>
            <w:noProof/>
          </w:rPr>
          <w:t>1</w:t>
        </w:r>
      </w:fldSimple>
      <w:r>
        <w:t>. Vrste i količine prikupljenog otpada u 2022. godini</w:t>
      </w:r>
      <w:bookmarkEnd w:id="19"/>
    </w:p>
    <w:p w14:paraId="098CA462" w14:textId="6C5A6BED" w:rsidR="00DA2487" w:rsidRDefault="005C6AD1" w:rsidP="007E4784">
      <w:pPr>
        <w:spacing w:before="120" w:after="120" w:line="276" w:lineRule="auto"/>
        <w:jc w:val="both"/>
        <w:rPr>
          <w:rFonts w:ascii="Calibri" w:eastAsia="Calibri" w:hAnsi="Calibri" w:cs="Times New Roman"/>
          <w:sz w:val="24"/>
          <w:szCs w:val="24"/>
        </w:rPr>
      </w:pPr>
      <w:r w:rsidRPr="00917D36">
        <w:rPr>
          <w:rFonts w:ascii="Calibri" w:eastAsia="Calibri" w:hAnsi="Calibri" w:cs="Times New Roman"/>
          <w:sz w:val="24"/>
          <w:szCs w:val="24"/>
        </w:rPr>
        <w:t>Ukupna količina prikupljenog miješanog komunalnog otpada u 20</w:t>
      </w:r>
      <w:r w:rsidR="00DA2487" w:rsidRPr="00917D36">
        <w:rPr>
          <w:rFonts w:ascii="Calibri" w:eastAsia="Calibri" w:hAnsi="Calibri" w:cs="Times New Roman"/>
          <w:sz w:val="24"/>
          <w:szCs w:val="24"/>
        </w:rPr>
        <w:t>2</w:t>
      </w:r>
      <w:r w:rsidR="00EB3AE7" w:rsidRPr="00917D36">
        <w:rPr>
          <w:rFonts w:ascii="Calibri" w:eastAsia="Calibri" w:hAnsi="Calibri" w:cs="Times New Roman"/>
          <w:sz w:val="24"/>
          <w:szCs w:val="24"/>
        </w:rPr>
        <w:t>2</w:t>
      </w:r>
      <w:r w:rsidRPr="00917D36">
        <w:rPr>
          <w:rFonts w:ascii="Calibri" w:eastAsia="Calibri" w:hAnsi="Calibri" w:cs="Times New Roman"/>
          <w:sz w:val="24"/>
          <w:szCs w:val="24"/>
        </w:rPr>
        <w:t xml:space="preserve">. godini s područja Općine </w:t>
      </w:r>
      <w:r w:rsidR="000D65BD" w:rsidRPr="00917D36">
        <w:rPr>
          <w:rFonts w:ascii="Calibri" w:eastAsia="Calibri" w:hAnsi="Calibri" w:cs="Times New Roman"/>
          <w:sz w:val="24"/>
          <w:szCs w:val="24"/>
        </w:rPr>
        <w:t>Kraljevec na Sutli</w:t>
      </w:r>
      <w:r w:rsidRPr="00917D36">
        <w:rPr>
          <w:rFonts w:ascii="Calibri" w:eastAsia="Calibri" w:hAnsi="Calibri" w:cs="Times New Roman"/>
          <w:sz w:val="24"/>
          <w:szCs w:val="24"/>
        </w:rPr>
        <w:t xml:space="preserve"> iznosila je </w:t>
      </w:r>
      <w:r w:rsidR="00917D36" w:rsidRPr="00917D36">
        <w:rPr>
          <w:rFonts w:ascii="Calibri" w:eastAsia="Calibri" w:hAnsi="Calibri" w:cs="Times New Roman"/>
          <w:sz w:val="24"/>
          <w:szCs w:val="24"/>
        </w:rPr>
        <w:t>183,80</w:t>
      </w:r>
      <w:r w:rsidR="00DA2487" w:rsidRPr="00917D36">
        <w:rPr>
          <w:rFonts w:ascii="Calibri" w:eastAsia="Calibri" w:hAnsi="Calibri" w:cs="Times New Roman"/>
          <w:sz w:val="24"/>
          <w:szCs w:val="24"/>
        </w:rPr>
        <w:t xml:space="preserve"> tona,</w:t>
      </w:r>
      <w:r w:rsidR="00DA2487" w:rsidRPr="00917D36">
        <w:t xml:space="preserve"> </w:t>
      </w:r>
      <w:r w:rsidR="00DA2487" w:rsidRPr="00917D36">
        <w:rPr>
          <w:rFonts w:ascii="Calibri" w:eastAsia="Calibri" w:hAnsi="Calibri" w:cs="Times New Roman"/>
          <w:sz w:val="24"/>
          <w:szCs w:val="24"/>
        </w:rPr>
        <w:t xml:space="preserve">što je u odnosu na </w:t>
      </w:r>
      <w:r w:rsidR="00E448C1" w:rsidRPr="00917D36">
        <w:rPr>
          <w:rFonts w:ascii="Calibri" w:eastAsia="Calibri" w:hAnsi="Calibri" w:cs="Times New Roman"/>
          <w:sz w:val="24"/>
          <w:szCs w:val="24"/>
        </w:rPr>
        <w:t xml:space="preserve">referentnu 2015. godinu </w:t>
      </w:r>
      <w:r w:rsidR="00DA2487" w:rsidRPr="00917D36">
        <w:rPr>
          <w:rFonts w:ascii="Calibri" w:eastAsia="Calibri" w:hAnsi="Calibri" w:cs="Times New Roman"/>
          <w:sz w:val="24"/>
          <w:szCs w:val="24"/>
        </w:rPr>
        <w:t xml:space="preserve">kada je bilo evidentirano </w:t>
      </w:r>
      <w:r w:rsidR="00917D36" w:rsidRPr="00917D36">
        <w:rPr>
          <w:rFonts w:ascii="Calibri" w:eastAsia="Calibri" w:hAnsi="Calibri" w:cs="Times New Roman"/>
          <w:sz w:val="24"/>
          <w:szCs w:val="24"/>
        </w:rPr>
        <w:t>666,62</w:t>
      </w:r>
      <w:r w:rsidR="00DA2487" w:rsidRPr="00917D36">
        <w:rPr>
          <w:rFonts w:ascii="Calibri" w:eastAsia="Calibri" w:hAnsi="Calibri" w:cs="Times New Roman"/>
          <w:sz w:val="24"/>
          <w:szCs w:val="24"/>
        </w:rPr>
        <w:t xml:space="preserve"> tona smanjenje za </w:t>
      </w:r>
      <w:r w:rsidR="00917D36" w:rsidRPr="00917D36">
        <w:rPr>
          <w:rFonts w:ascii="Calibri" w:eastAsia="Calibri" w:hAnsi="Calibri" w:cs="Times New Roman"/>
          <w:sz w:val="24"/>
          <w:szCs w:val="24"/>
        </w:rPr>
        <w:t>72,43</w:t>
      </w:r>
      <w:r w:rsidR="00DA2487" w:rsidRPr="00917D36">
        <w:rPr>
          <w:rFonts w:ascii="Calibri" w:eastAsia="Calibri" w:hAnsi="Calibri" w:cs="Times New Roman"/>
          <w:sz w:val="24"/>
          <w:szCs w:val="24"/>
        </w:rPr>
        <w:t>%.</w:t>
      </w:r>
    </w:p>
    <w:p w14:paraId="52BD4773" w14:textId="0FB5D535" w:rsidR="00E22620" w:rsidRDefault="00E22620" w:rsidP="00E22620">
      <w:pPr>
        <w:pStyle w:val="Naslov1"/>
      </w:pPr>
      <w:bookmarkStart w:id="20" w:name="_Toc135374526"/>
      <w:r w:rsidRPr="00E22620">
        <w:t>PODACI O POSTOJEĆIM I PLANIRANIM GRAĐEVINAMA I UREĐAJIMA ZA GOSPODARENJE OTPADOM TE STATUS SANACIJE NEUSKLAĐENIH ODLAGALIŠTA</w:t>
      </w:r>
      <w:bookmarkEnd w:id="20"/>
    </w:p>
    <w:p w14:paraId="079D45F8" w14:textId="164E6B49" w:rsidR="004B4849" w:rsidRDefault="00BE6627" w:rsidP="00BE6627">
      <w:pPr>
        <w:spacing w:after="120" w:line="276" w:lineRule="auto"/>
        <w:jc w:val="both"/>
        <w:rPr>
          <w:sz w:val="24"/>
          <w:szCs w:val="24"/>
        </w:rPr>
      </w:pPr>
      <w:r w:rsidRPr="00BE6627">
        <w:rPr>
          <w:sz w:val="24"/>
          <w:szCs w:val="24"/>
        </w:rPr>
        <w:t xml:space="preserve">Na području Općine </w:t>
      </w:r>
      <w:r w:rsidR="000D65BD">
        <w:rPr>
          <w:sz w:val="24"/>
          <w:szCs w:val="24"/>
        </w:rPr>
        <w:t>Kraljevec na Sutli</w:t>
      </w:r>
      <w:r w:rsidRPr="00BE6627">
        <w:rPr>
          <w:sz w:val="24"/>
          <w:szCs w:val="24"/>
        </w:rPr>
        <w:t xml:space="preserve"> ne postoje </w:t>
      </w:r>
      <w:r w:rsidR="00D0143E">
        <w:rPr>
          <w:sz w:val="24"/>
          <w:szCs w:val="24"/>
        </w:rPr>
        <w:t xml:space="preserve">građevine </w:t>
      </w:r>
      <w:r w:rsidR="00911937">
        <w:rPr>
          <w:sz w:val="24"/>
          <w:szCs w:val="24"/>
        </w:rPr>
        <w:t xml:space="preserve">i uređaji </w:t>
      </w:r>
      <w:r w:rsidR="00D0143E">
        <w:rPr>
          <w:sz w:val="24"/>
          <w:szCs w:val="24"/>
        </w:rPr>
        <w:t>za gospodarenje otpadom.</w:t>
      </w:r>
      <w:r w:rsidRPr="00BE6627">
        <w:rPr>
          <w:sz w:val="24"/>
          <w:szCs w:val="24"/>
        </w:rPr>
        <w:t xml:space="preserve"> </w:t>
      </w:r>
    </w:p>
    <w:p w14:paraId="1DCF19D8" w14:textId="40DC4920" w:rsidR="00911937" w:rsidRDefault="004B4849" w:rsidP="00BE6627">
      <w:pPr>
        <w:spacing w:after="120" w:line="276" w:lineRule="auto"/>
        <w:jc w:val="both"/>
        <w:rPr>
          <w:sz w:val="24"/>
          <w:szCs w:val="24"/>
        </w:rPr>
      </w:pPr>
      <w:r w:rsidRPr="004B4849">
        <w:rPr>
          <w:sz w:val="24"/>
          <w:szCs w:val="24"/>
        </w:rPr>
        <w:t>M</w:t>
      </w:r>
      <w:r w:rsidR="00911937">
        <w:rPr>
          <w:sz w:val="24"/>
          <w:szCs w:val="24"/>
        </w:rPr>
        <w:t xml:space="preserve">iješani komunalni otpad s područja Općine Kraljevec na Sutli odlaže se na </w:t>
      </w:r>
      <w:r w:rsidR="00911937" w:rsidRPr="00911937">
        <w:rPr>
          <w:sz w:val="24"/>
          <w:szCs w:val="24"/>
        </w:rPr>
        <w:t>odlagalište otpada I. kategorije „</w:t>
      </w:r>
      <w:proofErr w:type="spellStart"/>
      <w:r w:rsidR="00911937" w:rsidRPr="00911937">
        <w:rPr>
          <w:sz w:val="24"/>
          <w:szCs w:val="24"/>
        </w:rPr>
        <w:t>Medvedov</w:t>
      </w:r>
      <w:proofErr w:type="spellEnd"/>
      <w:r w:rsidR="00911937" w:rsidRPr="00911937">
        <w:rPr>
          <w:sz w:val="24"/>
          <w:szCs w:val="24"/>
        </w:rPr>
        <w:t xml:space="preserve"> </w:t>
      </w:r>
      <w:proofErr w:type="spellStart"/>
      <w:r w:rsidR="00911937" w:rsidRPr="00911937">
        <w:rPr>
          <w:sz w:val="24"/>
          <w:szCs w:val="24"/>
        </w:rPr>
        <w:t>jarek</w:t>
      </w:r>
      <w:proofErr w:type="spellEnd"/>
      <w:r w:rsidR="00911937" w:rsidRPr="00911937">
        <w:rPr>
          <w:sz w:val="24"/>
          <w:szCs w:val="24"/>
        </w:rPr>
        <w:t>“ koje je smješten</w:t>
      </w:r>
      <w:r w:rsidR="00911937">
        <w:rPr>
          <w:sz w:val="24"/>
          <w:szCs w:val="24"/>
        </w:rPr>
        <w:t>o</w:t>
      </w:r>
      <w:r w:rsidR="00911937" w:rsidRPr="00911937">
        <w:rPr>
          <w:sz w:val="24"/>
          <w:szCs w:val="24"/>
        </w:rPr>
        <w:t xml:space="preserve"> na području Grada Klanjca na adresi Florijan 6, 49290 Klanjec.</w:t>
      </w:r>
      <w:r w:rsidR="00911937">
        <w:rPr>
          <w:sz w:val="24"/>
          <w:szCs w:val="24"/>
        </w:rPr>
        <w:t xml:space="preserve"> </w:t>
      </w:r>
      <w:r w:rsidR="00911937" w:rsidRPr="00911937">
        <w:rPr>
          <w:sz w:val="24"/>
          <w:szCs w:val="24"/>
        </w:rPr>
        <w:t xml:space="preserve">U sklopu odlagališta otpada </w:t>
      </w:r>
      <w:proofErr w:type="spellStart"/>
      <w:r w:rsidR="00911937" w:rsidRPr="00911937">
        <w:rPr>
          <w:sz w:val="24"/>
          <w:szCs w:val="24"/>
        </w:rPr>
        <w:t>Medvedov</w:t>
      </w:r>
      <w:proofErr w:type="spellEnd"/>
      <w:r w:rsidR="00911937" w:rsidRPr="00911937">
        <w:rPr>
          <w:sz w:val="24"/>
          <w:szCs w:val="24"/>
        </w:rPr>
        <w:t xml:space="preserve"> </w:t>
      </w:r>
      <w:proofErr w:type="spellStart"/>
      <w:r w:rsidR="00911937" w:rsidRPr="00911937">
        <w:rPr>
          <w:sz w:val="24"/>
          <w:szCs w:val="24"/>
        </w:rPr>
        <w:t>jarek</w:t>
      </w:r>
      <w:proofErr w:type="spellEnd"/>
      <w:r w:rsidR="00911937" w:rsidRPr="00911937">
        <w:rPr>
          <w:sz w:val="24"/>
          <w:szCs w:val="24"/>
        </w:rPr>
        <w:t xml:space="preserve"> </w:t>
      </w:r>
      <w:r w:rsidR="00911937">
        <w:rPr>
          <w:sz w:val="24"/>
          <w:szCs w:val="24"/>
        </w:rPr>
        <w:t xml:space="preserve">u funkciji je </w:t>
      </w:r>
      <w:proofErr w:type="spellStart"/>
      <w:r w:rsidR="00911937">
        <w:rPr>
          <w:sz w:val="24"/>
          <w:szCs w:val="24"/>
        </w:rPr>
        <w:t>reciklažno</w:t>
      </w:r>
      <w:proofErr w:type="spellEnd"/>
      <w:r w:rsidR="00911937">
        <w:rPr>
          <w:sz w:val="24"/>
          <w:szCs w:val="24"/>
        </w:rPr>
        <w:t xml:space="preserve"> dvorište</w:t>
      </w:r>
      <w:r w:rsidR="00CB1D3B" w:rsidRPr="00CB1D3B">
        <w:t xml:space="preserve"> </w:t>
      </w:r>
      <w:r w:rsidR="00CB1D3B">
        <w:rPr>
          <w:sz w:val="24"/>
          <w:szCs w:val="24"/>
        </w:rPr>
        <w:t>koje</w:t>
      </w:r>
      <w:r w:rsidR="00CB1D3B" w:rsidRPr="00CB1D3B">
        <w:rPr>
          <w:sz w:val="24"/>
          <w:szCs w:val="24"/>
        </w:rPr>
        <w:t xml:space="preserve"> koriste </w:t>
      </w:r>
      <w:r w:rsidR="00CB1D3B">
        <w:rPr>
          <w:sz w:val="24"/>
          <w:szCs w:val="24"/>
        </w:rPr>
        <w:t>sve</w:t>
      </w:r>
      <w:r w:rsidR="00CB1D3B" w:rsidRPr="00CB1D3B">
        <w:rPr>
          <w:sz w:val="24"/>
          <w:szCs w:val="24"/>
        </w:rPr>
        <w:t xml:space="preserve"> jedinice lokalne samouprave na čijem području uslugu odvoza komunalnog otpada obavlja poduzeće Zelenjak</w:t>
      </w:r>
      <w:r w:rsidR="00CB1D3B">
        <w:rPr>
          <w:sz w:val="24"/>
          <w:szCs w:val="24"/>
        </w:rPr>
        <w:t xml:space="preserve"> d.o.o</w:t>
      </w:r>
      <w:r w:rsidR="00CB1D3B" w:rsidRPr="00CB1D3B">
        <w:rPr>
          <w:sz w:val="24"/>
          <w:szCs w:val="24"/>
        </w:rPr>
        <w:t>.</w:t>
      </w:r>
    </w:p>
    <w:p w14:paraId="325EBFA7" w14:textId="0EA006B7" w:rsidR="006F71E6" w:rsidRPr="00C21EB6" w:rsidRDefault="006F71E6" w:rsidP="006F71E6">
      <w:pPr>
        <w:pStyle w:val="Naslov1"/>
      </w:pPr>
      <w:bookmarkStart w:id="21" w:name="_Toc135374527"/>
      <w:r w:rsidRPr="00C21EB6">
        <w:t>PODACI O LOKACIJAMA ODBAČENOG OTPADA I NJIHOVOM UKLANJANJU</w:t>
      </w:r>
      <w:bookmarkEnd w:id="21"/>
    </w:p>
    <w:p w14:paraId="2087E8A1" w14:textId="0F233CDB" w:rsidR="00376C1B" w:rsidRDefault="00BE6627" w:rsidP="00BE6627">
      <w:pPr>
        <w:spacing w:line="276" w:lineRule="auto"/>
        <w:jc w:val="both"/>
        <w:rPr>
          <w:sz w:val="24"/>
          <w:szCs w:val="24"/>
        </w:rPr>
      </w:pPr>
      <w:r>
        <w:rPr>
          <w:sz w:val="24"/>
          <w:szCs w:val="24"/>
        </w:rPr>
        <w:t xml:space="preserve">Općinsko vijeće Općine </w:t>
      </w:r>
      <w:r w:rsidR="000D65BD">
        <w:rPr>
          <w:sz w:val="24"/>
          <w:szCs w:val="24"/>
        </w:rPr>
        <w:t>Kraljevec na Sutli</w:t>
      </w:r>
      <w:r>
        <w:rPr>
          <w:sz w:val="24"/>
          <w:szCs w:val="24"/>
        </w:rPr>
        <w:t xml:space="preserve"> je </w:t>
      </w:r>
      <w:r w:rsidRPr="000F4216">
        <w:rPr>
          <w:sz w:val="24"/>
          <w:szCs w:val="24"/>
        </w:rPr>
        <w:t xml:space="preserve">na </w:t>
      </w:r>
      <w:r w:rsidR="00153D71">
        <w:rPr>
          <w:sz w:val="24"/>
          <w:szCs w:val="24"/>
        </w:rPr>
        <w:t>8</w:t>
      </w:r>
      <w:r w:rsidRPr="000F4216">
        <w:rPr>
          <w:sz w:val="24"/>
          <w:szCs w:val="24"/>
        </w:rPr>
        <w:t xml:space="preserve">. sjednici dana </w:t>
      </w:r>
      <w:r w:rsidR="00153D71">
        <w:rPr>
          <w:sz w:val="24"/>
          <w:szCs w:val="24"/>
        </w:rPr>
        <w:t>24. travnja</w:t>
      </w:r>
      <w:r w:rsidRPr="000F4216">
        <w:rPr>
          <w:sz w:val="24"/>
          <w:szCs w:val="24"/>
        </w:rPr>
        <w:t xml:space="preserve"> 2018. godine don</w:t>
      </w:r>
      <w:r>
        <w:rPr>
          <w:sz w:val="24"/>
          <w:szCs w:val="24"/>
        </w:rPr>
        <w:t xml:space="preserve">ijelo Odluku </w:t>
      </w:r>
      <w:r w:rsidRPr="000F4216">
        <w:rPr>
          <w:sz w:val="24"/>
          <w:szCs w:val="24"/>
        </w:rPr>
        <w:t xml:space="preserve">o mjerama za sprječavanje nepropisnog odbacivanja otpada i mjerama za uklanjanje odbačenog otpada na području općine </w:t>
      </w:r>
      <w:r w:rsidR="000D65BD">
        <w:rPr>
          <w:sz w:val="24"/>
          <w:szCs w:val="24"/>
        </w:rPr>
        <w:t>Kraljevec na Sutli</w:t>
      </w:r>
      <w:r w:rsidR="00FB2367">
        <w:rPr>
          <w:sz w:val="24"/>
          <w:szCs w:val="24"/>
        </w:rPr>
        <w:t xml:space="preserve"> („Službeni glasnik Krapinsko-zagorske županije“, broj </w:t>
      </w:r>
      <w:r w:rsidR="00153D71">
        <w:rPr>
          <w:sz w:val="24"/>
          <w:szCs w:val="24"/>
        </w:rPr>
        <w:t>24</w:t>
      </w:r>
      <w:r w:rsidR="00FB2367">
        <w:rPr>
          <w:sz w:val="24"/>
          <w:szCs w:val="24"/>
        </w:rPr>
        <w:t xml:space="preserve">/18). </w:t>
      </w:r>
    </w:p>
    <w:p w14:paraId="2BA0C384" w14:textId="77777777" w:rsidR="00376C1B" w:rsidRPr="00376C1B" w:rsidRDefault="00376C1B" w:rsidP="00376C1B">
      <w:pPr>
        <w:spacing w:line="276" w:lineRule="auto"/>
        <w:jc w:val="both"/>
        <w:rPr>
          <w:sz w:val="24"/>
          <w:szCs w:val="24"/>
        </w:rPr>
      </w:pPr>
      <w:r w:rsidRPr="00376C1B">
        <w:rPr>
          <w:sz w:val="24"/>
          <w:szCs w:val="24"/>
        </w:rPr>
        <w:t>Mjere za sprječavanje nepropisnog odbacivanja otpada i mjere za uklanjanje odbačenog otpada su:</w:t>
      </w:r>
    </w:p>
    <w:p w14:paraId="2475AB87" w14:textId="798869AB" w:rsidR="00153D71" w:rsidRPr="00153D71" w:rsidRDefault="00153D71" w:rsidP="00586208">
      <w:pPr>
        <w:pStyle w:val="Odlomakpopisa"/>
        <w:numPr>
          <w:ilvl w:val="0"/>
          <w:numId w:val="18"/>
        </w:numPr>
        <w:spacing w:after="0"/>
        <w:rPr>
          <w:szCs w:val="24"/>
        </w:rPr>
      </w:pPr>
      <w:proofErr w:type="spellStart"/>
      <w:r w:rsidRPr="00153D71">
        <w:rPr>
          <w:szCs w:val="24"/>
        </w:rPr>
        <w:t>postava</w:t>
      </w:r>
      <w:proofErr w:type="spellEnd"/>
      <w:r w:rsidRPr="00153D71">
        <w:rPr>
          <w:szCs w:val="24"/>
        </w:rPr>
        <w:t xml:space="preserve"> </w:t>
      </w:r>
      <w:proofErr w:type="spellStart"/>
      <w:r w:rsidRPr="00153D71">
        <w:rPr>
          <w:szCs w:val="24"/>
        </w:rPr>
        <w:t>znakova</w:t>
      </w:r>
      <w:proofErr w:type="spellEnd"/>
      <w:r w:rsidRPr="00153D71">
        <w:rPr>
          <w:szCs w:val="24"/>
        </w:rPr>
        <w:t xml:space="preserve"> </w:t>
      </w:r>
      <w:proofErr w:type="spellStart"/>
      <w:r w:rsidRPr="00153D71">
        <w:rPr>
          <w:szCs w:val="24"/>
        </w:rPr>
        <w:t>upozorenja</w:t>
      </w:r>
      <w:proofErr w:type="spellEnd"/>
      <w:r w:rsidRPr="00153D71">
        <w:rPr>
          <w:szCs w:val="24"/>
        </w:rPr>
        <w:t xml:space="preserve"> o </w:t>
      </w:r>
      <w:proofErr w:type="spellStart"/>
      <w:r w:rsidRPr="00153D71">
        <w:rPr>
          <w:szCs w:val="24"/>
        </w:rPr>
        <w:t>zabrani</w:t>
      </w:r>
      <w:proofErr w:type="spellEnd"/>
      <w:r w:rsidRPr="00153D71">
        <w:rPr>
          <w:szCs w:val="24"/>
        </w:rPr>
        <w:t xml:space="preserve"> </w:t>
      </w:r>
      <w:proofErr w:type="spellStart"/>
      <w:r w:rsidRPr="00153D71">
        <w:rPr>
          <w:szCs w:val="24"/>
        </w:rPr>
        <w:t>odbacivanja</w:t>
      </w:r>
      <w:proofErr w:type="spellEnd"/>
      <w:r w:rsidRPr="00153D71">
        <w:rPr>
          <w:szCs w:val="24"/>
        </w:rPr>
        <w:t xml:space="preserve"> </w:t>
      </w:r>
      <w:proofErr w:type="spellStart"/>
      <w:r w:rsidRPr="00153D71">
        <w:rPr>
          <w:szCs w:val="24"/>
        </w:rPr>
        <w:t>otpada</w:t>
      </w:r>
      <w:proofErr w:type="spellEnd"/>
      <w:r w:rsidRPr="00153D71">
        <w:rPr>
          <w:szCs w:val="24"/>
        </w:rPr>
        <w:t xml:space="preserve"> </w:t>
      </w:r>
      <w:proofErr w:type="spellStart"/>
      <w:r w:rsidRPr="00153D71">
        <w:rPr>
          <w:szCs w:val="24"/>
        </w:rPr>
        <w:t>na</w:t>
      </w:r>
      <w:proofErr w:type="spellEnd"/>
      <w:r w:rsidRPr="00153D71">
        <w:rPr>
          <w:szCs w:val="24"/>
        </w:rPr>
        <w:t xml:space="preserve"> </w:t>
      </w:r>
      <w:proofErr w:type="spellStart"/>
      <w:r w:rsidRPr="00153D71">
        <w:rPr>
          <w:szCs w:val="24"/>
        </w:rPr>
        <w:t>javnim</w:t>
      </w:r>
      <w:proofErr w:type="spellEnd"/>
      <w:r w:rsidRPr="00153D71">
        <w:rPr>
          <w:szCs w:val="24"/>
        </w:rPr>
        <w:t xml:space="preserve"> </w:t>
      </w:r>
      <w:proofErr w:type="spellStart"/>
      <w:r w:rsidRPr="00153D71">
        <w:rPr>
          <w:szCs w:val="24"/>
        </w:rPr>
        <w:t>površinama</w:t>
      </w:r>
      <w:proofErr w:type="spellEnd"/>
      <w:r>
        <w:rPr>
          <w:szCs w:val="24"/>
        </w:rPr>
        <w:t>,</w:t>
      </w:r>
    </w:p>
    <w:p w14:paraId="68469F1B" w14:textId="6F4B5F84" w:rsidR="00153D71" w:rsidRPr="00153D71" w:rsidRDefault="00153D71" w:rsidP="00397E05">
      <w:pPr>
        <w:pStyle w:val="Odlomakpopisa"/>
        <w:numPr>
          <w:ilvl w:val="0"/>
          <w:numId w:val="18"/>
        </w:numPr>
        <w:spacing w:after="0"/>
        <w:rPr>
          <w:szCs w:val="24"/>
        </w:rPr>
      </w:pPr>
      <w:proofErr w:type="spellStart"/>
      <w:r w:rsidRPr="00153D71">
        <w:rPr>
          <w:szCs w:val="24"/>
        </w:rPr>
        <w:lastRenderedPageBreak/>
        <w:t>uspostava</w:t>
      </w:r>
      <w:proofErr w:type="spellEnd"/>
      <w:r w:rsidRPr="00153D71">
        <w:rPr>
          <w:szCs w:val="24"/>
        </w:rPr>
        <w:t xml:space="preserve"> </w:t>
      </w:r>
      <w:proofErr w:type="spellStart"/>
      <w:r w:rsidRPr="00153D71">
        <w:rPr>
          <w:szCs w:val="24"/>
        </w:rPr>
        <w:t>sustava</w:t>
      </w:r>
      <w:proofErr w:type="spellEnd"/>
      <w:r w:rsidRPr="00153D71">
        <w:rPr>
          <w:szCs w:val="24"/>
        </w:rPr>
        <w:t xml:space="preserve"> za </w:t>
      </w:r>
      <w:proofErr w:type="spellStart"/>
      <w:r w:rsidRPr="00153D71">
        <w:rPr>
          <w:szCs w:val="24"/>
        </w:rPr>
        <w:t>zaprimanje</w:t>
      </w:r>
      <w:proofErr w:type="spellEnd"/>
      <w:r w:rsidRPr="00153D71">
        <w:rPr>
          <w:szCs w:val="24"/>
        </w:rPr>
        <w:t xml:space="preserve"> </w:t>
      </w:r>
      <w:proofErr w:type="spellStart"/>
      <w:r w:rsidRPr="00153D71">
        <w:rPr>
          <w:szCs w:val="24"/>
        </w:rPr>
        <w:t>obavijesti</w:t>
      </w:r>
      <w:proofErr w:type="spellEnd"/>
      <w:r w:rsidRPr="00153D71">
        <w:rPr>
          <w:szCs w:val="24"/>
        </w:rPr>
        <w:t xml:space="preserve"> o </w:t>
      </w:r>
      <w:proofErr w:type="spellStart"/>
      <w:r w:rsidRPr="00153D71">
        <w:rPr>
          <w:szCs w:val="24"/>
        </w:rPr>
        <w:t>nepropisno</w:t>
      </w:r>
      <w:proofErr w:type="spellEnd"/>
      <w:r w:rsidRPr="00153D71">
        <w:rPr>
          <w:szCs w:val="24"/>
        </w:rPr>
        <w:t xml:space="preserve"> </w:t>
      </w:r>
      <w:proofErr w:type="spellStart"/>
      <w:r w:rsidRPr="00153D71">
        <w:rPr>
          <w:szCs w:val="24"/>
        </w:rPr>
        <w:t>odbačenom</w:t>
      </w:r>
      <w:proofErr w:type="spellEnd"/>
      <w:r w:rsidRPr="00153D71">
        <w:rPr>
          <w:szCs w:val="24"/>
        </w:rPr>
        <w:t xml:space="preserve"> </w:t>
      </w:r>
      <w:proofErr w:type="spellStart"/>
      <w:r w:rsidRPr="00153D71">
        <w:rPr>
          <w:szCs w:val="24"/>
        </w:rPr>
        <w:t>otpadu</w:t>
      </w:r>
      <w:proofErr w:type="spellEnd"/>
      <w:r w:rsidRPr="00153D71">
        <w:rPr>
          <w:szCs w:val="24"/>
        </w:rPr>
        <w:t xml:space="preserve"> </w:t>
      </w:r>
      <w:proofErr w:type="spellStart"/>
      <w:r w:rsidRPr="00153D71">
        <w:rPr>
          <w:szCs w:val="24"/>
        </w:rPr>
        <w:t>i</w:t>
      </w:r>
      <w:proofErr w:type="spellEnd"/>
      <w:r w:rsidRPr="00153D71">
        <w:rPr>
          <w:szCs w:val="24"/>
        </w:rPr>
        <w:t xml:space="preserve"> </w:t>
      </w:r>
      <w:proofErr w:type="spellStart"/>
      <w:r w:rsidRPr="00153D71">
        <w:rPr>
          <w:szCs w:val="24"/>
        </w:rPr>
        <w:t>distribucija</w:t>
      </w:r>
      <w:proofErr w:type="spellEnd"/>
      <w:r w:rsidRPr="00153D71">
        <w:rPr>
          <w:szCs w:val="24"/>
        </w:rPr>
        <w:t xml:space="preserve"> </w:t>
      </w:r>
      <w:proofErr w:type="spellStart"/>
      <w:r w:rsidRPr="00153D71">
        <w:rPr>
          <w:szCs w:val="24"/>
        </w:rPr>
        <w:t>informacija</w:t>
      </w:r>
      <w:proofErr w:type="spellEnd"/>
      <w:r w:rsidRPr="00153D71">
        <w:rPr>
          <w:szCs w:val="24"/>
        </w:rPr>
        <w:t xml:space="preserve"> o </w:t>
      </w:r>
      <w:proofErr w:type="spellStart"/>
      <w:r w:rsidRPr="00153D71">
        <w:rPr>
          <w:szCs w:val="24"/>
        </w:rPr>
        <w:t>načinu</w:t>
      </w:r>
      <w:proofErr w:type="spellEnd"/>
      <w:r w:rsidRPr="00153D71">
        <w:rPr>
          <w:szCs w:val="24"/>
        </w:rPr>
        <w:t xml:space="preserve"> </w:t>
      </w:r>
      <w:proofErr w:type="spellStart"/>
      <w:r w:rsidRPr="00153D71">
        <w:rPr>
          <w:szCs w:val="24"/>
        </w:rPr>
        <w:t>na</w:t>
      </w:r>
      <w:proofErr w:type="spellEnd"/>
      <w:r w:rsidRPr="00153D71">
        <w:rPr>
          <w:szCs w:val="24"/>
        </w:rPr>
        <w:t xml:space="preserve"> koji je </w:t>
      </w:r>
      <w:proofErr w:type="spellStart"/>
      <w:r w:rsidRPr="00153D71">
        <w:rPr>
          <w:szCs w:val="24"/>
        </w:rPr>
        <w:t>moguće</w:t>
      </w:r>
      <w:proofErr w:type="spellEnd"/>
      <w:r w:rsidRPr="00153D71">
        <w:rPr>
          <w:szCs w:val="24"/>
        </w:rPr>
        <w:t xml:space="preserve"> </w:t>
      </w:r>
      <w:proofErr w:type="spellStart"/>
      <w:r w:rsidRPr="00153D71">
        <w:rPr>
          <w:szCs w:val="24"/>
        </w:rPr>
        <w:t>prijaviti</w:t>
      </w:r>
      <w:proofErr w:type="spellEnd"/>
      <w:r w:rsidRPr="00153D71">
        <w:rPr>
          <w:szCs w:val="24"/>
        </w:rPr>
        <w:t xml:space="preserve"> </w:t>
      </w:r>
      <w:proofErr w:type="spellStart"/>
      <w:r w:rsidRPr="00153D71">
        <w:rPr>
          <w:szCs w:val="24"/>
        </w:rPr>
        <w:t>nepropisno</w:t>
      </w:r>
      <w:proofErr w:type="spellEnd"/>
      <w:r w:rsidRPr="00153D71">
        <w:rPr>
          <w:szCs w:val="24"/>
        </w:rPr>
        <w:t xml:space="preserve"> </w:t>
      </w:r>
      <w:proofErr w:type="spellStart"/>
      <w:r w:rsidRPr="00153D71">
        <w:rPr>
          <w:szCs w:val="24"/>
        </w:rPr>
        <w:t>odbacivanje</w:t>
      </w:r>
      <w:proofErr w:type="spellEnd"/>
      <w:r w:rsidRPr="00153D71">
        <w:rPr>
          <w:szCs w:val="24"/>
        </w:rPr>
        <w:t xml:space="preserve"> </w:t>
      </w:r>
      <w:proofErr w:type="spellStart"/>
      <w:r w:rsidRPr="00153D71">
        <w:rPr>
          <w:szCs w:val="24"/>
        </w:rPr>
        <w:t>otpada</w:t>
      </w:r>
      <w:proofErr w:type="spellEnd"/>
      <w:r w:rsidRPr="00153D71">
        <w:rPr>
          <w:szCs w:val="24"/>
        </w:rPr>
        <w:t xml:space="preserve"> </w:t>
      </w:r>
      <w:proofErr w:type="spellStart"/>
      <w:r w:rsidRPr="00153D71">
        <w:rPr>
          <w:szCs w:val="24"/>
        </w:rPr>
        <w:t>i</w:t>
      </w:r>
      <w:proofErr w:type="spellEnd"/>
      <w:r w:rsidRPr="00153D71">
        <w:rPr>
          <w:szCs w:val="24"/>
        </w:rPr>
        <w:t xml:space="preserve"> </w:t>
      </w:r>
      <w:proofErr w:type="spellStart"/>
      <w:r w:rsidRPr="00153D71">
        <w:rPr>
          <w:szCs w:val="24"/>
        </w:rPr>
        <w:t>informacija</w:t>
      </w:r>
      <w:proofErr w:type="spellEnd"/>
      <w:r w:rsidRPr="00153D71">
        <w:rPr>
          <w:szCs w:val="24"/>
        </w:rPr>
        <w:t xml:space="preserve"> o </w:t>
      </w:r>
      <w:proofErr w:type="spellStart"/>
      <w:r w:rsidRPr="00153D71">
        <w:rPr>
          <w:szCs w:val="24"/>
        </w:rPr>
        <w:t>načinu</w:t>
      </w:r>
      <w:proofErr w:type="spellEnd"/>
      <w:r w:rsidRPr="00153D71">
        <w:rPr>
          <w:szCs w:val="24"/>
        </w:rPr>
        <w:t xml:space="preserve"> </w:t>
      </w:r>
      <w:proofErr w:type="spellStart"/>
      <w:r w:rsidRPr="00153D71">
        <w:rPr>
          <w:szCs w:val="24"/>
        </w:rPr>
        <w:t>postupanja</w:t>
      </w:r>
      <w:proofErr w:type="spellEnd"/>
      <w:r w:rsidRPr="00153D71">
        <w:rPr>
          <w:szCs w:val="24"/>
        </w:rPr>
        <w:t xml:space="preserve"> s </w:t>
      </w:r>
      <w:proofErr w:type="spellStart"/>
      <w:r w:rsidRPr="00153D71">
        <w:rPr>
          <w:szCs w:val="24"/>
        </w:rPr>
        <w:t>komunalnim</w:t>
      </w:r>
      <w:proofErr w:type="spellEnd"/>
      <w:r w:rsidRPr="00153D71">
        <w:rPr>
          <w:szCs w:val="24"/>
        </w:rPr>
        <w:t xml:space="preserve"> </w:t>
      </w:r>
      <w:proofErr w:type="spellStart"/>
      <w:r w:rsidRPr="00153D71">
        <w:rPr>
          <w:szCs w:val="24"/>
        </w:rPr>
        <w:t>otpadom</w:t>
      </w:r>
      <w:proofErr w:type="spellEnd"/>
      <w:r>
        <w:rPr>
          <w:szCs w:val="24"/>
        </w:rPr>
        <w:t>,</w:t>
      </w:r>
    </w:p>
    <w:p w14:paraId="0884B056" w14:textId="7F6E01FF" w:rsidR="00153D71" w:rsidRPr="00153D71" w:rsidRDefault="00153D71" w:rsidP="00E618C9">
      <w:pPr>
        <w:pStyle w:val="Odlomakpopisa"/>
        <w:numPr>
          <w:ilvl w:val="0"/>
          <w:numId w:val="18"/>
        </w:numPr>
        <w:spacing w:after="0"/>
        <w:rPr>
          <w:szCs w:val="24"/>
        </w:rPr>
      </w:pPr>
      <w:proofErr w:type="spellStart"/>
      <w:r w:rsidRPr="00153D71">
        <w:rPr>
          <w:szCs w:val="24"/>
        </w:rPr>
        <w:t>distribucija</w:t>
      </w:r>
      <w:proofErr w:type="spellEnd"/>
      <w:r w:rsidRPr="00153D71">
        <w:rPr>
          <w:szCs w:val="24"/>
        </w:rPr>
        <w:t xml:space="preserve"> </w:t>
      </w:r>
      <w:proofErr w:type="spellStart"/>
      <w:r w:rsidRPr="00153D71">
        <w:rPr>
          <w:szCs w:val="24"/>
        </w:rPr>
        <w:t>letaka</w:t>
      </w:r>
      <w:proofErr w:type="spellEnd"/>
      <w:r w:rsidRPr="00153D71">
        <w:rPr>
          <w:szCs w:val="24"/>
        </w:rPr>
        <w:t xml:space="preserve"> o </w:t>
      </w:r>
      <w:proofErr w:type="spellStart"/>
      <w:r w:rsidRPr="00153D71">
        <w:rPr>
          <w:szCs w:val="24"/>
        </w:rPr>
        <w:t>načinu</w:t>
      </w:r>
      <w:proofErr w:type="spellEnd"/>
      <w:r w:rsidRPr="00153D71">
        <w:rPr>
          <w:szCs w:val="24"/>
        </w:rPr>
        <w:t xml:space="preserve"> </w:t>
      </w:r>
      <w:proofErr w:type="spellStart"/>
      <w:r w:rsidRPr="00153D71">
        <w:rPr>
          <w:szCs w:val="24"/>
        </w:rPr>
        <w:t>zbrinjavanja</w:t>
      </w:r>
      <w:proofErr w:type="spellEnd"/>
      <w:r w:rsidRPr="00153D71">
        <w:rPr>
          <w:szCs w:val="24"/>
        </w:rPr>
        <w:t xml:space="preserve"> </w:t>
      </w:r>
      <w:proofErr w:type="spellStart"/>
      <w:r w:rsidRPr="00153D71">
        <w:rPr>
          <w:szCs w:val="24"/>
        </w:rPr>
        <w:t>otpada</w:t>
      </w:r>
      <w:proofErr w:type="spellEnd"/>
      <w:r w:rsidRPr="00153D71">
        <w:rPr>
          <w:szCs w:val="24"/>
        </w:rPr>
        <w:t xml:space="preserve"> </w:t>
      </w:r>
      <w:proofErr w:type="spellStart"/>
      <w:r w:rsidRPr="00153D71">
        <w:rPr>
          <w:szCs w:val="24"/>
        </w:rPr>
        <w:t>putem</w:t>
      </w:r>
      <w:proofErr w:type="spellEnd"/>
      <w:r w:rsidRPr="00153D71">
        <w:rPr>
          <w:szCs w:val="24"/>
        </w:rPr>
        <w:t xml:space="preserve"> </w:t>
      </w:r>
      <w:proofErr w:type="spellStart"/>
      <w:r w:rsidRPr="00153D71">
        <w:rPr>
          <w:szCs w:val="24"/>
        </w:rPr>
        <w:t>isporučitelja</w:t>
      </w:r>
      <w:proofErr w:type="spellEnd"/>
      <w:r w:rsidRPr="00153D71">
        <w:rPr>
          <w:szCs w:val="24"/>
        </w:rPr>
        <w:t xml:space="preserve"> </w:t>
      </w:r>
      <w:proofErr w:type="spellStart"/>
      <w:r w:rsidRPr="00153D71">
        <w:rPr>
          <w:szCs w:val="24"/>
        </w:rPr>
        <w:t>javne</w:t>
      </w:r>
      <w:proofErr w:type="spellEnd"/>
      <w:r w:rsidRPr="00153D71">
        <w:rPr>
          <w:szCs w:val="24"/>
        </w:rPr>
        <w:t xml:space="preserve"> </w:t>
      </w:r>
      <w:proofErr w:type="spellStart"/>
      <w:r w:rsidRPr="00153D71">
        <w:rPr>
          <w:szCs w:val="24"/>
        </w:rPr>
        <w:t>usluge</w:t>
      </w:r>
      <w:proofErr w:type="spellEnd"/>
      <w:r w:rsidRPr="00153D71">
        <w:rPr>
          <w:szCs w:val="24"/>
        </w:rPr>
        <w:t xml:space="preserve"> </w:t>
      </w:r>
      <w:proofErr w:type="spellStart"/>
      <w:r w:rsidRPr="00153D71">
        <w:rPr>
          <w:szCs w:val="24"/>
        </w:rPr>
        <w:t>prikupljanja</w:t>
      </w:r>
      <w:proofErr w:type="spellEnd"/>
      <w:r w:rsidRPr="00153D71">
        <w:rPr>
          <w:szCs w:val="24"/>
        </w:rPr>
        <w:t xml:space="preserve"> </w:t>
      </w:r>
      <w:proofErr w:type="spellStart"/>
      <w:r w:rsidRPr="00153D71">
        <w:rPr>
          <w:szCs w:val="24"/>
        </w:rPr>
        <w:t>miješanog</w:t>
      </w:r>
      <w:proofErr w:type="spellEnd"/>
      <w:r w:rsidRPr="00153D71">
        <w:rPr>
          <w:szCs w:val="24"/>
        </w:rPr>
        <w:t xml:space="preserve"> </w:t>
      </w:r>
      <w:proofErr w:type="spellStart"/>
      <w:r w:rsidRPr="00153D71">
        <w:rPr>
          <w:szCs w:val="24"/>
        </w:rPr>
        <w:t>komunalnog</w:t>
      </w:r>
      <w:proofErr w:type="spellEnd"/>
      <w:r w:rsidRPr="00153D71">
        <w:rPr>
          <w:szCs w:val="24"/>
        </w:rPr>
        <w:t xml:space="preserve"> </w:t>
      </w:r>
      <w:proofErr w:type="spellStart"/>
      <w:r w:rsidRPr="00153D71">
        <w:rPr>
          <w:szCs w:val="24"/>
        </w:rPr>
        <w:t>otpada</w:t>
      </w:r>
      <w:proofErr w:type="spellEnd"/>
      <w:r w:rsidRPr="00153D71">
        <w:rPr>
          <w:szCs w:val="24"/>
        </w:rPr>
        <w:t xml:space="preserve"> </w:t>
      </w:r>
      <w:proofErr w:type="spellStart"/>
      <w:r w:rsidRPr="00153D71">
        <w:rPr>
          <w:szCs w:val="24"/>
        </w:rPr>
        <w:t>i</w:t>
      </w:r>
      <w:proofErr w:type="spellEnd"/>
      <w:r w:rsidRPr="00153D71">
        <w:rPr>
          <w:szCs w:val="24"/>
        </w:rPr>
        <w:t xml:space="preserve"> </w:t>
      </w:r>
      <w:proofErr w:type="spellStart"/>
      <w:r w:rsidRPr="00153D71">
        <w:rPr>
          <w:szCs w:val="24"/>
        </w:rPr>
        <w:t>prikupljanja</w:t>
      </w:r>
      <w:proofErr w:type="spellEnd"/>
      <w:r w:rsidRPr="00153D71">
        <w:rPr>
          <w:szCs w:val="24"/>
        </w:rPr>
        <w:t xml:space="preserve"> </w:t>
      </w:r>
      <w:proofErr w:type="spellStart"/>
      <w:r w:rsidRPr="00153D71">
        <w:rPr>
          <w:szCs w:val="24"/>
        </w:rPr>
        <w:t>biorazgradivog</w:t>
      </w:r>
      <w:proofErr w:type="spellEnd"/>
      <w:r w:rsidRPr="00153D71">
        <w:rPr>
          <w:szCs w:val="24"/>
        </w:rPr>
        <w:t xml:space="preserve"> </w:t>
      </w:r>
      <w:proofErr w:type="spellStart"/>
      <w:r w:rsidRPr="00153D71">
        <w:rPr>
          <w:szCs w:val="24"/>
        </w:rPr>
        <w:t>otpada</w:t>
      </w:r>
      <w:proofErr w:type="spellEnd"/>
      <w:r>
        <w:rPr>
          <w:szCs w:val="24"/>
        </w:rPr>
        <w:t>,</w:t>
      </w:r>
    </w:p>
    <w:p w14:paraId="7CFB7BFE" w14:textId="7A05E14E" w:rsidR="00153D71" w:rsidRPr="00153D71" w:rsidRDefault="00153D71" w:rsidP="0038310C">
      <w:pPr>
        <w:pStyle w:val="Odlomakpopisa"/>
        <w:numPr>
          <w:ilvl w:val="0"/>
          <w:numId w:val="18"/>
        </w:numPr>
        <w:spacing w:after="0"/>
        <w:rPr>
          <w:szCs w:val="24"/>
        </w:rPr>
      </w:pPr>
      <w:proofErr w:type="spellStart"/>
      <w:r w:rsidRPr="00153D71">
        <w:rPr>
          <w:szCs w:val="24"/>
        </w:rPr>
        <w:t>provedba</w:t>
      </w:r>
      <w:proofErr w:type="spellEnd"/>
      <w:r w:rsidRPr="00153D71">
        <w:rPr>
          <w:szCs w:val="24"/>
        </w:rPr>
        <w:t xml:space="preserve"> </w:t>
      </w:r>
      <w:proofErr w:type="spellStart"/>
      <w:r w:rsidRPr="00153D71">
        <w:rPr>
          <w:szCs w:val="24"/>
        </w:rPr>
        <w:t>redovitog</w:t>
      </w:r>
      <w:proofErr w:type="spellEnd"/>
      <w:r w:rsidRPr="00153D71">
        <w:rPr>
          <w:szCs w:val="24"/>
        </w:rPr>
        <w:t xml:space="preserve"> </w:t>
      </w:r>
      <w:proofErr w:type="spellStart"/>
      <w:r w:rsidRPr="00153D71">
        <w:rPr>
          <w:szCs w:val="24"/>
        </w:rPr>
        <w:t>godišnjeg</w:t>
      </w:r>
      <w:proofErr w:type="spellEnd"/>
      <w:r w:rsidRPr="00153D71">
        <w:rPr>
          <w:szCs w:val="24"/>
        </w:rPr>
        <w:t xml:space="preserve"> </w:t>
      </w:r>
      <w:proofErr w:type="spellStart"/>
      <w:r w:rsidRPr="00153D71">
        <w:rPr>
          <w:szCs w:val="24"/>
        </w:rPr>
        <w:t>nadzora</w:t>
      </w:r>
      <w:proofErr w:type="spellEnd"/>
      <w:r w:rsidRPr="00153D71">
        <w:rPr>
          <w:szCs w:val="24"/>
        </w:rPr>
        <w:t xml:space="preserve"> </w:t>
      </w:r>
      <w:proofErr w:type="spellStart"/>
      <w:r w:rsidRPr="00153D71">
        <w:rPr>
          <w:szCs w:val="24"/>
        </w:rPr>
        <w:t>područja</w:t>
      </w:r>
      <w:proofErr w:type="spellEnd"/>
      <w:r w:rsidRPr="00153D71">
        <w:rPr>
          <w:szCs w:val="24"/>
        </w:rPr>
        <w:t xml:space="preserve"> </w:t>
      </w:r>
      <w:proofErr w:type="spellStart"/>
      <w:r w:rsidRPr="00153D71">
        <w:rPr>
          <w:szCs w:val="24"/>
        </w:rPr>
        <w:t>Općine</w:t>
      </w:r>
      <w:proofErr w:type="spellEnd"/>
      <w:r w:rsidRPr="00153D71">
        <w:rPr>
          <w:szCs w:val="24"/>
        </w:rPr>
        <w:t xml:space="preserve"> </w:t>
      </w:r>
      <w:proofErr w:type="spellStart"/>
      <w:r w:rsidRPr="00153D71">
        <w:rPr>
          <w:szCs w:val="24"/>
        </w:rPr>
        <w:t>Kraljevec</w:t>
      </w:r>
      <w:proofErr w:type="spellEnd"/>
      <w:r w:rsidRPr="00153D71">
        <w:rPr>
          <w:szCs w:val="24"/>
        </w:rPr>
        <w:t xml:space="preserve"> </w:t>
      </w:r>
      <w:proofErr w:type="spellStart"/>
      <w:r w:rsidRPr="00153D71">
        <w:rPr>
          <w:szCs w:val="24"/>
        </w:rPr>
        <w:t>na</w:t>
      </w:r>
      <w:proofErr w:type="spellEnd"/>
      <w:r w:rsidRPr="00153D71">
        <w:rPr>
          <w:szCs w:val="24"/>
        </w:rPr>
        <w:t xml:space="preserve"> </w:t>
      </w:r>
      <w:proofErr w:type="spellStart"/>
      <w:r w:rsidRPr="00153D71">
        <w:rPr>
          <w:szCs w:val="24"/>
        </w:rPr>
        <w:t>Sutli</w:t>
      </w:r>
      <w:proofErr w:type="spellEnd"/>
      <w:r w:rsidRPr="00153D71">
        <w:rPr>
          <w:szCs w:val="24"/>
        </w:rPr>
        <w:t xml:space="preserve"> </w:t>
      </w:r>
      <w:proofErr w:type="spellStart"/>
      <w:r w:rsidRPr="00153D71">
        <w:rPr>
          <w:szCs w:val="24"/>
        </w:rPr>
        <w:t>radi</w:t>
      </w:r>
      <w:proofErr w:type="spellEnd"/>
      <w:r w:rsidRPr="00153D71">
        <w:rPr>
          <w:szCs w:val="24"/>
        </w:rPr>
        <w:t xml:space="preserve"> </w:t>
      </w:r>
      <w:proofErr w:type="spellStart"/>
      <w:r w:rsidRPr="00153D71">
        <w:rPr>
          <w:szCs w:val="24"/>
        </w:rPr>
        <w:t>utvrđivanja</w:t>
      </w:r>
      <w:proofErr w:type="spellEnd"/>
      <w:r w:rsidRPr="00153D71">
        <w:rPr>
          <w:szCs w:val="24"/>
        </w:rPr>
        <w:t xml:space="preserve"> </w:t>
      </w:r>
      <w:proofErr w:type="spellStart"/>
      <w:r w:rsidRPr="00153D71">
        <w:rPr>
          <w:szCs w:val="24"/>
        </w:rPr>
        <w:t>postojanja</w:t>
      </w:r>
      <w:proofErr w:type="spellEnd"/>
      <w:r w:rsidRPr="00153D71">
        <w:rPr>
          <w:szCs w:val="24"/>
        </w:rPr>
        <w:t xml:space="preserve"> </w:t>
      </w:r>
      <w:proofErr w:type="spellStart"/>
      <w:r w:rsidRPr="00153D71">
        <w:rPr>
          <w:szCs w:val="24"/>
        </w:rPr>
        <w:t>odbačenog</w:t>
      </w:r>
      <w:proofErr w:type="spellEnd"/>
      <w:r w:rsidRPr="00153D71">
        <w:rPr>
          <w:szCs w:val="24"/>
        </w:rPr>
        <w:t xml:space="preserve"> </w:t>
      </w:r>
      <w:proofErr w:type="spellStart"/>
      <w:r w:rsidRPr="00153D71">
        <w:rPr>
          <w:szCs w:val="24"/>
        </w:rPr>
        <w:t>otpada</w:t>
      </w:r>
      <w:proofErr w:type="spellEnd"/>
      <w:r w:rsidRPr="00153D71">
        <w:rPr>
          <w:szCs w:val="24"/>
        </w:rPr>
        <w:t xml:space="preserve">, a </w:t>
      </w:r>
      <w:proofErr w:type="spellStart"/>
      <w:r w:rsidRPr="00153D71">
        <w:rPr>
          <w:szCs w:val="24"/>
        </w:rPr>
        <w:t>posebno</w:t>
      </w:r>
      <w:proofErr w:type="spellEnd"/>
      <w:r w:rsidRPr="00153D71">
        <w:rPr>
          <w:szCs w:val="24"/>
        </w:rPr>
        <w:t xml:space="preserve"> </w:t>
      </w:r>
      <w:proofErr w:type="spellStart"/>
      <w:r w:rsidRPr="00153D71">
        <w:rPr>
          <w:szCs w:val="24"/>
        </w:rPr>
        <w:t>lokacija</w:t>
      </w:r>
      <w:proofErr w:type="spellEnd"/>
      <w:r w:rsidRPr="00153D71">
        <w:rPr>
          <w:szCs w:val="24"/>
        </w:rPr>
        <w:t xml:space="preserve"> </w:t>
      </w:r>
      <w:proofErr w:type="spellStart"/>
      <w:r w:rsidRPr="00153D71">
        <w:rPr>
          <w:szCs w:val="24"/>
        </w:rPr>
        <w:t>na</w:t>
      </w:r>
      <w:proofErr w:type="spellEnd"/>
      <w:r w:rsidRPr="00153D71">
        <w:rPr>
          <w:szCs w:val="24"/>
        </w:rPr>
        <w:t xml:space="preserve"> </w:t>
      </w:r>
      <w:proofErr w:type="spellStart"/>
      <w:r w:rsidRPr="00153D71">
        <w:rPr>
          <w:szCs w:val="24"/>
        </w:rPr>
        <w:t>kojima</w:t>
      </w:r>
      <w:proofErr w:type="spellEnd"/>
      <w:r w:rsidRPr="00153D71">
        <w:rPr>
          <w:szCs w:val="24"/>
        </w:rPr>
        <w:t xml:space="preserve"> je u </w:t>
      </w:r>
      <w:proofErr w:type="spellStart"/>
      <w:r w:rsidRPr="00153D71">
        <w:rPr>
          <w:szCs w:val="24"/>
        </w:rPr>
        <w:t>prethodne</w:t>
      </w:r>
      <w:proofErr w:type="spellEnd"/>
      <w:r w:rsidRPr="00153D71">
        <w:rPr>
          <w:szCs w:val="24"/>
        </w:rPr>
        <w:t xml:space="preserve"> </w:t>
      </w:r>
      <w:r>
        <w:rPr>
          <w:szCs w:val="24"/>
        </w:rPr>
        <w:t>2</w:t>
      </w:r>
      <w:r w:rsidRPr="00153D71">
        <w:rPr>
          <w:szCs w:val="24"/>
        </w:rPr>
        <w:t xml:space="preserve"> </w:t>
      </w:r>
      <w:proofErr w:type="spellStart"/>
      <w:r w:rsidRPr="00153D71">
        <w:rPr>
          <w:szCs w:val="24"/>
        </w:rPr>
        <w:t>godine</w:t>
      </w:r>
      <w:proofErr w:type="spellEnd"/>
      <w:r w:rsidRPr="00153D71">
        <w:rPr>
          <w:szCs w:val="24"/>
        </w:rPr>
        <w:t xml:space="preserve"> </w:t>
      </w:r>
      <w:proofErr w:type="spellStart"/>
      <w:r w:rsidRPr="00153D71">
        <w:rPr>
          <w:szCs w:val="24"/>
        </w:rPr>
        <w:t>evidentirano</w:t>
      </w:r>
      <w:proofErr w:type="spellEnd"/>
      <w:r w:rsidRPr="00153D71">
        <w:rPr>
          <w:szCs w:val="24"/>
        </w:rPr>
        <w:t xml:space="preserve"> </w:t>
      </w:r>
      <w:proofErr w:type="spellStart"/>
      <w:r w:rsidRPr="00153D71">
        <w:rPr>
          <w:szCs w:val="24"/>
        </w:rPr>
        <w:t>postojanje</w:t>
      </w:r>
      <w:proofErr w:type="spellEnd"/>
      <w:r w:rsidRPr="00153D71">
        <w:rPr>
          <w:szCs w:val="24"/>
        </w:rPr>
        <w:t xml:space="preserve"> </w:t>
      </w:r>
      <w:proofErr w:type="spellStart"/>
      <w:r w:rsidRPr="00153D71">
        <w:rPr>
          <w:szCs w:val="24"/>
        </w:rPr>
        <w:t>odbačenog</w:t>
      </w:r>
      <w:proofErr w:type="spellEnd"/>
      <w:r w:rsidRPr="00153D71">
        <w:rPr>
          <w:szCs w:val="24"/>
        </w:rPr>
        <w:t xml:space="preserve"> </w:t>
      </w:r>
      <w:proofErr w:type="spellStart"/>
      <w:r w:rsidRPr="00153D71">
        <w:rPr>
          <w:szCs w:val="24"/>
        </w:rPr>
        <w:t>otpada</w:t>
      </w:r>
      <w:proofErr w:type="spellEnd"/>
      <w:r>
        <w:rPr>
          <w:szCs w:val="24"/>
        </w:rPr>
        <w:t>,</w:t>
      </w:r>
    </w:p>
    <w:p w14:paraId="56D0BCDA" w14:textId="16E6B2E0" w:rsidR="00153D71" w:rsidRPr="00153D71" w:rsidRDefault="00153D71" w:rsidP="00153D71">
      <w:pPr>
        <w:pStyle w:val="Odlomakpopisa"/>
        <w:numPr>
          <w:ilvl w:val="0"/>
          <w:numId w:val="18"/>
        </w:numPr>
        <w:spacing w:after="0"/>
        <w:rPr>
          <w:szCs w:val="24"/>
        </w:rPr>
      </w:pPr>
      <w:proofErr w:type="spellStart"/>
      <w:r w:rsidRPr="00153D71">
        <w:rPr>
          <w:szCs w:val="24"/>
        </w:rPr>
        <w:t>evidentiranje</w:t>
      </w:r>
      <w:proofErr w:type="spellEnd"/>
      <w:r w:rsidRPr="00153D71">
        <w:rPr>
          <w:szCs w:val="24"/>
        </w:rPr>
        <w:t xml:space="preserve"> </w:t>
      </w:r>
      <w:proofErr w:type="spellStart"/>
      <w:r w:rsidRPr="00153D71">
        <w:rPr>
          <w:szCs w:val="24"/>
        </w:rPr>
        <w:t>lokacija</w:t>
      </w:r>
      <w:proofErr w:type="spellEnd"/>
      <w:r w:rsidRPr="00153D71">
        <w:rPr>
          <w:szCs w:val="24"/>
        </w:rPr>
        <w:t xml:space="preserve"> </w:t>
      </w:r>
      <w:proofErr w:type="spellStart"/>
      <w:r w:rsidRPr="00153D71">
        <w:rPr>
          <w:szCs w:val="24"/>
        </w:rPr>
        <w:t>odbačenog</w:t>
      </w:r>
      <w:proofErr w:type="spellEnd"/>
      <w:r w:rsidRPr="00153D71">
        <w:rPr>
          <w:szCs w:val="24"/>
        </w:rPr>
        <w:t xml:space="preserve"> </w:t>
      </w:r>
      <w:proofErr w:type="spellStart"/>
      <w:r w:rsidRPr="00153D71">
        <w:rPr>
          <w:szCs w:val="24"/>
        </w:rPr>
        <w:t>otpada</w:t>
      </w:r>
      <w:proofErr w:type="spellEnd"/>
      <w:r>
        <w:rPr>
          <w:szCs w:val="24"/>
        </w:rPr>
        <w:t>,</w:t>
      </w:r>
    </w:p>
    <w:p w14:paraId="422BAB3A" w14:textId="28317CA1" w:rsidR="00153D71" w:rsidRPr="00153D71" w:rsidRDefault="00153D71" w:rsidP="00153D71">
      <w:pPr>
        <w:pStyle w:val="Odlomakpopisa"/>
        <w:numPr>
          <w:ilvl w:val="0"/>
          <w:numId w:val="18"/>
        </w:numPr>
        <w:rPr>
          <w:szCs w:val="24"/>
        </w:rPr>
      </w:pPr>
      <w:proofErr w:type="spellStart"/>
      <w:r w:rsidRPr="00153D71">
        <w:rPr>
          <w:szCs w:val="24"/>
        </w:rPr>
        <w:t>naređivanje</w:t>
      </w:r>
      <w:proofErr w:type="spellEnd"/>
      <w:r w:rsidRPr="00153D71">
        <w:rPr>
          <w:szCs w:val="24"/>
        </w:rPr>
        <w:t xml:space="preserve"> </w:t>
      </w:r>
      <w:proofErr w:type="spellStart"/>
      <w:r w:rsidRPr="00153D71">
        <w:rPr>
          <w:szCs w:val="24"/>
        </w:rPr>
        <w:t>vlasniku</w:t>
      </w:r>
      <w:proofErr w:type="spellEnd"/>
      <w:r w:rsidRPr="00153D71">
        <w:rPr>
          <w:szCs w:val="24"/>
        </w:rPr>
        <w:t xml:space="preserve">, </w:t>
      </w:r>
      <w:proofErr w:type="spellStart"/>
      <w:r w:rsidRPr="00153D71">
        <w:rPr>
          <w:szCs w:val="24"/>
        </w:rPr>
        <w:t>odnosno</w:t>
      </w:r>
      <w:proofErr w:type="spellEnd"/>
      <w:r w:rsidRPr="00153D71">
        <w:rPr>
          <w:szCs w:val="24"/>
        </w:rPr>
        <w:t xml:space="preserve"> </w:t>
      </w:r>
      <w:proofErr w:type="spellStart"/>
      <w:r w:rsidRPr="00153D71">
        <w:rPr>
          <w:szCs w:val="24"/>
        </w:rPr>
        <w:t>posjedniku</w:t>
      </w:r>
      <w:proofErr w:type="spellEnd"/>
      <w:r w:rsidRPr="00153D71">
        <w:rPr>
          <w:szCs w:val="24"/>
        </w:rPr>
        <w:t xml:space="preserve"> </w:t>
      </w:r>
      <w:proofErr w:type="spellStart"/>
      <w:r w:rsidRPr="00153D71">
        <w:rPr>
          <w:szCs w:val="24"/>
        </w:rPr>
        <w:t>nekretnine</w:t>
      </w:r>
      <w:proofErr w:type="spellEnd"/>
      <w:r w:rsidRPr="00153D71">
        <w:rPr>
          <w:szCs w:val="24"/>
        </w:rPr>
        <w:t xml:space="preserve">, </w:t>
      </w:r>
      <w:proofErr w:type="spellStart"/>
      <w:r w:rsidRPr="00153D71">
        <w:rPr>
          <w:szCs w:val="24"/>
        </w:rPr>
        <w:t>ako</w:t>
      </w:r>
      <w:proofErr w:type="spellEnd"/>
      <w:r w:rsidRPr="00153D71">
        <w:rPr>
          <w:szCs w:val="24"/>
        </w:rPr>
        <w:t xml:space="preserve"> </w:t>
      </w:r>
      <w:proofErr w:type="spellStart"/>
      <w:r w:rsidRPr="00153D71">
        <w:rPr>
          <w:szCs w:val="24"/>
        </w:rPr>
        <w:t>vlasnik</w:t>
      </w:r>
      <w:proofErr w:type="spellEnd"/>
      <w:r w:rsidRPr="00153D71">
        <w:rPr>
          <w:szCs w:val="24"/>
        </w:rPr>
        <w:t xml:space="preserve"> </w:t>
      </w:r>
      <w:proofErr w:type="spellStart"/>
      <w:r w:rsidRPr="00153D71">
        <w:rPr>
          <w:szCs w:val="24"/>
        </w:rPr>
        <w:t>nije</w:t>
      </w:r>
      <w:proofErr w:type="spellEnd"/>
      <w:r w:rsidRPr="00153D71">
        <w:rPr>
          <w:szCs w:val="24"/>
        </w:rPr>
        <w:t xml:space="preserve"> </w:t>
      </w:r>
      <w:proofErr w:type="spellStart"/>
      <w:r w:rsidRPr="00153D71">
        <w:rPr>
          <w:szCs w:val="24"/>
        </w:rPr>
        <w:t>poznat</w:t>
      </w:r>
      <w:proofErr w:type="spellEnd"/>
      <w:r w:rsidRPr="00153D71">
        <w:rPr>
          <w:szCs w:val="24"/>
        </w:rPr>
        <w:t xml:space="preserve">, </w:t>
      </w:r>
      <w:proofErr w:type="spellStart"/>
      <w:r w:rsidRPr="00153D71">
        <w:rPr>
          <w:szCs w:val="24"/>
        </w:rPr>
        <w:t>na</w:t>
      </w:r>
      <w:proofErr w:type="spellEnd"/>
      <w:r w:rsidRPr="00153D71">
        <w:rPr>
          <w:szCs w:val="24"/>
        </w:rPr>
        <w:t xml:space="preserve"> </w:t>
      </w:r>
      <w:proofErr w:type="spellStart"/>
      <w:r w:rsidRPr="00153D71">
        <w:rPr>
          <w:szCs w:val="24"/>
        </w:rPr>
        <w:t>kojoj</w:t>
      </w:r>
      <w:proofErr w:type="spellEnd"/>
      <w:r w:rsidRPr="00153D71">
        <w:rPr>
          <w:szCs w:val="24"/>
        </w:rPr>
        <w:t xml:space="preserve"> je </w:t>
      </w:r>
      <w:proofErr w:type="spellStart"/>
      <w:r w:rsidRPr="00153D71">
        <w:rPr>
          <w:szCs w:val="24"/>
        </w:rPr>
        <w:t>nepropisno</w:t>
      </w:r>
      <w:proofErr w:type="spellEnd"/>
      <w:r w:rsidRPr="00153D71">
        <w:rPr>
          <w:szCs w:val="24"/>
        </w:rPr>
        <w:t xml:space="preserve"> </w:t>
      </w:r>
      <w:proofErr w:type="spellStart"/>
      <w:r w:rsidRPr="00153D71">
        <w:rPr>
          <w:szCs w:val="24"/>
        </w:rPr>
        <w:t>odložen</w:t>
      </w:r>
      <w:proofErr w:type="spellEnd"/>
      <w:r w:rsidRPr="00153D71">
        <w:rPr>
          <w:szCs w:val="24"/>
        </w:rPr>
        <w:t xml:space="preserve"> </w:t>
      </w:r>
      <w:proofErr w:type="spellStart"/>
      <w:r w:rsidRPr="00153D71">
        <w:rPr>
          <w:szCs w:val="24"/>
        </w:rPr>
        <w:t>otpad</w:t>
      </w:r>
      <w:proofErr w:type="spellEnd"/>
      <w:r w:rsidRPr="00153D71">
        <w:rPr>
          <w:szCs w:val="24"/>
        </w:rPr>
        <w:t xml:space="preserve"> </w:t>
      </w:r>
      <w:proofErr w:type="spellStart"/>
      <w:r w:rsidRPr="00153D71">
        <w:rPr>
          <w:szCs w:val="24"/>
        </w:rPr>
        <w:t>otklanjanje</w:t>
      </w:r>
      <w:proofErr w:type="spellEnd"/>
      <w:r w:rsidRPr="00153D71">
        <w:rPr>
          <w:szCs w:val="24"/>
        </w:rPr>
        <w:t xml:space="preserve"> </w:t>
      </w:r>
      <w:proofErr w:type="spellStart"/>
      <w:r w:rsidRPr="00153D71">
        <w:rPr>
          <w:szCs w:val="24"/>
        </w:rPr>
        <w:t>tog</w:t>
      </w:r>
      <w:proofErr w:type="spellEnd"/>
      <w:r w:rsidRPr="00153D71">
        <w:rPr>
          <w:szCs w:val="24"/>
        </w:rPr>
        <w:t xml:space="preserve"> </w:t>
      </w:r>
      <w:proofErr w:type="spellStart"/>
      <w:r w:rsidRPr="00153D71">
        <w:rPr>
          <w:szCs w:val="24"/>
        </w:rPr>
        <w:t>otpada</w:t>
      </w:r>
      <w:proofErr w:type="spellEnd"/>
      <w:r w:rsidRPr="00153D71">
        <w:rPr>
          <w:szCs w:val="24"/>
        </w:rPr>
        <w:t xml:space="preserve">, </w:t>
      </w:r>
      <w:proofErr w:type="spellStart"/>
      <w:r w:rsidRPr="00153D71">
        <w:rPr>
          <w:szCs w:val="24"/>
        </w:rPr>
        <w:t>što</w:t>
      </w:r>
      <w:proofErr w:type="spellEnd"/>
      <w:r w:rsidRPr="00153D71">
        <w:rPr>
          <w:szCs w:val="24"/>
        </w:rPr>
        <w:t xml:space="preserve"> </w:t>
      </w:r>
      <w:proofErr w:type="spellStart"/>
      <w:r w:rsidRPr="00153D71">
        <w:rPr>
          <w:szCs w:val="24"/>
        </w:rPr>
        <w:t>provodi</w:t>
      </w:r>
      <w:proofErr w:type="spellEnd"/>
      <w:r w:rsidRPr="00153D71">
        <w:rPr>
          <w:szCs w:val="24"/>
        </w:rPr>
        <w:t xml:space="preserve"> </w:t>
      </w:r>
      <w:proofErr w:type="spellStart"/>
      <w:r w:rsidRPr="00153D71">
        <w:rPr>
          <w:szCs w:val="24"/>
        </w:rPr>
        <w:t>komunalni</w:t>
      </w:r>
      <w:proofErr w:type="spellEnd"/>
      <w:r w:rsidRPr="00153D71">
        <w:rPr>
          <w:szCs w:val="24"/>
        </w:rPr>
        <w:t xml:space="preserve"> </w:t>
      </w:r>
      <w:proofErr w:type="spellStart"/>
      <w:r w:rsidRPr="00153D71">
        <w:rPr>
          <w:szCs w:val="24"/>
        </w:rPr>
        <w:t>redar</w:t>
      </w:r>
      <w:proofErr w:type="spellEnd"/>
      <w:r w:rsidRPr="00153D71">
        <w:rPr>
          <w:szCs w:val="24"/>
        </w:rPr>
        <w:t xml:space="preserve">. </w:t>
      </w:r>
    </w:p>
    <w:p w14:paraId="0BDE2257" w14:textId="7B400F01" w:rsidR="00BE6627" w:rsidRDefault="00BE6627" w:rsidP="00BE6627">
      <w:pPr>
        <w:spacing w:line="276" w:lineRule="auto"/>
        <w:jc w:val="both"/>
        <w:rPr>
          <w:sz w:val="24"/>
          <w:szCs w:val="24"/>
        </w:rPr>
      </w:pPr>
      <w:r w:rsidRPr="000F4216">
        <w:rPr>
          <w:sz w:val="24"/>
          <w:szCs w:val="24"/>
        </w:rPr>
        <w:t>Sredstva za provedbu mjera osiguravaju se u Proračunu Općine</w:t>
      </w:r>
      <w:r>
        <w:rPr>
          <w:sz w:val="24"/>
          <w:szCs w:val="24"/>
        </w:rPr>
        <w:t xml:space="preserve"> </w:t>
      </w:r>
      <w:r w:rsidR="000D65BD">
        <w:rPr>
          <w:sz w:val="24"/>
          <w:szCs w:val="24"/>
        </w:rPr>
        <w:t>Kraljevec na Sutli</w:t>
      </w:r>
      <w:r>
        <w:rPr>
          <w:sz w:val="24"/>
          <w:szCs w:val="24"/>
        </w:rPr>
        <w:t xml:space="preserve">. </w:t>
      </w:r>
    </w:p>
    <w:p w14:paraId="7231B2D0" w14:textId="49A1DF70" w:rsidR="007E023A" w:rsidRDefault="007E023A" w:rsidP="00BE6627">
      <w:pPr>
        <w:spacing w:line="276" w:lineRule="auto"/>
        <w:jc w:val="both"/>
        <w:rPr>
          <w:sz w:val="24"/>
          <w:szCs w:val="24"/>
        </w:rPr>
      </w:pPr>
      <w:r>
        <w:rPr>
          <w:sz w:val="24"/>
          <w:szCs w:val="24"/>
        </w:rPr>
        <w:t xml:space="preserve">Općina Kraljevec na Sutli ima usvojenu Odluku o uspostavi sustava za zaprimanje obavijesti o nepropisno odbačenom otpadu i evidentiranju lokacija nepropisno odbačenog otpada (KLASA: 022-05/18-01/06, URBROJ: 2135-02-18-01, od dana 01. lipnja 2018. godine). </w:t>
      </w:r>
    </w:p>
    <w:p w14:paraId="0C08509A" w14:textId="781D239E" w:rsidR="007E023A" w:rsidRDefault="007E023A" w:rsidP="00BE6627">
      <w:pPr>
        <w:spacing w:line="276" w:lineRule="auto"/>
        <w:jc w:val="both"/>
        <w:rPr>
          <w:sz w:val="24"/>
          <w:szCs w:val="24"/>
        </w:rPr>
      </w:pPr>
      <w:r>
        <w:rPr>
          <w:sz w:val="24"/>
          <w:szCs w:val="24"/>
        </w:rPr>
        <w:t xml:space="preserve">Sustav za zaprimanje obavijesti o nepropisno odbačenom otpadu uspostavljen je putem web stranice Općine, u za to posebno označenoj rubrici „Obavijest o nepropisno odbačenom otpadu“, gdje se ispunjavanjem priloženog obrasca o nepropisno odbačenom otpadu i njegovom dostavom </w:t>
      </w:r>
      <w:r w:rsidR="0094665A">
        <w:rPr>
          <w:sz w:val="24"/>
          <w:szCs w:val="24"/>
        </w:rPr>
        <w:t>na e-</w:t>
      </w:r>
      <w:r>
        <w:rPr>
          <w:sz w:val="24"/>
          <w:szCs w:val="24"/>
        </w:rPr>
        <w:t xml:space="preserve">mail: </w:t>
      </w:r>
      <w:hyperlink r:id="rId12" w:history="1">
        <w:r w:rsidR="0094665A" w:rsidRPr="00080EE5">
          <w:rPr>
            <w:rStyle w:val="Hiperveza"/>
            <w:sz w:val="24"/>
            <w:szCs w:val="24"/>
          </w:rPr>
          <w:t>opcina.kraljevec.ns@kraljevecnasutli.hr</w:t>
        </w:r>
      </w:hyperlink>
      <w:r w:rsidR="0094665A">
        <w:rPr>
          <w:sz w:val="24"/>
          <w:szCs w:val="24"/>
        </w:rPr>
        <w:t xml:space="preserve"> ili poštom na adresu Općina Kraljevec na Sutli, </w:t>
      </w:r>
      <w:r w:rsidR="0094665A" w:rsidRPr="0094665A">
        <w:rPr>
          <w:sz w:val="24"/>
          <w:szCs w:val="24"/>
        </w:rPr>
        <w:t xml:space="preserve">Kraljevec na Sutli </w:t>
      </w:r>
      <w:r w:rsidR="0094665A">
        <w:rPr>
          <w:sz w:val="24"/>
          <w:szCs w:val="24"/>
        </w:rPr>
        <w:t>132, 49 294</w:t>
      </w:r>
      <w:r w:rsidR="0094665A" w:rsidRPr="0094665A">
        <w:t xml:space="preserve"> </w:t>
      </w:r>
      <w:r w:rsidR="0094665A" w:rsidRPr="0094665A">
        <w:rPr>
          <w:sz w:val="24"/>
          <w:szCs w:val="24"/>
        </w:rPr>
        <w:t>Kraljevec na Sutli</w:t>
      </w:r>
      <w:r w:rsidR="0094665A">
        <w:rPr>
          <w:sz w:val="24"/>
          <w:szCs w:val="24"/>
        </w:rPr>
        <w:t xml:space="preserve"> o tome izvještava komunalni redar.</w:t>
      </w:r>
    </w:p>
    <w:p w14:paraId="583275D0" w14:textId="153CE2FA" w:rsidR="0094665A" w:rsidRDefault="0094665A" w:rsidP="00BE6627">
      <w:pPr>
        <w:spacing w:line="276" w:lineRule="auto"/>
        <w:jc w:val="both"/>
        <w:rPr>
          <w:sz w:val="24"/>
          <w:szCs w:val="24"/>
        </w:rPr>
      </w:pPr>
      <w:r>
        <w:rPr>
          <w:sz w:val="24"/>
          <w:szCs w:val="24"/>
        </w:rPr>
        <w:t>Sustav evidentiranja lokacija odbačenog otpada, uspostavljen je putem komunalnog redara koji nakon zaprimanja prijava i evidentiranja lokacija, o tome vodi bazu podataka i provodi nadzor</w:t>
      </w:r>
      <w:r w:rsidR="004F4EFD">
        <w:rPr>
          <w:sz w:val="24"/>
          <w:szCs w:val="24"/>
        </w:rPr>
        <w:t xml:space="preserve"> </w:t>
      </w:r>
      <w:r>
        <w:rPr>
          <w:sz w:val="24"/>
          <w:szCs w:val="24"/>
        </w:rPr>
        <w:t>radi utvrđivanja postojanja odbačenog otpada i eventualnih počinitelja s posebnim naglaskom i nadzorom</w:t>
      </w:r>
      <w:r w:rsidR="004F4EFD">
        <w:rPr>
          <w:sz w:val="24"/>
          <w:szCs w:val="24"/>
        </w:rPr>
        <w:t xml:space="preserve"> </w:t>
      </w:r>
      <w:r>
        <w:rPr>
          <w:sz w:val="24"/>
          <w:szCs w:val="24"/>
        </w:rPr>
        <w:t>lokacija na kojima je u prethodne 2 godine evide</w:t>
      </w:r>
      <w:r w:rsidR="004F4EFD">
        <w:rPr>
          <w:sz w:val="24"/>
          <w:szCs w:val="24"/>
        </w:rPr>
        <w:t>n</w:t>
      </w:r>
      <w:r>
        <w:rPr>
          <w:sz w:val="24"/>
          <w:szCs w:val="24"/>
        </w:rPr>
        <w:t>tirano postojanje odbačenog otpada.</w:t>
      </w:r>
    </w:p>
    <w:p w14:paraId="2A33A40D" w14:textId="236CC204" w:rsidR="00C44750" w:rsidRPr="004C0B07" w:rsidRDefault="002D5356" w:rsidP="004C0B07">
      <w:pPr>
        <w:spacing w:after="120" w:line="276" w:lineRule="auto"/>
        <w:jc w:val="both"/>
        <w:rPr>
          <w:rFonts w:eastAsiaTheme="minorHAnsi" w:cstheme="minorHAnsi"/>
          <w:sz w:val="24"/>
        </w:rPr>
      </w:pPr>
      <w:r w:rsidRPr="002D5356">
        <w:rPr>
          <w:rFonts w:eastAsiaTheme="minorHAnsi" w:cstheme="minorHAnsi"/>
          <w:sz w:val="24"/>
        </w:rPr>
        <w:t xml:space="preserve">Prema podacima Ministarstvo gospodarstva i održivog razvoja (Evidencija lokacija odbačenog otpada – ELOO), na području </w:t>
      </w:r>
      <w:r>
        <w:rPr>
          <w:rFonts w:eastAsiaTheme="minorHAnsi" w:cstheme="minorHAnsi"/>
          <w:sz w:val="24"/>
        </w:rPr>
        <w:t xml:space="preserve">Općine </w:t>
      </w:r>
      <w:r w:rsidR="000D65BD">
        <w:rPr>
          <w:rFonts w:eastAsiaTheme="minorHAnsi" w:cstheme="minorHAnsi"/>
          <w:sz w:val="24"/>
        </w:rPr>
        <w:t>Kraljevec na Sutli</w:t>
      </w:r>
      <w:r w:rsidRPr="002D5356">
        <w:rPr>
          <w:rFonts w:eastAsiaTheme="minorHAnsi" w:cstheme="minorHAnsi"/>
          <w:sz w:val="24"/>
        </w:rPr>
        <w:t xml:space="preserve"> </w:t>
      </w:r>
      <w:r w:rsidR="004C0B07">
        <w:rPr>
          <w:rFonts w:eastAsiaTheme="minorHAnsi" w:cstheme="minorHAnsi"/>
          <w:sz w:val="24"/>
        </w:rPr>
        <w:t xml:space="preserve">nema </w:t>
      </w:r>
      <w:r w:rsidRPr="002D5356">
        <w:rPr>
          <w:rFonts w:eastAsiaTheme="minorHAnsi" w:cstheme="minorHAnsi"/>
          <w:sz w:val="24"/>
        </w:rPr>
        <w:t>evidentiran</w:t>
      </w:r>
      <w:r w:rsidR="004C0B07">
        <w:rPr>
          <w:rFonts w:eastAsiaTheme="minorHAnsi" w:cstheme="minorHAnsi"/>
          <w:sz w:val="24"/>
        </w:rPr>
        <w:t xml:space="preserve">ih </w:t>
      </w:r>
      <w:r w:rsidRPr="002D5356">
        <w:rPr>
          <w:rFonts w:eastAsiaTheme="minorHAnsi" w:cstheme="minorHAnsi"/>
          <w:sz w:val="24"/>
        </w:rPr>
        <w:t>lokacij</w:t>
      </w:r>
      <w:r w:rsidR="004C0B07">
        <w:rPr>
          <w:rFonts w:eastAsiaTheme="minorHAnsi" w:cstheme="minorHAnsi"/>
          <w:sz w:val="24"/>
        </w:rPr>
        <w:t>a</w:t>
      </w:r>
      <w:r w:rsidRPr="002D5356">
        <w:rPr>
          <w:rFonts w:eastAsiaTheme="minorHAnsi" w:cstheme="minorHAnsi"/>
          <w:sz w:val="24"/>
        </w:rPr>
        <w:t xml:space="preserve"> nepropisno odbačenog otpada</w:t>
      </w:r>
      <w:r w:rsidR="00F03B5A" w:rsidRPr="004C0B07">
        <w:rPr>
          <w:rFonts w:eastAsiaTheme="minorHAnsi" w:cstheme="minorHAnsi"/>
        </w:rPr>
        <w:t>.</w:t>
      </w:r>
    </w:p>
    <w:p w14:paraId="4DC0FA6A" w14:textId="14A9C060" w:rsidR="00E22620" w:rsidRDefault="006F71E6" w:rsidP="006F71E6">
      <w:pPr>
        <w:pStyle w:val="Naslov1"/>
      </w:pPr>
      <w:bookmarkStart w:id="22" w:name="_Toc135374528"/>
      <w:r w:rsidRPr="006F71E6">
        <w:t>MJERE POTREBNE ZA OSTVARIVANJE CILJEVA SMANJIVANJA ILI SPRJEČAVANJA NASTANKA OTPADA, UKLJUČUJUĆI IZOBRAZNO-INFORMATIVNE AKTIVNOSTI I AKCIJE PRIKUPLJANJA OTPADA</w:t>
      </w:r>
      <w:bookmarkEnd w:id="22"/>
    </w:p>
    <w:p w14:paraId="4E43907F" w14:textId="07FB0379" w:rsidR="00121A64" w:rsidRDefault="00121A64" w:rsidP="00BE6627">
      <w:pPr>
        <w:spacing w:line="276" w:lineRule="auto"/>
        <w:jc w:val="both"/>
        <w:rPr>
          <w:sz w:val="24"/>
          <w:szCs w:val="24"/>
          <w:lang w:eastAsia="hr-HR"/>
        </w:rPr>
      </w:pPr>
      <w:bookmarkStart w:id="23" w:name="_Toc1465295"/>
      <w:bookmarkStart w:id="24" w:name="_Toc1555453"/>
      <w:proofErr w:type="spellStart"/>
      <w:r w:rsidRPr="00121A64">
        <w:rPr>
          <w:sz w:val="24"/>
          <w:szCs w:val="24"/>
          <w:lang w:eastAsia="hr-HR"/>
        </w:rPr>
        <w:t>Izobrazno</w:t>
      </w:r>
      <w:proofErr w:type="spellEnd"/>
      <w:r w:rsidRPr="00121A64">
        <w:rPr>
          <w:sz w:val="24"/>
          <w:szCs w:val="24"/>
          <w:lang w:eastAsia="hr-HR"/>
        </w:rPr>
        <w:t xml:space="preserve">-informativne aktivnosti u gospodarenju otpadom </w:t>
      </w:r>
      <w:r>
        <w:rPr>
          <w:sz w:val="24"/>
          <w:szCs w:val="24"/>
          <w:lang w:eastAsia="hr-HR"/>
        </w:rPr>
        <w:t xml:space="preserve">na području Općine </w:t>
      </w:r>
      <w:r w:rsidR="000D65BD">
        <w:rPr>
          <w:sz w:val="24"/>
          <w:szCs w:val="24"/>
          <w:lang w:eastAsia="hr-HR"/>
        </w:rPr>
        <w:t>Kraljevec na Sutli</w:t>
      </w:r>
      <w:r>
        <w:rPr>
          <w:sz w:val="24"/>
          <w:szCs w:val="24"/>
          <w:lang w:eastAsia="hr-HR"/>
        </w:rPr>
        <w:t xml:space="preserve"> </w:t>
      </w:r>
      <w:r w:rsidRPr="00121A64">
        <w:rPr>
          <w:sz w:val="24"/>
          <w:szCs w:val="24"/>
          <w:lang w:eastAsia="hr-HR"/>
        </w:rPr>
        <w:t xml:space="preserve">provode se putem </w:t>
      </w:r>
      <w:r w:rsidR="00EB4B91">
        <w:rPr>
          <w:sz w:val="24"/>
          <w:szCs w:val="24"/>
          <w:lang w:eastAsia="hr-HR"/>
        </w:rPr>
        <w:t xml:space="preserve">web stranice Općine Kraljevec na Sutli, zatim putem web stranice davatelja usluge </w:t>
      </w:r>
      <w:r w:rsidR="004C0B07">
        <w:rPr>
          <w:sz w:val="24"/>
          <w:szCs w:val="24"/>
          <w:lang w:eastAsia="hr-HR"/>
        </w:rPr>
        <w:t xml:space="preserve">Zelenjak </w:t>
      </w:r>
      <w:r w:rsidRPr="00121A64">
        <w:rPr>
          <w:sz w:val="24"/>
          <w:szCs w:val="24"/>
          <w:lang w:eastAsia="hr-HR"/>
        </w:rPr>
        <w:t xml:space="preserve">d.o.o. </w:t>
      </w:r>
      <w:r>
        <w:rPr>
          <w:sz w:val="24"/>
          <w:szCs w:val="24"/>
          <w:lang w:eastAsia="hr-HR"/>
        </w:rPr>
        <w:t>te</w:t>
      </w:r>
      <w:r w:rsidRPr="00121A64">
        <w:rPr>
          <w:sz w:val="24"/>
          <w:szCs w:val="24"/>
          <w:lang w:eastAsia="hr-HR"/>
        </w:rPr>
        <w:t xml:space="preserve"> putem letaka.</w:t>
      </w:r>
    </w:p>
    <w:p w14:paraId="62D55F4A" w14:textId="77777777" w:rsidR="009F626A" w:rsidRPr="009F626A" w:rsidRDefault="009F626A" w:rsidP="009F626A">
      <w:pPr>
        <w:pStyle w:val="Naslov1"/>
      </w:pPr>
      <w:bookmarkStart w:id="25" w:name="_Toc135374529"/>
      <w:r w:rsidRPr="009F626A">
        <w:lastRenderedPageBreak/>
        <w:t>OPĆE MJERE ZA GOSPODARENJE OTPADOM, OPASNIM OTPADOM I POSEBNIM KATEGORIJAMA OTPADA</w:t>
      </w:r>
      <w:bookmarkEnd w:id="23"/>
      <w:bookmarkEnd w:id="24"/>
      <w:bookmarkEnd w:id="25"/>
    </w:p>
    <w:p w14:paraId="6E02B6FD" w14:textId="1AA3FB0B" w:rsidR="00DA65E9" w:rsidRDefault="00656BC7" w:rsidP="00784BE2">
      <w:pPr>
        <w:spacing w:after="120" w:line="276" w:lineRule="auto"/>
        <w:jc w:val="both"/>
        <w:rPr>
          <w:sz w:val="24"/>
          <w:szCs w:val="24"/>
        </w:rPr>
      </w:pPr>
      <w:r w:rsidRPr="00656BC7">
        <w:rPr>
          <w:sz w:val="24"/>
          <w:szCs w:val="24"/>
        </w:rPr>
        <w:t>Otpadni tekstil</w:t>
      </w:r>
      <w:r>
        <w:rPr>
          <w:sz w:val="24"/>
          <w:szCs w:val="24"/>
        </w:rPr>
        <w:t xml:space="preserve">, </w:t>
      </w:r>
      <w:r w:rsidRPr="00656BC7">
        <w:rPr>
          <w:sz w:val="24"/>
          <w:szCs w:val="24"/>
        </w:rPr>
        <w:t>otpadni metal</w:t>
      </w:r>
      <w:r>
        <w:rPr>
          <w:sz w:val="24"/>
          <w:szCs w:val="24"/>
        </w:rPr>
        <w:t>,</w:t>
      </w:r>
      <w:r w:rsidRPr="00656BC7">
        <w:rPr>
          <w:sz w:val="24"/>
          <w:szCs w:val="24"/>
        </w:rPr>
        <w:t xml:space="preserve"> električni i elektronički otpad (usisavači, TV</w:t>
      </w:r>
      <w:r>
        <w:rPr>
          <w:sz w:val="24"/>
          <w:szCs w:val="24"/>
        </w:rPr>
        <w:t xml:space="preserve"> </w:t>
      </w:r>
      <w:r w:rsidRPr="00656BC7">
        <w:rPr>
          <w:sz w:val="24"/>
          <w:szCs w:val="24"/>
        </w:rPr>
        <w:t>uređaji, hladnjaci, štednjaci, računala i PC</w:t>
      </w:r>
      <w:r>
        <w:rPr>
          <w:sz w:val="24"/>
          <w:szCs w:val="24"/>
        </w:rPr>
        <w:t xml:space="preserve"> </w:t>
      </w:r>
      <w:r w:rsidRPr="00656BC7">
        <w:rPr>
          <w:sz w:val="24"/>
          <w:szCs w:val="24"/>
        </w:rPr>
        <w:t>komponente)</w:t>
      </w:r>
      <w:r>
        <w:rPr>
          <w:sz w:val="24"/>
          <w:szCs w:val="24"/>
        </w:rPr>
        <w:t xml:space="preserve">, </w:t>
      </w:r>
      <w:r w:rsidRPr="00656BC7">
        <w:rPr>
          <w:sz w:val="24"/>
          <w:szCs w:val="24"/>
        </w:rPr>
        <w:t>otpadno jestivo ulje</w:t>
      </w:r>
      <w:r>
        <w:rPr>
          <w:sz w:val="24"/>
          <w:szCs w:val="24"/>
        </w:rPr>
        <w:t xml:space="preserve">, </w:t>
      </w:r>
      <w:r w:rsidRPr="00656BC7">
        <w:rPr>
          <w:sz w:val="24"/>
          <w:szCs w:val="24"/>
        </w:rPr>
        <w:t>automobilske gume</w:t>
      </w:r>
      <w:r>
        <w:rPr>
          <w:sz w:val="24"/>
          <w:szCs w:val="24"/>
        </w:rPr>
        <w:t xml:space="preserve">, </w:t>
      </w:r>
      <w:r w:rsidRPr="00656BC7">
        <w:rPr>
          <w:sz w:val="24"/>
          <w:szCs w:val="24"/>
        </w:rPr>
        <w:t>boje i lakovi (puna i prazna ambalaža)</w:t>
      </w:r>
      <w:r>
        <w:t xml:space="preserve">, </w:t>
      </w:r>
      <w:r w:rsidRPr="00656BC7">
        <w:rPr>
          <w:sz w:val="24"/>
          <w:szCs w:val="24"/>
        </w:rPr>
        <w:t>posude pod tlakom (sprej doze, dezodoransi,</w:t>
      </w:r>
      <w:r>
        <w:rPr>
          <w:sz w:val="24"/>
          <w:szCs w:val="24"/>
        </w:rPr>
        <w:t xml:space="preserve"> </w:t>
      </w:r>
      <w:r w:rsidRPr="00656BC7">
        <w:rPr>
          <w:sz w:val="24"/>
          <w:szCs w:val="24"/>
        </w:rPr>
        <w:t>lakovi)</w:t>
      </w:r>
      <w:r>
        <w:rPr>
          <w:sz w:val="24"/>
          <w:szCs w:val="24"/>
        </w:rPr>
        <w:t xml:space="preserve">, </w:t>
      </w:r>
      <w:r w:rsidRPr="00656BC7">
        <w:rPr>
          <w:sz w:val="24"/>
          <w:szCs w:val="24"/>
        </w:rPr>
        <w:t>ostaci kemikalija (herbicidi, insekticidi, fungicidi,</w:t>
      </w:r>
      <w:r>
        <w:rPr>
          <w:sz w:val="24"/>
          <w:szCs w:val="24"/>
        </w:rPr>
        <w:t xml:space="preserve"> </w:t>
      </w:r>
      <w:r w:rsidRPr="00656BC7">
        <w:rPr>
          <w:sz w:val="24"/>
          <w:szCs w:val="24"/>
        </w:rPr>
        <w:t>sredstva za čišćenje i njihova prazna ambalaža)</w:t>
      </w:r>
      <w:r>
        <w:rPr>
          <w:sz w:val="24"/>
          <w:szCs w:val="24"/>
        </w:rPr>
        <w:t>,</w:t>
      </w:r>
      <w:r w:rsidRPr="00656BC7">
        <w:rPr>
          <w:sz w:val="24"/>
          <w:szCs w:val="24"/>
        </w:rPr>
        <w:t xml:space="preserve"> fluorescentne cijevi i štedne žarulje</w:t>
      </w:r>
      <w:r>
        <w:rPr>
          <w:sz w:val="24"/>
          <w:szCs w:val="24"/>
        </w:rPr>
        <w:t>,</w:t>
      </w:r>
      <w:r w:rsidRPr="00656BC7">
        <w:rPr>
          <w:sz w:val="24"/>
          <w:szCs w:val="24"/>
        </w:rPr>
        <w:t xml:space="preserve"> baterije i akumulatori</w:t>
      </w:r>
      <w:r>
        <w:rPr>
          <w:sz w:val="24"/>
          <w:szCs w:val="24"/>
        </w:rPr>
        <w:t xml:space="preserve">, </w:t>
      </w:r>
      <w:r w:rsidRPr="00656BC7">
        <w:rPr>
          <w:sz w:val="24"/>
          <w:szCs w:val="24"/>
        </w:rPr>
        <w:t>motorna ulja i ambalaža od motornih ulja</w:t>
      </w:r>
      <w:r>
        <w:rPr>
          <w:sz w:val="24"/>
          <w:szCs w:val="24"/>
        </w:rPr>
        <w:t xml:space="preserve">, </w:t>
      </w:r>
      <w:r w:rsidRPr="00656BC7">
        <w:rPr>
          <w:sz w:val="24"/>
          <w:szCs w:val="24"/>
        </w:rPr>
        <w:t>istrošene tinte i toneri</w:t>
      </w:r>
      <w:r>
        <w:rPr>
          <w:sz w:val="24"/>
          <w:szCs w:val="24"/>
        </w:rPr>
        <w:t xml:space="preserve">, </w:t>
      </w:r>
      <w:r w:rsidRPr="00656BC7">
        <w:rPr>
          <w:sz w:val="24"/>
          <w:szCs w:val="24"/>
        </w:rPr>
        <w:t>stari lijekovi</w:t>
      </w:r>
      <w:r>
        <w:rPr>
          <w:sz w:val="24"/>
          <w:szCs w:val="24"/>
        </w:rPr>
        <w:t xml:space="preserve">, </w:t>
      </w:r>
      <w:r w:rsidRPr="00656BC7">
        <w:rPr>
          <w:sz w:val="24"/>
          <w:szCs w:val="24"/>
        </w:rPr>
        <w:t>građevinski otpad (odnosi se samo na</w:t>
      </w:r>
      <w:r>
        <w:rPr>
          <w:sz w:val="24"/>
          <w:szCs w:val="24"/>
        </w:rPr>
        <w:t xml:space="preserve"> </w:t>
      </w:r>
      <w:r w:rsidRPr="00656BC7">
        <w:rPr>
          <w:sz w:val="24"/>
          <w:szCs w:val="24"/>
        </w:rPr>
        <w:t>građevinski otpad koji nastaje održavanjem i</w:t>
      </w:r>
      <w:r>
        <w:rPr>
          <w:sz w:val="24"/>
          <w:szCs w:val="24"/>
        </w:rPr>
        <w:t xml:space="preserve"> </w:t>
      </w:r>
      <w:r w:rsidRPr="00656BC7">
        <w:rPr>
          <w:sz w:val="24"/>
          <w:szCs w:val="24"/>
        </w:rPr>
        <w:t>manjim popravcima koje obavlja sam vlasnik u</w:t>
      </w:r>
      <w:r>
        <w:rPr>
          <w:sz w:val="24"/>
          <w:szCs w:val="24"/>
        </w:rPr>
        <w:t xml:space="preserve"> </w:t>
      </w:r>
      <w:r w:rsidRPr="00656BC7">
        <w:rPr>
          <w:sz w:val="24"/>
          <w:szCs w:val="24"/>
        </w:rPr>
        <w:t xml:space="preserve">količini ne većoj od 200 kg u </w:t>
      </w:r>
      <w:r w:rsidR="000569A5">
        <w:rPr>
          <w:sz w:val="24"/>
          <w:szCs w:val="24"/>
        </w:rPr>
        <w:t>6</w:t>
      </w:r>
      <w:r w:rsidRPr="00656BC7">
        <w:rPr>
          <w:sz w:val="24"/>
          <w:szCs w:val="24"/>
        </w:rPr>
        <w:t xml:space="preserve"> uzastopnih</w:t>
      </w:r>
      <w:r w:rsidR="000569A5">
        <w:rPr>
          <w:sz w:val="24"/>
          <w:szCs w:val="24"/>
        </w:rPr>
        <w:t xml:space="preserve"> </w:t>
      </w:r>
      <w:r w:rsidRPr="00656BC7">
        <w:rPr>
          <w:sz w:val="24"/>
          <w:szCs w:val="24"/>
        </w:rPr>
        <w:t>mjeseci)</w:t>
      </w:r>
      <w:r w:rsidR="000569A5">
        <w:rPr>
          <w:sz w:val="24"/>
          <w:szCs w:val="24"/>
        </w:rPr>
        <w:t xml:space="preserve">, </w:t>
      </w:r>
      <w:r w:rsidR="00DA65E9">
        <w:rPr>
          <w:sz w:val="24"/>
          <w:szCs w:val="24"/>
        </w:rPr>
        <w:t xml:space="preserve">građani s područja Općine Kraljevec na Sutli mogu odložiti u </w:t>
      </w:r>
      <w:proofErr w:type="spellStart"/>
      <w:r w:rsidR="00DA65E9">
        <w:rPr>
          <w:sz w:val="24"/>
          <w:szCs w:val="24"/>
        </w:rPr>
        <w:t>reciklažno</w:t>
      </w:r>
      <w:proofErr w:type="spellEnd"/>
      <w:r w:rsidR="00DA65E9">
        <w:rPr>
          <w:sz w:val="24"/>
          <w:szCs w:val="24"/>
        </w:rPr>
        <w:t xml:space="preserve"> dvorište </w:t>
      </w:r>
      <w:bookmarkStart w:id="26" w:name="_Hlk135336318"/>
      <w:r w:rsidR="00DA65E9">
        <w:rPr>
          <w:sz w:val="24"/>
          <w:szCs w:val="24"/>
        </w:rPr>
        <w:t xml:space="preserve">koje se nalazi u sklopu </w:t>
      </w:r>
      <w:r w:rsidR="00DA65E9" w:rsidRPr="00DA65E9">
        <w:rPr>
          <w:sz w:val="24"/>
          <w:szCs w:val="24"/>
        </w:rPr>
        <w:t xml:space="preserve">odlagališta otpada </w:t>
      </w:r>
      <w:proofErr w:type="spellStart"/>
      <w:r w:rsidR="00DA65E9" w:rsidRPr="00DA65E9">
        <w:rPr>
          <w:sz w:val="24"/>
          <w:szCs w:val="24"/>
        </w:rPr>
        <w:t>Medvedov</w:t>
      </w:r>
      <w:proofErr w:type="spellEnd"/>
      <w:r w:rsidR="00DA65E9" w:rsidRPr="00DA65E9">
        <w:rPr>
          <w:sz w:val="24"/>
          <w:szCs w:val="24"/>
        </w:rPr>
        <w:t xml:space="preserve"> </w:t>
      </w:r>
      <w:proofErr w:type="spellStart"/>
      <w:r w:rsidR="00DA65E9" w:rsidRPr="00DA65E9">
        <w:rPr>
          <w:sz w:val="24"/>
          <w:szCs w:val="24"/>
        </w:rPr>
        <w:t>jarek</w:t>
      </w:r>
      <w:proofErr w:type="spellEnd"/>
      <w:r w:rsidR="00DA65E9" w:rsidRPr="00DA65E9">
        <w:t xml:space="preserve"> </w:t>
      </w:r>
      <w:r w:rsidR="00DA65E9" w:rsidRPr="00DA65E9">
        <w:rPr>
          <w:sz w:val="24"/>
          <w:szCs w:val="24"/>
        </w:rPr>
        <w:t>na području Grada Klanjca</w:t>
      </w:r>
      <w:r w:rsidR="00DA65E9">
        <w:rPr>
          <w:sz w:val="24"/>
          <w:szCs w:val="24"/>
        </w:rPr>
        <w:t>.</w:t>
      </w:r>
    </w:p>
    <w:bookmarkEnd w:id="26"/>
    <w:p w14:paraId="3B26A4FF" w14:textId="34B30BEB" w:rsidR="00DA65E9" w:rsidRDefault="00DA65E9" w:rsidP="00784BE2">
      <w:pPr>
        <w:spacing w:after="120" w:line="276" w:lineRule="auto"/>
        <w:jc w:val="both"/>
        <w:rPr>
          <w:sz w:val="24"/>
          <w:szCs w:val="24"/>
        </w:rPr>
      </w:pPr>
      <w:r>
        <w:rPr>
          <w:sz w:val="24"/>
          <w:szCs w:val="24"/>
        </w:rPr>
        <w:t>E</w:t>
      </w:r>
      <w:r w:rsidRPr="00DA65E9">
        <w:rPr>
          <w:sz w:val="24"/>
          <w:szCs w:val="24"/>
        </w:rPr>
        <w:t>lektronički otpad, odjeću i gume</w:t>
      </w:r>
      <w:r>
        <w:rPr>
          <w:sz w:val="24"/>
          <w:szCs w:val="24"/>
        </w:rPr>
        <w:t xml:space="preserve">, građani mogu predati davatelju usluge </w:t>
      </w:r>
      <w:r w:rsidRPr="00DA65E9">
        <w:rPr>
          <w:sz w:val="24"/>
          <w:szCs w:val="24"/>
        </w:rPr>
        <w:t>na obračunskom mjestu</w:t>
      </w:r>
      <w:r>
        <w:rPr>
          <w:sz w:val="24"/>
          <w:szCs w:val="24"/>
        </w:rPr>
        <w:t xml:space="preserve"> u </w:t>
      </w:r>
      <w:r w:rsidRPr="00DA65E9">
        <w:rPr>
          <w:sz w:val="24"/>
          <w:szCs w:val="24"/>
        </w:rPr>
        <w:t>terminu sakupljanja glomaznog otpada</w:t>
      </w:r>
      <w:r>
        <w:rPr>
          <w:sz w:val="24"/>
          <w:szCs w:val="24"/>
        </w:rPr>
        <w:t>.</w:t>
      </w:r>
    </w:p>
    <w:p w14:paraId="4AAD9935" w14:textId="4C43CECF" w:rsidR="00873AE1" w:rsidRDefault="00873AE1" w:rsidP="00873AE1">
      <w:pPr>
        <w:pStyle w:val="Naslov1"/>
      </w:pPr>
      <w:bookmarkStart w:id="27" w:name="_Toc1465296"/>
      <w:bookmarkStart w:id="28" w:name="_Toc1555454"/>
      <w:bookmarkStart w:id="29" w:name="_Toc135374530"/>
      <w:r w:rsidRPr="00873AE1">
        <w:t>MJERE PRIKUPLJANJA MIJEŠANOG KOMUNALNOG OTPADA I BIORAZGRADIVOG KOMUNALNOG OTPADA, TE MJERE ODVOJENOG PRIKUPLJANJA OTPADNOG PAPIRA, METALA, STAKLA, PLASTIKE, TE KRUPNOG (GLOMAZNOG) KOMUNALNOG OTPADA</w:t>
      </w:r>
      <w:bookmarkEnd w:id="27"/>
      <w:bookmarkEnd w:id="28"/>
      <w:bookmarkEnd w:id="29"/>
    </w:p>
    <w:p w14:paraId="06C240C7" w14:textId="5761F12E" w:rsidR="001153A9" w:rsidRDefault="00EF6833" w:rsidP="00784BE2">
      <w:pPr>
        <w:pStyle w:val="Odlomakpopisa11"/>
        <w:rPr>
          <w:szCs w:val="24"/>
        </w:rPr>
      </w:pPr>
      <w:r>
        <w:rPr>
          <w:szCs w:val="24"/>
        </w:rPr>
        <w:t xml:space="preserve">Otpad se na području Općine </w:t>
      </w:r>
      <w:r w:rsidR="000D65BD">
        <w:rPr>
          <w:szCs w:val="24"/>
        </w:rPr>
        <w:t>Kraljevec na Sutli</w:t>
      </w:r>
      <w:r>
        <w:rPr>
          <w:szCs w:val="24"/>
        </w:rPr>
        <w:t xml:space="preserve"> na lokaciji obračunskog mjesta korisnika usluge prikuplja putem </w:t>
      </w:r>
      <w:r w:rsidR="001153A9">
        <w:rPr>
          <w:szCs w:val="24"/>
        </w:rPr>
        <w:t xml:space="preserve">spremnika </w:t>
      </w:r>
      <w:r w:rsidRPr="00EF6833">
        <w:rPr>
          <w:szCs w:val="24"/>
        </w:rPr>
        <w:t>za odvojeno sakupljanje komunalnog otpada te spremni</w:t>
      </w:r>
      <w:r>
        <w:rPr>
          <w:szCs w:val="24"/>
        </w:rPr>
        <w:t xml:space="preserve">ka </w:t>
      </w:r>
      <w:r w:rsidR="00CE6C56">
        <w:rPr>
          <w:szCs w:val="24"/>
        </w:rPr>
        <w:t xml:space="preserve">ili vreća </w:t>
      </w:r>
      <w:r w:rsidRPr="00EF6833">
        <w:rPr>
          <w:szCs w:val="24"/>
        </w:rPr>
        <w:t>za odvojeno sakupljanje otpadnog papira i plastike</w:t>
      </w:r>
      <w:r>
        <w:rPr>
          <w:szCs w:val="24"/>
        </w:rPr>
        <w:t>.</w:t>
      </w:r>
    </w:p>
    <w:p w14:paraId="303CDC67" w14:textId="3A7938F6" w:rsidR="00CE6C56" w:rsidRDefault="00784BE2" w:rsidP="003D4B09">
      <w:pPr>
        <w:pStyle w:val="Odlomakpopisa11"/>
      </w:pPr>
      <w:r w:rsidRPr="00784BE2">
        <w:t xml:space="preserve">Miješani komunalni otpad prikuplja se </w:t>
      </w:r>
      <w:r w:rsidR="00EF6833">
        <w:t>jednom tjedno</w:t>
      </w:r>
      <w:r w:rsidR="00B87549" w:rsidRPr="00B87549">
        <w:t xml:space="preserve">.  </w:t>
      </w:r>
      <w:r w:rsidR="003D4B09">
        <w:t>Korisnici su dužni spremnike iznijeti prema planu odvoza davatelja javne usluge</w:t>
      </w:r>
      <w:r w:rsidR="00CE6C56">
        <w:t xml:space="preserve">, </w:t>
      </w:r>
      <w:r w:rsidR="003D4B09">
        <w:t>najkasnije do 0</w:t>
      </w:r>
      <w:r w:rsidR="00CE6C56">
        <w:t>7</w:t>
      </w:r>
      <w:r w:rsidR="003D4B09">
        <w:t xml:space="preserve">:00 sati </w:t>
      </w:r>
      <w:r w:rsidR="00CE6C56">
        <w:t xml:space="preserve">te </w:t>
      </w:r>
      <w:r w:rsidR="003D4B09">
        <w:t xml:space="preserve">postaviti </w:t>
      </w:r>
      <w:r w:rsidR="00CE6C56">
        <w:t>uz rub prometnice po kojoj prometuje vozilo za sakupljanje otpada.</w:t>
      </w:r>
    </w:p>
    <w:p w14:paraId="0B160633" w14:textId="4C9DCB88" w:rsidR="003B1EBF" w:rsidRDefault="003B1EBF" w:rsidP="003B1EBF">
      <w:pPr>
        <w:spacing w:after="120" w:line="276" w:lineRule="auto"/>
        <w:jc w:val="both"/>
        <w:rPr>
          <w:rFonts w:eastAsiaTheme="minorHAnsi"/>
          <w:sz w:val="24"/>
          <w:szCs w:val="24"/>
        </w:rPr>
      </w:pPr>
      <w:r w:rsidRPr="00B87549">
        <w:rPr>
          <w:rFonts w:eastAsiaTheme="minorHAnsi"/>
          <w:sz w:val="24"/>
          <w:szCs w:val="24"/>
        </w:rPr>
        <w:t>Biorazgradiv</w:t>
      </w:r>
      <w:r>
        <w:rPr>
          <w:rFonts w:eastAsiaTheme="minorHAnsi"/>
          <w:sz w:val="24"/>
          <w:szCs w:val="24"/>
        </w:rPr>
        <w:t>i komunalni otpad n</w:t>
      </w:r>
      <w:r w:rsidRPr="00B87549">
        <w:rPr>
          <w:rFonts w:eastAsiaTheme="minorHAnsi"/>
          <w:sz w:val="24"/>
          <w:szCs w:val="24"/>
        </w:rPr>
        <w:t xml:space="preserve">a području Općine </w:t>
      </w:r>
      <w:r w:rsidR="000D65BD">
        <w:rPr>
          <w:rFonts w:eastAsiaTheme="minorHAnsi"/>
          <w:sz w:val="24"/>
          <w:szCs w:val="24"/>
        </w:rPr>
        <w:t>Kraljevec na Sutli</w:t>
      </w:r>
      <w:r w:rsidRPr="00B87549">
        <w:rPr>
          <w:rFonts w:eastAsiaTheme="minorHAnsi"/>
          <w:sz w:val="24"/>
          <w:szCs w:val="24"/>
        </w:rPr>
        <w:t xml:space="preserve"> trenutno se skuplja, </w:t>
      </w:r>
      <w:r w:rsidR="0076761D">
        <w:rPr>
          <w:rFonts w:eastAsiaTheme="minorHAnsi"/>
          <w:sz w:val="24"/>
          <w:szCs w:val="24"/>
        </w:rPr>
        <w:t>ak</w:t>
      </w:r>
      <w:r w:rsidRPr="00B87549">
        <w:rPr>
          <w:rFonts w:eastAsiaTheme="minorHAnsi"/>
          <w:sz w:val="24"/>
          <w:szCs w:val="24"/>
        </w:rPr>
        <w:t xml:space="preserve">o nije odvojen u domaćinstvu i iskorišten za proizvodnju komposta u dvorištima obiteljskih kuća, zajedno s preostalim miješanim komunalnim otpadom. </w:t>
      </w:r>
    </w:p>
    <w:p w14:paraId="7A1D7401" w14:textId="7E316657" w:rsidR="003D4B09" w:rsidRDefault="003D4B09" w:rsidP="003D4B09">
      <w:pPr>
        <w:jc w:val="both"/>
        <w:rPr>
          <w:sz w:val="24"/>
          <w:szCs w:val="24"/>
        </w:rPr>
      </w:pPr>
      <w:r w:rsidRPr="003D4B09">
        <w:rPr>
          <w:sz w:val="24"/>
          <w:szCs w:val="24"/>
        </w:rPr>
        <w:t>Otpadni papir, plastika</w:t>
      </w:r>
      <w:r w:rsidR="007967BF">
        <w:rPr>
          <w:sz w:val="24"/>
          <w:szCs w:val="24"/>
        </w:rPr>
        <w:t xml:space="preserve"> i</w:t>
      </w:r>
      <w:r w:rsidRPr="003D4B09">
        <w:rPr>
          <w:sz w:val="24"/>
          <w:szCs w:val="24"/>
        </w:rPr>
        <w:t xml:space="preserve"> staklo prikupljaju se putem spremnika postavljenih na zelenim otocima ili spremnika na</w:t>
      </w:r>
      <w:r w:rsidR="003B1EBF">
        <w:rPr>
          <w:sz w:val="24"/>
          <w:szCs w:val="24"/>
        </w:rPr>
        <w:t xml:space="preserve"> </w:t>
      </w:r>
      <w:r w:rsidRPr="003D4B09">
        <w:rPr>
          <w:sz w:val="24"/>
          <w:szCs w:val="24"/>
        </w:rPr>
        <w:t>obračunskom mjestu korisnika (papir i plastika)</w:t>
      </w:r>
      <w:r w:rsidR="003B1EBF">
        <w:rPr>
          <w:sz w:val="24"/>
          <w:szCs w:val="24"/>
        </w:rPr>
        <w:t xml:space="preserve"> jednom mjesečno</w:t>
      </w:r>
      <w:r w:rsidRPr="003D4B09">
        <w:rPr>
          <w:sz w:val="24"/>
          <w:szCs w:val="24"/>
        </w:rPr>
        <w:t xml:space="preserve">, te </w:t>
      </w:r>
      <w:r w:rsidR="007967BF">
        <w:rPr>
          <w:sz w:val="24"/>
          <w:szCs w:val="24"/>
        </w:rPr>
        <w:t>u</w:t>
      </w:r>
      <w:r w:rsidRPr="003D4B09">
        <w:rPr>
          <w:sz w:val="24"/>
          <w:szCs w:val="24"/>
        </w:rPr>
        <w:t xml:space="preserve"> </w:t>
      </w:r>
      <w:proofErr w:type="spellStart"/>
      <w:r w:rsidRPr="003D4B09">
        <w:rPr>
          <w:sz w:val="24"/>
          <w:szCs w:val="24"/>
        </w:rPr>
        <w:t>reciklažnom</w:t>
      </w:r>
      <w:proofErr w:type="spellEnd"/>
      <w:r w:rsidRPr="003D4B09">
        <w:rPr>
          <w:sz w:val="24"/>
          <w:szCs w:val="24"/>
        </w:rPr>
        <w:t xml:space="preserve"> dvorištu</w:t>
      </w:r>
      <w:r w:rsidR="00051281" w:rsidRPr="00051281">
        <w:t xml:space="preserve"> </w:t>
      </w:r>
      <w:r w:rsidR="00051281" w:rsidRPr="00051281">
        <w:rPr>
          <w:sz w:val="24"/>
          <w:szCs w:val="24"/>
        </w:rPr>
        <w:t xml:space="preserve">koje se nalazi u sklopu odlagališta otpada </w:t>
      </w:r>
      <w:proofErr w:type="spellStart"/>
      <w:r w:rsidR="00051281" w:rsidRPr="00051281">
        <w:rPr>
          <w:sz w:val="24"/>
          <w:szCs w:val="24"/>
        </w:rPr>
        <w:t>Medvedov</w:t>
      </w:r>
      <w:proofErr w:type="spellEnd"/>
      <w:r w:rsidR="00051281" w:rsidRPr="00051281">
        <w:rPr>
          <w:sz w:val="24"/>
          <w:szCs w:val="24"/>
        </w:rPr>
        <w:t xml:space="preserve"> </w:t>
      </w:r>
      <w:proofErr w:type="spellStart"/>
      <w:r w:rsidR="00051281" w:rsidRPr="00051281">
        <w:rPr>
          <w:sz w:val="24"/>
          <w:szCs w:val="24"/>
        </w:rPr>
        <w:t>jarek</w:t>
      </w:r>
      <w:proofErr w:type="spellEnd"/>
      <w:r w:rsidR="00051281" w:rsidRPr="00051281">
        <w:rPr>
          <w:sz w:val="24"/>
          <w:szCs w:val="24"/>
        </w:rPr>
        <w:t xml:space="preserve"> na području Grada Klanjca.</w:t>
      </w:r>
    </w:p>
    <w:p w14:paraId="6DB99E53" w14:textId="1BCB50CE" w:rsidR="00CB4367" w:rsidRPr="00CB4367" w:rsidRDefault="00CB4367" w:rsidP="00CB4367">
      <w:pPr>
        <w:spacing w:before="120" w:after="120" w:line="276" w:lineRule="auto"/>
        <w:jc w:val="both"/>
        <w:rPr>
          <w:rFonts w:eastAsiaTheme="minorHAnsi"/>
          <w:sz w:val="24"/>
          <w:szCs w:val="24"/>
        </w:rPr>
      </w:pPr>
      <w:r w:rsidRPr="00CB4367">
        <w:rPr>
          <w:rFonts w:eastAsiaTheme="minorHAnsi"/>
          <w:sz w:val="24"/>
          <w:szCs w:val="24"/>
        </w:rPr>
        <w:t xml:space="preserve">Zeleni otoci </w:t>
      </w:r>
      <w:r w:rsidR="003B1EBF" w:rsidRPr="003B1EBF">
        <w:rPr>
          <w:rFonts w:eastAsiaTheme="minorHAnsi"/>
          <w:sz w:val="24"/>
          <w:szCs w:val="24"/>
        </w:rPr>
        <w:t xml:space="preserve">za odvojeno sakupljanje otpada nalaze se na </w:t>
      </w:r>
      <w:r w:rsidR="007967BF">
        <w:rPr>
          <w:rFonts w:eastAsiaTheme="minorHAnsi"/>
          <w:sz w:val="24"/>
          <w:szCs w:val="24"/>
        </w:rPr>
        <w:t xml:space="preserve">3 </w:t>
      </w:r>
      <w:r w:rsidR="003B1EBF" w:rsidRPr="003B1EBF">
        <w:rPr>
          <w:rFonts w:eastAsiaTheme="minorHAnsi"/>
          <w:sz w:val="24"/>
          <w:szCs w:val="24"/>
        </w:rPr>
        <w:t>lokacij</w:t>
      </w:r>
      <w:r w:rsidR="007967BF">
        <w:rPr>
          <w:rFonts w:eastAsiaTheme="minorHAnsi"/>
          <w:sz w:val="24"/>
          <w:szCs w:val="24"/>
        </w:rPr>
        <w:t>e</w:t>
      </w:r>
      <w:r w:rsidR="003B1EBF">
        <w:rPr>
          <w:rFonts w:eastAsiaTheme="minorHAnsi"/>
          <w:sz w:val="24"/>
          <w:szCs w:val="24"/>
        </w:rPr>
        <w:t xml:space="preserve"> </w:t>
      </w:r>
      <w:r w:rsidRPr="00CB4367">
        <w:rPr>
          <w:rFonts w:eastAsiaTheme="minorHAnsi"/>
          <w:sz w:val="24"/>
          <w:szCs w:val="24"/>
        </w:rPr>
        <w:t xml:space="preserve">na području Općine </w:t>
      </w:r>
      <w:r w:rsidR="000D65BD">
        <w:rPr>
          <w:rFonts w:eastAsiaTheme="minorHAnsi"/>
          <w:sz w:val="24"/>
          <w:szCs w:val="24"/>
        </w:rPr>
        <w:t>Kraljevec na Sutli</w:t>
      </w:r>
      <w:r w:rsidR="007967BF">
        <w:rPr>
          <w:rFonts w:eastAsiaTheme="minorHAnsi"/>
          <w:sz w:val="24"/>
          <w:szCs w:val="24"/>
        </w:rPr>
        <w:t>. Na svakom otoku nalaze se po 3 spremnika za papir, plastiku i staklo.</w:t>
      </w:r>
    </w:p>
    <w:p w14:paraId="0BFA151A" w14:textId="0F17D827" w:rsidR="00051281" w:rsidRDefault="001153A9" w:rsidP="00EF6833">
      <w:pPr>
        <w:jc w:val="both"/>
        <w:rPr>
          <w:sz w:val="24"/>
          <w:szCs w:val="24"/>
          <w:lang w:eastAsia="zh-CN"/>
        </w:rPr>
      </w:pPr>
      <w:r w:rsidRPr="00EF6833">
        <w:rPr>
          <w:sz w:val="24"/>
          <w:szCs w:val="24"/>
          <w:lang w:eastAsia="zh-CN"/>
        </w:rPr>
        <w:t>Krupni (glomazni) otpad</w:t>
      </w:r>
      <w:r w:rsidR="003B1EBF">
        <w:rPr>
          <w:sz w:val="24"/>
          <w:szCs w:val="24"/>
          <w:lang w:eastAsia="zh-CN"/>
        </w:rPr>
        <w:t xml:space="preserve"> na području Općine </w:t>
      </w:r>
      <w:r w:rsidR="000D65BD">
        <w:rPr>
          <w:sz w:val="24"/>
          <w:szCs w:val="24"/>
          <w:lang w:eastAsia="zh-CN"/>
        </w:rPr>
        <w:t>Kraljevec na Sutli</w:t>
      </w:r>
      <w:r w:rsidRPr="00EF6833">
        <w:rPr>
          <w:sz w:val="24"/>
          <w:szCs w:val="24"/>
          <w:lang w:eastAsia="zh-CN"/>
        </w:rPr>
        <w:t xml:space="preserve"> prikuplja se </w:t>
      </w:r>
      <w:r w:rsidR="00051281" w:rsidRPr="00EF6833">
        <w:rPr>
          <w:sz w:val="24"/>
          <w:szCs w:val="24"/>
          <w:lang w:eastAsia="zh-CN"/>
        </w:rPr>
        <w:t xml:space="preserve">jednom godišnje </w:t>
      </w:r>
      <w:r w:rsidR="00051281">
        <w:rPr>
          <w:sz w:val="24"/>
          <w:szCs w:val="24"/>
          <w:lang w:eastAsia="zh-CN"/>
        </w:rPr>
        <w:t xml:space="preserve">po pozivu korisnika usluge </w:t>
      </w:r>
      <w:r w:rsidR="00051281" w:rsidRPr="00EF6833">
        <w:rPr>
          <w:sz w:val="24"/>
          <w:szCs w:val="24"/>
          <w:lang w:eastAsia="zh-CN"/>
        </w:rPr>
        <w:t xml:space="preserve">na lokaciji obračunskog mjesta u količini do najviše </w:t>
      </w:r>
      <w:r w:rsidR="00051281">
        <w:rPr>
          <w:sz w:val="24"/>
          <w:szCs w:val="24"/>
          <w:lang w:eastAsia="zh-CN"/>
        </w:rPr>
        <w:t>3</w:t>
      </w:r>
      <w:r w:rsidR="00051281" w:rsidRPr="00EF6833">
        <w:rPr>
          <w:sz w:val="24"/>
          <w:szCs w:val="24"/>
          <w:lang w:eastAsia="zh-CN"/>
        </w:rPr>
        <w:t xml:space="preserve"> m</w:t>
      </w:r>
      <w:r w:rsidR="00051281" w:rsidRPr="00EF6833">
        <w:rPr>
          <w:sz w:val="24"/>
          <w:szCs w:val="24"/>
          <w:vertAlign w:val="superscript"/>
          <w:lang w:eastAsia="zh-CN"/>
        </w:rPr>
        <w:t>3</w:t>
      </w:r>
      <w:r w:rsidR="00051281" w:rsidRPr="00EF6833">
        <w:rPr>
          <w:sz w:val="24"/>
          <w:szCs w:val="24"/>
          <w:lang w:eastAsia="zh-CN"/>
        </w:rPr>
        <w:t xml:space="preserve"> po korisniku</w:t>
      </w:r>
      <w:r w:rsidR="00051281">
        <w:rPr>
          <w:sz w:val="24"/>
          <w:szCs w:val="24"/>
          <w:lang w:eastAsia="zh-CN"/>
        </w:rPr>
        <w:t xml:space="preserve"> ili </w:t>
      </w:r>
      <w:r w:rsidR="00051281" w:rsidRPr="00EF6833">
        <w:rPr>
          <w:sz w:val="24"/>
          <w:szCs w:val="24"/>
          <w:lang w:eastAsia="zh-CN"/>
        </w:rPr>
        <w:t xml:space="preserve">u </w:t>
      </w:r>
      <w:proofErr w:type="spellStart"/>
      <w:r w:rsidR="00051281" w:rsidRPr="00EF6833">
        <w:rPr>
          <w:sz w:val="24"/>
          <w:szCs w:val="24"/>
          <w:lang w:eastAsia="zh-CN"/>
        </w:rPr>
        <w:t>reciklažnom</w:t>
      </w:r>
      <w:proofErr w:type="spellEnd"/>
      <w:r w:rsidR="00051281" w:rsidRPr="00EF6833">
        <w:rPr>
          <w:sz w:val="24"/>
          <w:szCs w:val="24"/>
          <w:lang w:eastAsia="zh-CN"/>
        </w:rPr>
        <w:t xml:space="preserve"> dvorištu </w:t>
      </w:r>
      <w:r w:rsidR="00051281" w:rsidRPr="00051281">
        <w:rPr>
          <w:sz w:val="24"/>
          <w:szCs w:val="24"/>
          <w:lang w:eastAsia="zh-CN"/>
        </w:rPr>
        <w:t xml:space="preserve">koje se nalazi u sklopu odlagališta otpada </w:t>
      </w:r>
      <w:proofErr w:type="spellStart"/>
      <w:r w:rsidR="00051281" w:rsidRPr="00051281">
        <w:rPr>
          <w:sz w:val="24"/>
          <w:szCs w:val="24"/>
          <w:lang w:eastAsia="zh-CN"/>
        </w:rPr>
        <w:t>Medvedov</w:t>
      </w:r>
      <w:proofErr w:type="spellEnd"/>
      <w:r w:rsidR="00051281" w:rsidRPr="00051281">
        <w:rPr>
          <w:sz w:val="24"/>
          <w:szCs w:val="24"/>
          <w:lang w:eastAsia="zh-CN"/>
        </w:rPr>
        <w:t xml:space="preserve"> </w:t>
      </w:r>
      <w:proofErr w:type="spellStart"/>
      <w:r w:rsidR="00051281" w:rsidRPr="00051281">
        <w:rPr>
          <w:sz w:val="24"/>
          <w:szCs w:val="24"/>
          <w:lang w:eastAsia="zh-CN"/>
        </w:rPr>
        <w:t>jarek</w:t>
      </w:r>
      <w:proofErr w:type="spellEnd"/>
      <w:r w:rsidR="00051281" w:rsidRPr="00051281">
        <w:rPr>
          <w:sz w:val="24"/>
          <w:szCs w:val="24"/>
          <w:lang w:eastAsia="zh-CN"/>
        </w:rPr>
        <w:t xml:space="preserve"> na području Grada Klanjca</w:t>
      </w:r>
    </w:p>
    <w:p w14:paraId="0EEF7601" w14:textId="7AD422B4" w:rsidR="00666444" w:rsidRPr="00DD67FB" w:rsidRDefault="00873AE1" w:rsidP="00160A38">
      <w:pPr>
        <w:pStyle w:val="Naslov1"/>
      </w:pPr>
      <w:bookmarkStart w:id="30" w:name="_Toc135374531"/>
      <w:r w:rsidRPr="00873AE1">
        <w:lastRenderedPageBreak/>
        <w:t>POPIS PROJEKATA</w:t>
      </w:r>
      <w:r w:rsidR="009E4BFD">
        <w:t xml:space="preserve">, </w:t>
      </w:r>
      <w:r w:rsidR="00666444" w:rsidRPr="00DD67FB">
        <w:t>ROKOVI I NOSITELJI IZVRŠENJA PLANA</w:t>
      </w:r>
      <w:bookmarkEnd w:id="30"/>
    </w:p>
    <w:p w14:paraId="0F6398CD" w14:textId="09140D6C" w:rsidR="00666444" w:rsidRPr="00DD67FB" w:rsidRDefault="00DD67FB" w:rsidP="00666444">
      <w:pPr>
        <w:pStyle w:val="Odlomakpopisa11"/>
      </w:pPr>
      <w:bookmarkStart w:id="31" w:name="_Hlk35513533"/>
      <w:r w:rsidRPr="00DD67FB">
        <w:t xml:space="preserve">Plan gospodarenja otpadom Općine </w:t>
      </w:r>
      <w:r w:rsidR="000D65BD">
        <w:t>Kraljevec na Sutli</w:t>
      </w:r>
      <w:r w:rsidRPr="00DD67FB">
        <w:t xml:space="preserve"> za razdoblje od 2017. do 2022. godine </w:t>
      </w:r>
      <w:r w:rsidR="00034F8B" w:rsidRPr="00034F8B">
        <w:t>usklađen je s odredbama Plana gospodarenja otpadom u Republici Hrvatskoj za razdoblje 2017.-2022. godine.</w:t>
      </w:r>
    </w:p>
    <w:p w14:paraId="38C28D23" w14:textId="148B584C" w:rsidR="00666444" w:rsidRPr="00DD67FB" w:rsidRDefault="00666444" w:rsidP="00347981">
      <w:pPr>
        <w:pStyle w:val="Opisslike"/>
        <w:keepNext/>
        <w:spacing w:line="276" w:lineRule="auto"/>
        <w:jc w:val="center"/>
      </w:pPr>
      <w:bookmarkStart w:id="32" w:name="_Toc135374505"/>
      <w:bookmarkEnd w:id="31"/>
      <w:r w:rsidRPr="00DD67FB">
        <w:t xml:space="preserve">Tablica </w:t>
      </w:r>
      <w:fldSimple w:instr=" SEQ Tablica \* ARABIC ">
        <w:r w:rsidR="00295BBF">
          <w:rPr>
            <w:noProof/>
          </w:rPr>
          <w:t>2</w:t>
        </w:r>
      </w:fldSimple>
      <w:r w:rsidRPr="00DD67FB">
        <w:t xml:space="preserve">. </w:t>
      </w:r>
      <w:r w:rsidR="00284D6D" w:rsidRPr="00284D6D">
        <w:t>Realizacija aktivnosti i projekata predviđenih terminskim planom za 202</w:t>
      </w:r>
      <w:r w:rsidR="00E2433B">
        <w:t>2</w:t>
      </w:r>
      <w:r w:rsidR="00284D6D" w:rsidRPr="00284D6D">
        <w:t>. godinu</w:t>
      </w:r>
      <w:bookmarkEnd w:id="32"/>
    </w:p>
    <w:tbl>
      <w:tblPr>
        <w:tblW w:w="779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4111"/>
      </w:tblGrid>
      <w:tr w:rsidR="002554E3" w:rsidRPr="00DD67FB" w14:paraId="6B413F60" w14:textId="77777777" w:rsidTr="004F4EFD">
        <w:trPr>
          <w:trHeight w:val="465"/>
          <w:tblHead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2224B" w14:textId="4053F0EE" w:rsidR="002554E3" w:rsidRPr="00DD67FB" w:rsidRDefault="00284D6D" w:rsidP="00666444">
            <w:pPr>
              <w:spacing w:after="0" w:line="240" w:lineRule="auto"/>
              <w:contextualSpacing/>
              <w:jc w:val="center"/>
              <w:rPr>
                <w:rFonts w:eastAsiaTheme="minorHAnsi" w:cstheme="minorHAnsi"/>
                <w:b/>
                <w:sz w:val="20"/>
                <w:szCs w:val="20"/>
                <w:lang w:eastAsia="hr-HR"/>
              </w:rPr>
            </w:pPr>
            <w:r>
              <w:rPr>
                <w:rFonts w:eastAsiaTheme="minorHAnsi" w:cstheme="minorHAnsi"/>
                <w:b/>
                <w:sz w:val="20"/>
                <w:szCs w:val="20"/>
                <w:lang w:eastAsia="hr-HR"/>
              </w:rPr>
              <w:t>AKTIVNOSTI</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A3007" w14:textId="0A89706E" w:rsidR="002554E3" w:rsidRPr="00DD67FB" w:rsidRDefault="002554E3" w:rsidP="00284D6D">
            <w:pPr>
              <w:spacing w:after="0" w:line="240" w:lineRule="auto"/>
              <w:contextualSpacing/>
              <w:jc w:val="center"/>
              <w:rPr>
                <w:rFonts w:eastAsiaTheme="minorHAnsi" w:cstheme="minorHAnsi"/>
                <w:b/>
                <w:sz w:val="20"/>
                <w:szCs w:val="20"/>
                <w:lang w:eastAsia="hr-HR"/>
              </w:rPr>
            </w:pPr>
            <w:r w:rsidRPr="00DD67FB">
              <w:rPr>
                <w:rFonts w:eastAsiaTheme="minorHAnsi" w:cstheme="minorHAnsi"/>
                <w:b/>
                <w:sz w:val="20"/>
                <w:szCs w:val="20"/>
                <w:lang w:eastAsia="hr-HR"/>
              </w:rPr>
              <w:t>IZVRŠEN</w:t>
            </w:r>
            <w:r w:rsidR="00284D6D">
              <w:rPr>
                <w:rFonts w:eastAsiaTheme="minorHAnsi" w:cstheme="minorHAnsi"/>
                <w:b/>
                <w:sz w:val="20"/>
                <w:szCs w:val="20"/>
                <w:lang w:eastAsia="hr-HR"/>
              </w:rPr>
              <w:t>JE</w:t>
            </w:r>
          </w:p>
        </w:tc>
      </w:tr>
      <w:tr w:rsidR="00DD67FB" w:rsidRPr="00DD67FB" w14:paraId="23116651" w14:textId="77777777" w:rsidTr="004F4EFD">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794BD75" w14:textId="008D1D16" w:rsidR="00DD67FB" w:rsidRPr="00DD67FB" w:rsidRDefault="00347981" w:rsidP="009E4BFD">
            <w:pPr>
              <w:spacing w:after="0" w:line="240" w:lineRule="auto"/>
              <w:ind w:left="113"/>
              <w:contextualSpacing/>
              <w:rPr>
                <w:rFonts w:eastAsiaTheme="minorHAnsi" w:cstheme="minorHAnsi"/>
                <w:sz w:val="20"/>
                <w:szCs w:val="20"/>
                <w:lang w:eastAsia="hr-HR"/>
              </w:rPr>
            </w:pPr>
            <w:bookmarkStart w:id="33" w:name="_Hlk35513542"/>
            <w:r>
              <w:rPr>
                <w:rFonts w:eastAsiaTheme="minorHAnsi" w:cstheme="minorHAnsi"/>
                <w:sz w:val="20"/>
                <w:szCs w:val="20"/>
                <w:lang w:eastAsia="hr-HR"/>
              </w:rPr>
              <w:t xml:space="preserve">Zeleni otoci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2D23" w14:textId="43E28AAD" w:rsidR="00DD67FB" w:rsidRPr="00DD67FB" w:rsidRDefault="00347981" w:rsidP="00DD67FB">
            <w:pPr>
              <w:spacing w:after="0" w:line="240" w:lineRule="auto"/>
              <w:contextualSpacing/>
              <w:jc w:val="center"/>
              <w:rPr>
                <w:rFonts w:eastAsiaTheme="minorHAnsi" w:cstheme="minorHAnsi"/>
                <w:sz w:val="20"/>
                <w:szCs w:val="20"/>
                <w:lang w:eastAsia="hr-HR"/>
              </w:rPr>
            </w:pPr>
            <w:r>
              <w:rPr>
                <w:rFonts w:eastAsiaTheme="minorHAnsi" w:cstheme="minorHAnsi"/>
                <w:sz w:val="20"/>
                <w:szCs w:val="20"/>
                <w:lang w:eastAsia="hr-HR"/>
              </w:rPr>
              <w:t>DA</w:t>
            </w:r>
          </w:p>
        </w:tc>
      </w:tr>
      <w:tr w:rsidR="00DD67FB" w:rsidRPr="00DD67FB" w14:paraId="2CC6D426" w14:textId="77777777" w:rsidTr="004F4EFD">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10C7FC5" w14:textId="1DA3C8F6" w:rsidR="00DD67FB" w:rsidRPr="00DD67FB" w:rsidRDefault="00347981" w:rsidP="009E4BFD">
            <w:pPr>
              <w:spacing w:after="0" w:line="240" w:lineRule="auto"/>
              <w:ind w:left="113"/>
              <w:contextualSpacing/>
              <w:rPr>
                <w:rFonts w:eastAsiaTheme="minorHAnsi" w:cstheme="minorHAnsi"/>
                <w:sz w:val="20"/>
                <w:szCs w:val="20"/>
                <w:lang w:eastAsia="hr-HR"/>
              </w:rPr>
            </w:pPr>
            <w:r>
              <w:rPr>
                <w:rFonts w:eastAsiaTheme="minorHAnsi" w:cstheme="minorHAnsi"/>
                <w:sz w:val="20"/>
                <w:szCs w:val="20"/>
                <w:lang w:eastAsia="hr-HR"/>
              </w:rPr>
              <w:t>Edukacija</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6508" w14:textId="3B6A44BB" w:rsidR="00DD67FB" w:rsidRPr="00DD67FB" w:rsidRDefault="00347981" w:rsidP="00DD67FB">
            <w:pPr>
              <w:spacing w:after="0" w:line="240" w:lineRule="auto"/>
              <w:contextualSpacing/>
              <w:jc w:val="center"/>
              <w:rPr>
                <w:rFonts w:eastAsiaTheme="minorHAnsi" w:cstheme="minorHAnsi"/>
                <w:sz w:val="20"/>
                <w:szCs w:val="20"/>
                <w:lang w:eastAsia="hr-HR"/>
              </w:rPr>
            </w:pPr>
            <w:r>
              <w:rPr>
                <w:rFonts w:eastAsiaTheme="minorHAnsi" w:cstheme="minorHAnsi"/>
                <w:sz w:val="20"/>
                <w:szCs w:val="20"/>
                <w:lang w:eastAsia="hr-HR"/>
              </w:rPr>
              <w:t>DA</w:t>
            </w:r>
          </w:p>
        </w:tc>
      </w:tr>
    </w:tbl>
    <w:p w14:paraId="1B3C06CB" w14:textId="57074F8A" w:rsidR="00666444" w:rsidRDefault="00666444" w:rsidP="00666444">
      <w:pPr>
        <w:pStyle w:val="Naslov1"/>
      </w:pPr>
      <w:bookmarkStart w:id="34" w:name="_Toc135374532"/>
      <w:bookmarkEnd w:id="33"/>
      <w:r w:rsidRPr="00666444">
        <w:t>ZAKLJUČAK</w:t>
      </w:r>
      <w:bookmarkEnd w:id="34"/>
    </w:p>
    <w:p w14:paraId="3C013527" w14:textId="0EA18D08" w:rsidR="00034F8B" w:rsidRPr="00831C71" w:rsidRDefault="00034F8B" w:rsidP="00034F8B">
      <w:pPr>
        <w:pStyle w:val="Odlomakpopisa"/>
      </w:pPr>
      <w:proofErr w:type="spellStart"/>
      <w:r w:rsidRPr="00215EF1">
        <w:t>Ciljeve</w:t>
      </w:r>
      <w:proofErr w:type="spellEnd"/>
      <w:r w:rsidRPr="00215EF1">
        <w:t xml:space="preserve"> </w:t>
      </w:r>
      <w:proofErr w:type="spellStart"/>
      <w:r w:rsidRPr="00215EF1">
        <w:t>zadane</w:t>
      </w:r>
      <w:proofErr w:type="spellEnd"/>
      <w:r w:rsidRPr="00215EF1">
        <w:t xml:space="preserve"> </w:t>
      </w:r>
      <w:proofErr w:type="spellStart"/>
      <w:r w:rsidRPr="00215EF1">
        <w:t>Planom</w:t>
      </w:r>
      <w:proofErr w:type="spellEnd"/>
      <w:r w:rsidRPr="00215EF1">
        <w:t xml:space="preserve"> </w:t>
      </w:r>
      <w:proofErr w:type="spellStart"/>
      <w:r w:rsidRPr="00215EF1">
        <w:t>gospodarenja</w:t>
      </w:r>
      <w:proofErr w:type="spellEnd"/>
      <w:r w:rsidRPr="00215EF1">
        <w:t xml:space="preserve"> </w:t>
      </w:r>
      <w:proofErr w:type="spellStart"/>
      <w:r w:rsidRPr="00215EF1">
        <w:t>otpadom</w:t>
      </w:r>
      <w:proofErr w:type="spellEnd"/>
      <w:r w:rsidRPr="00215EF1">
        <w:t xml:space="preserve"> u </w:t>
      </w:r>
      <w:proofErr w:type="spellStart"/>
      <w:r w:rsidRPr="00215EF1">
        <w:t>Republici</w:t>
      </w:r>
      <w:proofErr w:type="spellEnd"/>
      <w:r w:rsidRPr="00215EF1">
        <w:t xml:space="preserve"> </w:t>
      </w:r>
      <w:proofErr w:type="spellStart"/>
      <w:r w:rsidRPr="00215EF1">
        <w:t>Hrvatskoj</w:t>
      </w:r>
      <w:proofErr w:type="spellEnd"/>
      <w:r w:rsidRPr="00215EF1">
        <w:t xml:space="preserve"> za </w:t>
      </w:r>
      <w:proofErr w:type="spellStart"/>
      <w:r w:rsidRPr="00215EF1">
        <w:t>razdoblje</w:t>
      </w:r>
      <w:proofErr w:type="spellEnd"/>
      <w:r w:rsidRPr="00215EF1">
        <w:t xml:space="preserve"> 2017.-2022. </w:t>
      </w:r>
      <w:proofErr w:type="spellStart"/>
      <w:r w:rsidRPr="00215EF1">
        <w:t>godine</w:t>
      </w:r>
      <w:proofErr w:type="spellEnd"/>
      <w:r w:rsidRPr="00215EF1">
        <w:t xml:space="preserve">, </w:t>
      </w:r>
      <w:proofErr w:type="spellStart"/>
      <w:r w:rsidRPr="00215EF1">
        <w:t>vezane</w:t>
      </w:r>
      <w:proofErr w:type="spellEnd"/>
      <w:r w:rsidRPr="00215EF1">
        <w:t xml:space="preserve"> </w:t>
      </w:r>
      <w:proofErr w:type="spellStart"/>
      <w:r w:rsidRPr="00215EF1">
        <w:t>uz</w:t>
      </w:r>
      <w:proofErr w:type="spellEnd"/>
      <w:r w:rsidRPr="00215EF1">
        <w:t xml:space="preserve"> </w:t>
      </w:r>
      <w:proofErr w:type="spellStart"/>
      <w:r w:rsidRPr="00215EF1">
        <w:t>smanjenje</w:t>
      </w:r>
      <w:proofErr w:type="spellEnd"/>
      <w:r w:rsidRPr="00215EF1">
        <w:t xml:space="preserve"> </w:t>
      </w:r>
      <w:proofErr w:type="spellStart"/>
      <w:r w:rsidRPr="00215EF1">
        <w:t>odlaganja</w:t>
      </w:r>
      <w:proofErr w:type="spellEnd"/>
      <w:r w:rsidRPr="00215EF1">
        <w:t xml:space="preserve"> </w:t>
      </w:r>
      <w:proofErr w:type="spellStart"/>
      <w:r w:rsidRPr="00215EF1">
        <w:t>otpada</w:t>
      </w:r>
      <w:proofErr w:type="spellEnd"/>
      <w:r w:rsidRPr="00215EF1">
        <w:t xml:space="preserve"> </w:t>
      </w:r>
      <w:proofErr w:type="spellStart"/>
      <w:r w:rsidRPr="00215EF1">
        <w:t>te</w:t>
      </w:r>
      <w:proofErr w:type="spellEnd"/>
      <w:r w:rsidRPr="00215EF1">
        <w:t xml:space="preserve"> </w:t>
      </w:r>
      <w:proofErr w:type="spellStart"/>
      <w:r w:rsidRPr="00215EF1">
        <w:t>povećanje</w:t>
      </w:r>
      <w:proofErr w:type="spellEnd"/>
      <w:r w:rsidRPr="00215EF1">
        <w:t xml:space="preserve"> </w:t>
      </w:r>
      <w:proofErr w:type="spellStart"/>
      <w:r w:rsidRPr="00215EF1">
        <w:t>recikliranja</w:t>
      </w:r>
      <w:proofErr w:type="spellEnd"/>
      <w:r w:rsidRPr="00215EF1">
        <w:t xml:space="preserve">, </w:t>
      </w:r>
      <w:proofErr w:type="spellStart"/>
      <w:r>
        <w:t>Općina</w:t>
      </w:r>
      <w:proofErr w:type="spellEnd"/>
      <w:r>
        <w:t xml:space="preserve"> </w:t>
      </w:r>
      <w:proofErr w:type="spellStart"/>
      <w:r w:rsidR="000D65BD">
        <w:t>Kraljevec</w:t>
      </w:r>
      <w:proofErr w:type="spellEnd"/>
      <w:r w:rsidR="000D65BD">
        <w:t xml:space="preserve"> </w:t>
      </w:r>
      <w:proofErr w:type="spellStart"/>
      <w:r w:rsidR="000D65BD">
        <w:t>na</w:t>
      </w:r>
      <w:proofErr w:type="spellEnd"/>
      <w:r w:rsidR="000D65BD">
        <w:t xml:space="preserve"> </w:t>
      </w:r>
      <w:proofErr w:type="spellStart"/>
      <w:r w:rsidR="000D65BD">
        <w:t>Sutli</w:t>
      </w:r>
      <w:proofErr w:type="spellEnd"/>
      <w:r w:rsidRPr="00215EF1">
        <w:t xml:space="preserve"> </w:t>
      </w:r>
      <w:proofErr w:type="spellStart"/>
      <w:r w:rsidRPr="00215EF1">
        <w:t>osigurava</w:t>
      </w:r>
      <w:proofErr w:type="spellEnd"/>
      <w:r w:rsidRPr="00215EF1">
        <w:t xml:space="preserve"> </w:t>
      </w:r>
      <w:proofErr w:type="spellStart"/>
      <w:r w:rsidRPr="00215EF1">
        <w:t>primarnom</w:t>
      </w:r>
      <w:proofErr w:type="spellEnd"/>
      <w:r w:rsidRPr="00215EF1">
        <w:t xml:space="preserve"> </w:t>
      </w:r>
      <w:proofErr w:type="spellStart"/>
      <w:r w:rsidRPr="00215EF1">
        <w:t>selekcijom</w:t>
      </w:r>
      <w:proofErr w:type="spellEnd"/>
      <w:r w:rsidRPr="00215EF1">
        <w:t xml:space="preserve"> </w:t>
      </w:r>
      <w:proofErr w:type="spellStart"/>
      <w:r w:rsidRPr="00215EF1">
        <w:t>otpada</w:t>
      </w:r>
      <w:proofErr w:type="spellEnd"/>
      <w:r w:rsidRPr="00215EF1">
        <w:t xml:space="preserve"> </w:t>
      </w:r>
      <w:proofErr w:type="spellStart"/>
      <w:r w:rsidRPr="00215EF1">
        <w:t>na</w:t>
      </w:r>
      <w:proofErr w:type="spellEnd"/>
      <w:r w:rsidRPr="00215EF1">
        <w:t xml:space="preserve"> </w:t>
      </w:r>
      <w:proofErr w:type="spellStart"/>
      <w:r w:rsidRPr="00215EF1">
        <w:t>kućnom</w:t>
      </w:r>
      <w:proofErr w:type="spellEnd"/>
      <w:r w:rsidRPr="00215EF1">
        <w:t xml:space="preserve"> </w:t>
      </w:r>
      <w:proofErr w:type="spellStart"/>
      <w:r w:rsidRPr="00215EF1">
        <w:t>pragu</w:t>
      </w:r>
      <w:proofErr w:type="spellEnd"/>
      <w:r w:rsidRPr="00215EF1">
        <w:t xml:space="preserve">, </w:t>
      </w:r>
      <w:proofErr w:type="spellStart"/>
      <w:r w:rsidRPr="00215EF1">
        <w:t>odvajanjem</w:t>
      </w:r>
      <w:proofErr w:type="spellEnd"/>
      <w:r w:rsidRPr="00215EF1">
        <w:t xml:space="preserve"> </w:t>
      </w:r>
      <w:proofErr w:type="spellStart"/>
      <w:r w:rsidRPr="00215EF1">
        <w:t>otpada</w:t>
      </w:r>
      <w:proofErr w:type="spellEnd"/>
      <w:r w:rsidRPr="00215EF1">
        <w:t xml:space="preserve"> </w:t>
      </w:r>
      <w:proofErr w:type="spellStart"/>
      <w:r w:rsidRPr="00215EF1">
        <w:t>putem</w:t>
      </w:r>
      <w:proofErr w:type="spellEnd"/>
      <w:r>
        <w:t xml:space="preserve"> </w:t>
      </w:r>
      <w:proofErr w:type="spellStart"/>
      <w:r w:rsidRPr="00831C71">
        <w:t>reciklažnog</w:t>
      </w:r>
      <w:proofErr w:type="spellEnd"/>
      <w:r w:rsidRPr="00831C71">
        <w:t xml:space="preserve"> </w:t>
      </w:r>
      <w:proofErr w:type="spellStart"/>
      <w:r w:rsidRPr="00831C71">
        <w:t>dvorišta</w:t>
      </w:r>
      <w:proofErr w:type="spellEnd"/>
      <w:r w:rsidRPr="00831C71">
        <w:t xml:space="preserve"> </w:t>
      </w:r>
      <w:proofErr w:type="spellStart"/>
      <w:r w:rsidRPr="00831C71">
        <w:t>te</w:t>
      </w:r>
      <w:proofErr w:type="spellEnd"/>
      <w:r w:rsidRPr="00831C71">
        <w:t xml:space="preserve"> </w:t>
      </w:r>
      <w:proofErr w:type="spellStart"/>
      <w:r w:rsidRPr="00831C71">
        <w:t>odvojenim</w:t>
      </w:r>
      <w:proofErr w:type="spellEnd"/>
      <w:r w:rsidRPr="00831C71">
        <w:t xml:space="preserve"> </w:t>
      </w:r>
      <w:proofErr w:type="spellStart"/>
      <w:r w:rsidRPr="00831C71">
        <w:t>prikupljanjem</w:t>
      </w:r>
      <w:proofErr w:type="spellEnd"/>
      <w:r w:rsidRPr="00831C71">
        <w:t xml:space="preserve"> </w:t>
      </w:r>
      <w:proofErr w:type="spellStart"/>
      <w:r w:rsidRPr="00831C71">
        <w:t>krupnog</w:t>
      </w:r>
      <w:proofErr w:type="spellEnd"/>
      <w:r w:rsidRPr="00831C71">
        <w:t xml:space="preserve"> (</w:t>
      </w:r>
      <w:proofErr w:type="spellStart"/>
      <w:r w:rsidRPr="00831C71">
        <w:t>glomaznog</w:t>
      </w:r>
      <w:proofErr w:type="spellEnd"/>
      <w:r w:rsidRPr="00831C71">
        <w:t xml:space="preserve">) </w:t>
      </w:r>
      <w:proofErr w:type="spellStart"/>
      <w:r w:rsidRPr="00831C71">
        <w:t>otpada</w:t>
      </w:r>
      <w:proofErr w:type="spellEnd"/>
      <w:r w:rsidRPr="00831C71">
        <w:t>.</w:t>
      </w:r>
    </w:p>
    <w:p w14:paraId="2ED36331" w14:textId="682EC957" w:rsidR="00F01F2A" w:rsidRPr="00F01F2A" w:rsidRDefault="00034F8B" w:rsidP="00F01F2A">
      <w:pPr>
        <w:pStyle w:val="Odlomakpopisa"/>
      </w:pPr>
      <w:r w:rsidRPr="00831C71">
        <w:t xml:space="preserve">Ovo </w:t>
      </w:r>
      <w:proofErr w:type="spellStart"/>
      <w:r w:rsidRPr="00831C71">
        <w:t>Izvješće</w:t>
      </w:r>
      <w:proofErr w:type="spellEnd"/>
      <w:r w:rsidRPr="00831C71">
        <w:t xml:space="preserve"> o </w:t>
      </w:r>
      <w:proofErr w:type="spellStart"/>
      <w:r w:rsidRPr="00831C71">
        <w:t>provedbi</w:t>
      </w:r>
      <w:proofErr w:type="spellEnd"/>
      <w:r w:rsidRPr="00831C71">
        <w:t xml:space="preserve"> Plana </w:t>
      </w:r>
      <w:proofErr w:type="spellStart"/>
      <w:r w:rsidRPr="00831C71">
        <w:t>gospodarenja</w:t>
      </w:r>
      <w:proofErr w:type="spellEnd"/>
      <w:r w:rsidRPr="00831C71">
        <w:t xml:space="preserve"> </w:t>
      </w:r>
      <w:proofErr w:type="spellStart"/>
      <w:r w:rsidRPr="00831C71">
        <w:t>otpadom</w:t>
      </w:r>
      <w:proofErr w:type="spellEnd"/>
      <w:r w:rsidRPr="00831C71">
        <w:t xml:space="preserve"> </w:t>
      </w:r>
      <w:proofErr w:type="spellStart"/>
      <w:r w:rsidRPr="00831C71">
        <w:t>Republike</w:t>
      </w:r>
      <w:proofErr w:type="spellEnd"/>
      <w:r w:rsidRPr="00831C71">
        <w:t xml:space="preserve"> </w:t>
      </w:r>
      <w:proofErr w:type="spellStart"/>
      <w:r w:rsidRPr="00831C71">
        <w:t>Hrvatske</w:t>
      </w:r>
      <w:proofErr w:type="spellEnd"/>
      <w:r w:rsidRPr="00831C71">
        <w:t xml:space="preserve"> za </w:t>
      </w:r>
      <w:proofErr w:type="spellStart"/>
      <w:r w:rsidRPr="00831C71">
        <w:t>razdoblje</w:t>
      </w:r>
      <w:proofErr w:type="spellEnd"/>
      <w:r w:rsidRPr="00831C71">
        <w:t xml:space="preserve"> 2017. – 2022. </w:t>
      </w:r>
      <w:proofErr w:type="spellStart"/>
      <w:r w:rsidRPr="00831C71">
        <w:t>godine</w:t>
      </w:r>
      <w:proofErr w:type="spellEnd"/>
      <w:r w:rsidRPr="00831C71">
        <w:t xml:space="preserve"> za </w:t>
      </w:r>
      <w:proofErr w:type="spellStart"/>
      <w:r w:rsidRPr="00831C71">
        <w:t>područje</w:t>
      </w:r>
      <w:proofErr w:type="spellEnd"/>
      <w:r w:rsidRPr="00831C71">
        <w:t xml:space="preserve"> </w:t>
      </w:r>
      <w:proofErr w:type="spellStart"/>
      <w:r>
        <w:t>Općine</w:t>
      </w:r>
      <w:proofErr w:type="spellEnd"/>
      <w:r>
        <w:t xml:space="preserve"> </w:t>
      </w:r>
      <w:proofErr w:type="spellStart"/>
      <w:r w:rsidR="000D65BD">
        <w:t>Kraljevec</w:t>
      </w:r>
      <w:proofErr w:type="spellEnd"/>
      <w:r w:rsidR="000D65BD">
        <w:t xml:space="preserve"> </w:t>
      </w:r>
      <w:proofErr w:type="spellStart"/>
      <w:r w:rsidR="000D65BD">
        <w:t>na</w:t>
      </w:r>
      <w:proofErr w:type="spellEnd"/>
      <w:r w:rsidR="000D65BD">
        <w:t xml:space="preserve"> </w:t>
      </w:r>
      <w:proofErr w:type="spellStart"/>
      <w:r w:rsidR="000D65BD">
        <w:t>Sutli</w:t>
      </w:r>
      <w:proofErr w:type="spellEnd"/>
      <w:r w:rsidRPr="00831C71">
        <w:t xml:space="preserve"> za 202</w:t>
      </w:r>
      <w:r w:rsidR="005F046C">
        <w:t>2</w:t>
      </w:r>
      <w:r w:rsidRPr="00831C71">
        <w:t xml:space="preserve">. </w:t>
      </w:r>
      <w:proofErr w:type="spellStart"/>
      <w:r w:rsidRPr="00831C71">
        <w:t>godinu</w:t>
      </w:r>
      <w:proofErr w:type="spellEnd"/>
      <w:r w:rsidRPr="00831C71">
        <w:t xml:space="preserve"> </w:t>
      </w:r>
      <w:proofErr w:type="spellStart"/>
      <w:r w:rsidRPr="00831C71">
        <w:t>dostavlja</w:t>
      </w:r>
      <w:proofErr w:type="spellEnd"/>
      <w:r w:rsidRPr="00831C71">
        <w:t xml:space="preserve"> se </w:t>
      </w:r>
      <w:proofErr w:type="spellStart"/>
      <w:r w:rsidRPr="00831C71">
        <w:t>Krapinsko-zagorskoj</w:t>
      </w:r>
      <w:proofErr w:type="spellEnd"/>
      <w:r w:rsidRPr="00831C71">
        <w:t xml:space="preserve"> </w:t>
      </w:r>
      <w:proofErr w:type="spellStart"/>
      <w:r w:rsidRPr="00831C71">
        <w:t>županiji</w:t>
      </w:r>
      <w:proofErr w:type="spellEnd"/>
      <w:r w:rsidR="005F046C">
        <w:t xml:space="preserve"> </w:t>
      </w:r>
      <w:proofErr w:type="spellStart"/>
      <w:r w:rsidR="005F046C">
        <w:t>te</w:t>
      </w:r>
      <w:proofErr w:type="spellEnd"/>
      <w:r w:rsidR="005F046C">
        <w:t xml:space="preserve"> </w:t>
      </w:r>
      <w:proofErr w:type="spellStart"/>
      <w:r w:rsidR="005F046C">
        <w:t>će</w:t>
      </w:r>
      <w:proofErr w:type="spellEnd"/>
      <w:r w:rsidR="005F046C">
        <w:t xml:space="preserve"> se </w:t>
      </w:r>
      <w:proofErr w:type="spellStart"/>
      <w:r w:rsidR="005F046C">
        <w:t>objaviti</w:t>
      </w:r>
      <w:proofErr w:type="spellEnd"/>
      <w:r w:rsidR="005F046C">
        <w:t xml:space="preserve"> u </w:t>
      </w:r>
      <w:r w:rsidRPr="00831C71">
        <w:t>„</w:t>
      </w:r>
      <w:proofErr w:type="spellStart"/>
      <w:r w:rsidRPr="00831C71">
        <w:t>Službenom</w:t>
      </w:r>
      <w:proofErr w:type="spellEnd"/>
      <w:r w:rsidRPr="00831C71">
        <w:t xml:space="preserve"> </w:t>
      </w:r>
      <w:proofErr w:type="spellStart"/>
      <w:r w:rsidRPr="00831C71">
        <w:t>glasniku</w:t>
      </w:r>
      <w:proofErr w:type="spellEnd"/>
      <w:r w:rsidRPr="00831C71">
        <w:t xml:space="preserve"> </w:t>
      </w:r>
      <w:proofErr w:type="spellStart"/>
      <w:r w:rsidRPr="00831C71">
        <w:t>Krapinsko-zagorske</w:t>
      </w:r>
      <w:proofErr w:type="spellEnd"/>
      <w:r w:rsidRPr="00831C71">
        <w:t xml:space="preserve"> </w:t>
      </w:r>
      <w:proofErr w:type="spellStart"/>
      <w:proofErr w:type="gramStart"/>
      <w:r w:rsidRPr="00831C71">
        <w:t>županije</w:t>
      </w:r>
      <w:proofErr w:type="spellEnd"/>
      <w:r w:rsidRPr="00831C71">
        <w:t>“</w:t>
      </w:r>
      <w:proofErr w:type="gramEnd"/>
      <w:r w:rsidRPr="00831C71">
        <w:t>.</w:t>
      </w:r>
      <w:r w:rsidR="005C6AD1">
        <w:rPr>
          <w:b/>
          <w:bCs/>
          <w:szCs w:val="24"/>
          <w:lang w:eastAsia="zh-CN"/>
        </w:rPr>
        <w:t xml:space="preserve">   </w:t>
      </w:r>
    </w:p>
    <w:tbl>
      <w:tblPr>
        <w:tblStyle w:val="Reetkatablice"/>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F01F2A" w:rsidRPr="00F01F2A" w14:paraId="55BB0E56" w14:textId="77777777" w:rsidTr="00F01F2A">
        <w:tc>
          <w:tcPr>
            <w:tcW w:w="2970" w:type="dxa"/>
          </w:tcPr>
          <w:p w14:paraId="5F4784B5" w14:textId="77777777" w:rsidR="00F01F2A" w:rsidRPr="00F01F2A" w:rsidRDefault="00F01F2A" w:rsidP="00F01F2A">
            <w:pPr>
              <w:jc w:val="center"/>
              <w:rPr>
                <w:rFonts w:ascii="Times New Roman" w:hAnsi="Times New Roman"/>
                <w:b/>
                <w:bCs/>
                <w:sz w:val="24"/>
                <w:szCs w:val="24"/>
                <w:lang w:eastAsia="zh-CN"/>
              </w:rPr>
            </w:pPr>
          </w:p>
        </w:tc>
      </w:tr>
      <w:tr w:rsidR="00F01F2A" w:rsidRPr="00F01F2A" w14:paraId="219D1371" w14:textId="77777777" w:rsidTr="00F01F2A">
        <w:tc>
          <w:tcPr>
            <w:tcW w:w="2970" w:type="dxa"/>
          </w:tcPr>
          <w:p w14:paraId="0421D961" w14:textId="77777777" w:rsidR="00F01F2A" w:rsidRPr="00F01F2A" w:rsidRDefault="00F01F2A" w:rsidP="00F01F2A">
            <w:pPr>
              <w:jc w:val="center"/>
              <w:rPr>
                <w:rFonts w:ascii="Times New Roman" w:hAnsi="Times New Roman"/>
                <w:sz w:val="24"/>
                <w:szCs w:val="24"/>
                <w:lang w:eastAsia="zh-CN"/>
              </w:rPr>
            </w:pPr>
            <w:r w:rsidRPr="00F01F2A">
              <w:rPr>
                <w:rFonts w:ascii="Times New Roman" w:hAnsi="Times New Roman"/>
                <w:sz w:val="24"/>
                <w:szCs w:val="24"/>
                <w:lang w:eastAsia="zh-CN"/>
              </w:rPr>
              <w:t>OPĆINSKI NAČELNIK</w:t>
            </w:r>
          </w:p>
        </w:tc>
      </w:tr>
      <w:tr w:rsidR="00F01F2A" w:rsidRPr="00F01F2A" w14:paraId="6318140A" w14:textId="77777777" w:rsidTr="00F01F2A">
        <w:tc>
          <w:tcPr>
            <w:tcW w:w="2970" w:type="dxa"/>
          </w:tcPr>
          <w:p w14:paraId="21FF882E" w14:textId="77777777" w:rsidR="00F01F2A" w:rsidRPr="00F01F2A" w:rsidRDefault="00F01F2A" w:rsidP="00F01F2A">
            <w:pPr>
              <w:jc w:val="center"/>
              <w:rPr>
                <w:rFonts w:ascii="Times New Roman" w:hAnsi="Times New Roman"/>
                <w:sz w:val="24"/>
                <w:szCs w:val="24"/>
                <w:lang w:eastAsia="zh-CN"/>
              </w:rPr>
            </w:pPr>
          </w:p>
        </w:tc>
      </w:tr>
      <w:tr w:rsidR="00F01F2A" w:rsidRPr="00F01F2A" w14:paraId="1683BF97" w14:textId="77777777" w:rsidTr="00F01F2A">
        <w:tc>
          <w:tcPr>
            <w:tcW w:w="2970" w:type="dxa"/>
          </w:tcPr>
          <w:p w14:paraId="2DC5C0D7" w14:textId="77777777" w:rsidR="00F01F2A" w:rsidRPr="00F01F2A" w:rsidRDefault="00F01F2A" w:rsidP="00F01F2A">
            <w:pPr>
              <w:jc w:val="center"/>
              <w:rPr>
                <w:rFonts w:ascii="Times New Roman" w:hAnsi="Times New Roman"/>
                <w:sz w:val="24"/>
                <w:szCs w:val="24"/>
                <w:lang w:eastAsia="zh-CN"/>
              </w:rPr>
            </w:pPr>
            <w:r w:rsidRPr="00F01F2A">
              <w:rPr>
                <w:rFonts w:ascii="Times New Roman" w:hAnsi="Times New Roman"/>
                <w:sz w:val="24"/>
                <w:szCs w:val="24"/>
                <w:lang w:eastAsia="zh-CN"/>
              </w:rPr>
              <w:t xml:space="preserve">Blanka </w:t>
            </w:r>
            <w:proofErr w:type="spellStart"/>
            <w:r w:rsidRPr="00F01F2A">
              <w:rPr>
                <w:rFonts w:ascii="Times New Roman" w:hAnsi="Times New Roman"/>
                <w:sz w:val="24"/>
                <w:szCs w:val="24"/>
                <w:lang w:eastAsia="zh-CN"/>
              </w:rPr>
              <w:t>Stipčić</w:t>
            </w:r>
            <w:proofErr w:type="spellEnd"/>
            <w:r w:rsidRPr="00F01F2A">
              <w:rPr>
                <w:rFonts w:ascii="Times New Roman" w:hAnsi="Times New Roman"/>
                <w:sz w:val="24"/>
                <w:szCs w:val="24"/>
                <w:lang w:eastAsia="zh-CN"/>
              </w:rPr>
              <w:t xml:space="preserve"> Berić</w:t>
            </w:r>
          </w:p>
        </w:tc>
      </w:tr>
    </w:tbl>
    <w:p w14:paraId="1167CC24" w14:textId="77777777" w:rsidR="004D7F73" w:rsidRPr="00666444" w:rsidRDefault="004D7F73" w:rsidP="00F01F2A">
      <w:pPr>
        <w:rPr>
          <w:lang w:eastAsia="zh-CN"/>
        </w:rPr>
      </w:pPr>
    </w:p>
    <w:sectPr w:rsidR="004D7F73" w:rsidRPr="00666444" w:rsidSect="00382E9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AA18" w14:textId="77777777" w:rsidR="006F2574" w:rsidRDefault="006F2574" w:rsidP="00F27FBF">
      <w:pPr>
        <w:spacing w:after="0" w:line="240" w:lineRule="auto"/>
      </w:pPr>
      <w:r>
        <w:separator/>
      </w:r>
    </w:p>
  </w:endnote>
  <w:endnote w:type="continuationSeparator" w:id="0">
    <w:p w14:paraId="5C0B44C6" w14:textId="77777777" w:rsidR="006F2574" w:rsidRDefault="006F2574"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EB6BBC" w:rsidRPr="00BF159D" w:rsidRDefault="00EB6BBC">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EB6BBC" w:rsidRDefault="00EB6BBC"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748C" w14:textId="77777777" w:rsidR="006F2574" w:rsidRDefault="006F2574" w:rsidP="00F27FBF">
      <w:pPr>
        <w:spacing w:after="0" w:line="240" w:lineRule="auto"/>
      </w:pPr>
      <w:r>
        <w:separator/>
      </w:r>
    </w:p>
  </w:footnote>
  <w:footnote w:type="continuationSeparator" w:id="0">
    <w:p w14:paraId="00D8890C" w14:textId="77777777" w:rsidR="006F2574" w:rsidRDefault="006F2574"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02A"/>
    <w:multiLevelType w:val="hybridMultilevel"/>
    <w:tmpl w:val="860627C0"/>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DE7F28"/>
    <w:multiLevelType w:val="hybridMultilevel"/>
    <w:tmpl w:val="D188EB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845D56"/>
    <w:multiLevelType w:val="hybridMultilevel"/>
    <w:tmpl w:val="E3EC9176"/>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6DD"/>
    <w:multiLevelType w:val="hybridMultilevel"/>
    <w:tmpl w:val="285CA7C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9C5CA3"/>
    <w:multiLevelType w:val="hybridMultilevel"/>
    <w:tmpl w:val="644AF11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 w15:restartNumberingAfterBreak="0">
    <w:nsid w:val="3AF75A1E"/>
    <w:multiLevelType w:val="hybridMultilevel"/>
    <w:tmpl w:val="058C2B4C"/>
    <w:lvl w:ilvl="0" w:tplc="7756C1E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cs="Wingdings" w:hint="default"/>
      </w:rPr>
    </w:lvl>
    <w:lvl w:ilvl="3" w:tplc="041A0001" w:tentative="1">
      <w:start w:val="1"/>
      <w:numFmt w:val="bullet"/>
      <w:lvlText w:val=""/>
      <w:lvlJc w:val="left"/>
      <w:pPr>
        <w:ind w:left="2940" w:hanging="360"/>
      </w:pPr>
      <w:rPr>
        <w:rFonts w:ascii="Symbol" w:hAnsi="Symbol" w:cs="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cs="Wingdings" w:hint="default"/>
      </w:rPr>
    </w:lvl>
    <w:lvl w:ilvl="6" w:tplc="041A0001" w:tentative="1">
      <w:start w:val="1"/>
      <w:numFmt w:val="bullet"/>
      <w:lvlText w:val=""/>
      <w:lvlJc w:val="left"/>
      <w:pPr>
        <w:ind w:left="5100" w:hanging="360"/>
      </w:pPr>
      <w:rPr>
        <w:rFonts w:ascii="Symbol" w:hAnsi="Symbol" w:cs="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4B152B39"/>
    <w:multiLevelType w:val="hybridMultilevel"/>
    <w:tmpl w:val="FD9879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F9504C"/>
    <w:multiLevelType w:val="hybridMultilevel"/>
    <w:tmpl w:val="9842CA68"/>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53FF145E"/>
    <w:multiLevelType w:val="hybridMultilevel"/>
    <w:tmpl w:val="15247F3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FC00984"/>
    <w:multiLevelType w:val="hybridMultilevel"/>
    <w:tmpl w:val="68BC5FD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73B12F6F"/>
    <w:multiLevelType w:val="hybridMultilevel"/>
    <w:tmpl w:val="E18E982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7C21233"/>
    <w:multiLevelType w:val="hybridMultilevel"/>
    <w:tmpl w:val="DE4A7BAA"/>
    <w:lvl w:ilvl="0" w:tplc="FFB2FDC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20960036">
    <w:abstractNumId w:val="7"/>
  </w:num>
  <w:num w:numId="2" w16cid:durableId="410545957">
    <w:abstractNumId w:val="1"/>
  </w:num>
  <w:num w:numId="3" w16cid:durableId="781605547">
    <w:abstractNumId w:val="11"/>
  </w:num>
  <w:num w:numId="4" w16cid:durableId="539510681">
    <w:abstractNumId w:val="21"/>
  </w:num>
  <w:num w:numId="5" w16cid:durableId="1860467639">
    <w:abstractNumId w:val="20"/>
  </w:num>
  <w:num w:numId="6" w16cid:durableId="1819496052">
    <w:abstractNumId w:val="6"/>
  </w:num>
  <w:num w:numId="7" w16cid:durableId="2123721287">
    <w:abstractNumId w:val="9"/>
  </w:num>
  <w:num w:numId="8" w16cid:durableId="197745002">
    <w:abstractNumId w:val="19"/>
  </w:num>
  <w:num w:numId="9" w16cid:durableId="179978842">
    <w:abstractNumId w:val="12"/>
  </w:num>
  <w:num w:numId="10" w16cid:durableId="936791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9407971">
    <w:abstractNumId w:val="22"/>
  </w:num>
  <w:num w:numId="12" w16cid:durableId="1371491616">
    <w:abstractNumId w:val="23"/>
  </w:num>
  <w:num w:numId="13" w16cid:durableId="582491934">
    <w:abstractNumId w:val="5"/>
  </w:num>
  <w:num w:numId="14" w16cid:durableId="1686445272">
    <w:abstractNumId w:val="8"/>
  </w:num>
  <w:num w:numId="15" w16cid:durableId="2052609206">
    <w:abstractNumId w:val="3"/>
  </w:num>
  <w:num w:numId="16" w16cid:durableId="408576065">
    <w:abstractNumId w:val="10"/>
  </w:num>
  <w:num w:numId="17" w16cid:durableId="1131947428">
    <w:abstractNumId w:val="0"/>
  </w:num>
  <w:num w:numId="18" w16cid:durableId="1227496733">
    <w:abstractNumId w:val="2"/>
  </w:num>
  <w:num w:numId="19" w16cid:durableId="39447256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6014"/>
    <w:rsid w:val="00017957"/>
    <w:rsid w:val="00020862"/>
    <w:rsid w:val="000215BC"/>
    <w:rsid w:val="000218B0"/>
    <w:rsid w:val="0002303D"/>
    <w:rsid w:val="0002363B"/>
    <w:rsid w:val="00025357"/>
    <w:rsid w:val="00026252"/>
    <w:rsid w:val="000266A8"/>
    <w:rsid w:val="00026901"/>
    <w:rsid w:val="0003093C"/>
    <w:rsid w:val="00032695"/>
    <w:rsid w:val="00034F8B"/>
    <w:rsid w:val="0003506F"/>
    <w:rsid w:val="000354F2"/>
    <w:rsid w:val="000410B2"/>
    <w:rsid w:val="000411DC"/>
    <w:rsid w:val="0004341B"/>
    <w:rsid w:val="00043D38"/>
    <w:rsid w:val="00045F59"/>
    <w:rsid w:val="00050104"/>
    <w:rsid w:val="0005085A"/>
    <w:rsid w:val="00051281"/>
    <w:rsid w:val="000526B8"/>
    <w:rsid w:val="000531F6"/>
    <w:rsid w:val="00053BD3"/>
    <w:rsid w:val="00055418"/>
    <w:rsid w:val="000569A5"/>
    <w:rsid w:val="0006119B"/>
    <w:rsid w:val="00063B2F"/>
    <w:rsid w:val="000660FB"/>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49AC"/>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11"/>
    <w:rsid w:val="000C03D5"/>
    <w:rsid w:val="000C0CD9"/>
    <w:rsid w:val="000C16B7"/>
    <w:rsid w:val="000C192B"/>
    <w:rsid w:val="000C3FEA"/>
    <w:rsid w:val="000C60F6"/>
    <w:rsid w:val="000D0701"/>
    <w:rsid w:val="000D298D"/>
    <w:rsid w:val="000D2AF4"/>
    <w:rsid w:val="000D3353"/>
    <w:rsid w:val="000D490C"/>
    <w:rsid w:val="000D65BD"/>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4EFA"/>
    <w:rsid w:val="00105267"/>
    <w:rsid w:val="00105BB2"/>
    <w:rsid w:val="00107557"/>
    <w:rsid w:val="0011012D"/>
    <w:rsid w:val="00112BBB"/>
    <w:rsid w:val="001132BD"/>
    <w:rsid w:val="001137BF"/>
    <w:rsid w:val="0011381E"/>
    <w:rsid w:val="00113DC1"/>
    <w:rsid w:val="00113F42"/>
    <w:rsid w:val="001142F3"/>
    <w:rsid w:val="001147AA"/>
    <w:rsid w:val="001153A9"/>
    <w:rsid w:val="001157F2"/>
    <w:rsid w:val="001207C1"/>
    <w:rsid w:val="00121A64"/>
    <w:rsid w:val="0012211E"/>
    <w:rsid w:val="00122288"/>
    <w:rsid w:val="0012250A"/>
    <w:rsid w:val="00123371"/>
    <w:rsid w:val="001249AD"/>
    <w:rsid w:val="00124E6F"/>
    <w:rsid w:val="001317F7"/>
    <w:rsid w:val="00131BC8"/>
    <w:rsid w:val="001324CC"/>
    <w:rsid w:val="001342E6"/>
    <w:rsid w:val="00134A85"/>
    <w:rsid w:val="001357B0"/>
    <w:rsid w:val="00135BF9"/>
    <w:rsid w:val="00136BBB"/>
    <w:rsid w:val="00137179"/>
    <w:rsid w:val="00141F4C"/>
    <w:rsid w:val="00142478"/>
    <w:rsid w:val="00142B42"/>
    <w:rsid w:val="001439E7"/>
    <w:rsid w:val="001452E7"/>
    <w:rsid w:val="00145819"/>
    <w:rsid w:val="00145EA4"/>
    <w:rsid w:val="0014692E"/>
    <w:rsid w:val="00152069"/>
    <w:rsid w:val="001523B2"/>
    <w:rsid w:val="001530A0"/>
    <w:rsid w:val="00153D71"/>
    <w:rsid w:val="00153E29"/>
    <w:rsid w:val="00154B57"/>
    <w:rsid w:val="001568C4"/>
    <w:rsid w:val="0015692A"/>
    <w:rsid w:val="00156DF4"/>
    <w:rsid w:val="0016283F"/>
    <w:rsid w:val="00162F69"/>
    <w:rsid w:val="00163AAA"/>
    <w:rsid w:val="001661DD"/>
    <w:rsid w:val="001662E1"/>
    <w:rsid w:val="00171BD0"/>
    <w:rsid w:val="001728CF"/>
    <w:rsid w:val="00172DB7"/>
    <w:rsid w:val="0017380E"/>
    <w:rsid w:val="0017472E"/>
    <w:rsid w:val="00175970"/>
    <w:rsid w:val="00175B7F"/>
    <w:rsid w:val="00175D09"/>
    <w:rsid w:val="00177D85"/>
    <w:rsid w:val="00183227"/>
    <w:rsid w:val="001836CA"/>
    <w:rsid w:val="001837AE"/>
    <w:rsid w:val="001840D8"/>
    <w:rsid w:val="001840E7"/>
    <w:rsid w:val="001846C3"/>
    <w:rsid w:val="00184A27"/>
    <w:rsid w:val="00184F1F"/>
    <w:rsid w:val="00191CEC"/>
    <w:rsid w:val="00192F51"/>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147C"/>
    <w:rsid w:val="001E2F49"/>
    <w:rsid w:val="001E341D"/>
    <w:rsid w:val="001E382D"/>
    <w:rsid w:val="001E4566"/>
    <w:rsid w:val="001E4A50"/>
    <w:rsid w:val="001E5D78"/>
    <w:rsid w:val="001E6C49"/>
    <w:rsid w:val="001E77FE"/>
    <w:rsid w:val="001F34A1"/>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54E3"/>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D6D"/>
    <w:rsid w:val="00284ED9"/>
    <w:rsid w:val="0028560F"/>
    <w:rsid w:val="00285970"/>
    <w:rsid w:val="0028790D"/>
    <w:rsid w:val="00290019"/>
    <w:rsid w:val="002900BD"/>
    <w:rsid w:val="002914F5"/>
    <w:rsid w:val="00291776"/>
    <w:rsid w:val="00292A8A"/>
    <w:rsid w:val="00294292"/>
    <w:rsid w:val="00294AAE"/>
    <w:rsid w:val="00295BBF"/>
    <w:rsid w:val="0029659D"/>
    <w:rsid w:val="00297713"/>
    <w:rsid w:val="002A0218"/>
    <w:rsid w:val="002A0C3F"/>
    <w:rsid w:val="002A1899"/>
    <w:rsid w:val="002A284B"/>
    <w:rsid w:val="002A41A8"/>
    <w:rsid w:val="002A4798"/>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5356"/>
    <w:rsid w:val="002D64F3"/>
    <w:rsid w:val="002D65A5"/>
    <w:rsid w:val="002D6621"/>
    <w:rsid w:val="002E22A2"/>
    <w:rsid w:val="002E3554"/>
    <w:rsid w:val="002E3AFC"/>
    <w:rsid w:val="002E431B"/>
    <w:rsid w:val="002E4A0A"/>
    <w:rsid w:val="002E5E7A"/>
    <w:rsid w:val="002E7C02"/>
    <w:rsid w:val="002E7FC3"/>
    <w:rsid w:val="002F5567"/>
    <w:rsid w:val="002F5E2E"/>
    <w:rsid w:val="002F6490"/>
    <w:rsid w:val="002F649F"/>
    <w:rsid w:val="002F69DA"/>
    <w:rsid w:val="002F75E3"/>
    <w:rsid w:val="002F7909"/>
    <w:rsid w:val="003017A2"/>
    <w:rsid w:val="00301838"/>
    <w:rsid w:val="00301FF4"/>
    <w:rsid w:val="00302311"/>
    <w:rsid w:val="0030283E"/>
    <w:rsid w:val="003032F8"/>
    <w:rsid w:val="00303677"/>
    <w:rsid w:val="003039A5"/>
    <w:rsid w:val="0030498D"/>
    <w:rsid w:val="00306F40"/>
    <w:rsid w:val="00307DB2"/>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243E"/>
    <w:rsid w:val="00343F23"/>
    <w:rsid w:val="0034456F"/>
    <w:rsid w:val="00344598"/>
    <w:rsid w:val="003458E6"/>
    <w:rsid w:val="00345929"/>
    <w:rsid w:val="00347888"/>
    <w:rsid w:val="00347981"/>
    <w:rsid w:val="003500F5"/>
    <w:rsid w:val="0035053E"/>
    <w:rsid w:val="00352125"/>
    <w:rsid w:val="00352623"/>
    <w:rsid w:val="00353D20"/>
    <w:rsid w:val="00355353"/>
    <w:rsid w:val="00360193"/>
    <w:rsid w:val="00360D8C"/>
    <w:rsid w:val="00361182"/>
    <w:rsid w:val="00362556"/>
    <w:rsid w:val="00362ADF"/>
    <w:rsid w:val="0036336D"/>
    <w:rsid w:val="00363E9B"/>
    <w:rsid w:val="003657A8"/>
    <w:rsid w:val="003657ED"/>
    <w:rsid w:val="003668A6"/>
    <w:rsid w:val="00366966"/>
    <w:rsid w:val="00371368"/>
    <w:rsid w:val="00371490"/>
    <w:rsid w:val="0037158E"/>
    <w:rsid w:val="003727AD"/>
    <w:rsid w:val="003730CB"/>
    <w:rsid w:val="0037486C"/>
    <w:rsid w:val="003766F7"/>
    <w:rsid w:val="00376C1B"/>
    <w:rsid w:val="00377377"/>
    <w:rsid w:val="00377E25"/>
    <w:rsid w:val="0038084B"/>
    <w:rsid w:val="0038099E"/>
    <w:rsid w:val="00380E5D"/>
    <w:rsid w:val="00381A8C"/>
    <w:rsid w:val="00381AA6"/>
    <w:rsid w:val="00382E21"/>
    <w:rsid w:val="00382E92"/>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2923"/>
    <w:rsid w:val="003A3EBC"/>
    <w:rsid w:val="003A4899"/>
    <w:rsid w:val="003A518F"/>
    <w:rsid w:val="003A52A0"/>
    <w:rsid w:val="003A73B7"/>
    <w:rsid w:val="003B0A0C"/>
    <w:rsid w:val="003B1EBF"/>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4B09"/>
    <w:rsid w:val="003D5B37"/>
    <w:rsid w:val="003D6317"/>
    <w:rsid w:val="003D6D7F"/>
    <w:rsid w:val="003D7DD9"/>
    <w:rsid w:val="003E2552"/>
    <w:rsid w:val="003E286D"/>
    <w:rsid w:val="003E2C7E"/>
    <w:rsid w:val="003E3B1B"/>
    <w:rsid w:val="003E4827"/>
    <w:rsid w:val="003E4D92"/>
    <w:rsid w:val="003E5EEC"/>
    <w:rsid w:val="003E720F"/>
    <w:rsid w:val="003E7ADB"/>
    <w:rsid w:val="003F0E3E"/>
    <w:rsid w:val="003F1E99"/>
    <w:rsid w:val="003F2E64"/>
    <w:rsid w:val="003F2F0C"/>
    <w:rsid w:val="003F4A6F"/>
    <w:rsid w:val="003F4C55"/>
    <w:rsid w:val="003F634C"/>
    <w:rsid w:val="003F7903"/>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27B72"/>
    <w:rsid w:val="00431B30"/>
    <w:rsid w:val="004334EA"/>
    <w:rsid w:val="004341F4"/>
    <w:rsid w:val="00434F2F"/>
    <w:rsid w:val="004356D1"/>
    <w:rsid w:val="0043593E"/>
    <w:rsid w:val="0043660A"/>
    <w:rsid w:val="00441FCF"/>
    <w:rsid w:val="00442968"/>
    <w:rsid w:val="0044395B"/>
    <w:rsid w:val="00445249"/>
    <w:rsid w:val="00446512"/>
    <w:rsid w:val="004478C5"/>
    <w:rsid w:val="00451A1E"/>
    <w:rsid w:val="004559B0"/>
    <w:rsid w:val="0046138B"/>
    <w:rsid w:val="004620DF"/>
    <w:rsid w:val="004625DA"/>
    <w:rsid w:val="00463690"/>
    <w:rsid w:val="00463CE0"/>
    <w:rsid w:val="00464237"/>
    <w:rsid w:val="00466576"/>
    <w:rsid w:val="00466677"/>
    <w:rsid w:val="00466893"/>
    <w:rsid w:val="0046768B"/>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4849"/>
    <w:rsid w:val="004B707B"/>
    <w:rsid w:val="004C010C"/>
    <w:rsid w:val="004C08E2"/>
    <w:rsid w:val="004C0B07"/>
    <w:rsid w:val="004C3941"/>
    <w:rsid w:val="004C45BC"/>
    <w:rsid w:val="004C525C"/>
    <w:rsid w:val="004C68BE"/>
    <w:rsid w:val="004C75DB"/>
    <w:rsid w:val="004D082F"/>
    <w:rsid w:val="004D280A"/>
    <w:rsid w:val="004D350C"/>
    <w:rsid w:val="004D552C"/>
    <w:rsid w:val="004D6EB1"/>
    <w:rsid w:val="004D6F4F"/>
    <w:rsid w:val="004D75D4"/>
    <w:rsid w:val="004D7DB6"/>
    <w:rsid w:val="004D7E38"/>
    <w:rsid w:val="004D7F73"/>
    <w:rsid w:val="004E06EC"/>
    <w:rsid w:val="004E13F8"/>
    <w:rsid w:val="004E1726"/>
    <w:rsid w:val="004E1BB3"/>
    <w:rsid w:val="004E1D3A"/>
    <w:rsid w:val="004E2197"/>
    <w:rsid w:val="004E2204"/>
    <w:rsid w:val="004E60C2"/>
    <w:rsid w:val="004E62E7"/>
    <w:rsid w:val="004E6EE6"/>
    <w:rsid w:val="004E799B"/>
    <w:rsid w:val="004F2EDD"/>
    <w:rsid w:val="004F4EF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6FEE"/>
    <w:rsid w:val="005270B5"/>
    <w:rsid w:val="00527D16"/>
    <w:rsid w:val="00530FA8"/>
    <w:rsid w:val="00531E9B"/>
    <w:rsid w:val="005333EA"/>
    <w:rsid w:val="00534256"/>
    <w:rsid w:val="00537500"/>
    <w:rsid w:val="00537F9A"/>
    <w:rsid w:val="005405C2"/>
    <w:rsid w:val="00540875"/>
    <w:rsid w:val="005424EE"/>
    <w:rsid w:val="005436F7"/>
    <w:rsid w:val="00545905"/>
    <w:rsid w:val="00545C92"/>
    <w:rsid w:val="00546472"/>
    <w:rsid w:val="00546B74"/>
    <w:rsid w:val="00546C5A"/>
    <w:rsid w:val="00550076"/>
    <w:rsid w:val="005503A1"/>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6AD1"/>
    <w:rsid w:val="005C6D4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46C"/>
    <w:rsid w:val="005F0D98"/>
    <w:rsid w:val="005F0FFF"/>
    <w:rsid w:val="005F1ADE"/>
    <w:rsid w:val="005F3A83"/>
    <w:rsid w:val="005F3AD3"/>
    <w:rsid w:val="005F483E"/>
    <w:rsid w:val="005F7D0C"/>
    <w:rsid w:val="00600289"/>
    <w:rsid w:val="00602489"/>
    <w:rsid w:val="00602F64"/>
    <w:rsid w:val="0060379A"/>
    <w:rsid w:val="006067B4"/>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16F7"/>
    <w:rsid w:val="00643CC8"/>
    <w:rsid w:val="006470A6"/>
    <w:rsid w:val="0065070D"/>
    <w:rsid w:val="0065352B"/>
    <w:rsid w:val="00653FA6"/>
    <w:rsid w:val="00655D10"/>
    <w:rsid w:val="006561C3"/>
    <w:rsid w:val="00656260"/>
    <w:rsid w:val="00656764"/>
    <w:rsid w:val="00656BC7"/>
    <w:rsid w:val="006603E7"/>
    <w:rsid w:val="00660432"/>
    <w:rsid w:val="00660B63"/>
    <w:rsid w:val="006622C7"/>
    <w:rsid w:val="00662440"/>
    <w:rsid w:val="00662E39"/>
    <w:rsid w:val="006639BC"/>
    <w:rsid w:val="00664E42"/>
    <w:rsid w:val="00666444"/>
    <w:rsid w:val="00666471"/>
    <w:rsid w:val="006676C6"/>
    <w:rsid w:val="0066795A"/>
    <w:rsid w:val="0067282E"/>
    <w:rsid w:val="00673821"/>
    <w:rsid w:val="00674C57"/>
    <w:rsid w:val="006753A9"/>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2574"/>
    <w:rsid w:val="006F3029"/>
    <w:rsid w:val="006F6D6E"/>
    <w:rsid w:val="006F6E8D"/>
    <w:rsid w:val="006F6EDD"/>
    <w:rsid w:val="006F71E6"/>
    <w:rsid w:val="00703311"/>
    <w:rsid w:val="007047E5"/>
    <w:rsid w:val="007057E7"/>
    <w:rsid w:val="007069A0"/>
    <w:rsid w:val="00707260"/>
    <w:rsid w:val="007072B4"/>
    <w:rsid w:val="00707AFD"/>
    <w:rsid w:val="00707E35"/>
    <w:rsid w:val="00707FBE"/>
    <w:rsid w:val="00710526"/>
    <w:rsid w:val="00710DC7"/>
    <w:rsid w:val="00710DE5"/>
    <w:rsid w:val="007113F1"/>
    <w:rsid w:val="007118AC"/>
    <w:rsid w:val="00711AD2"/>
    <w:rsid w:val="00712E0F"/>
    <w:rsid w:val="00713A04"/>
    <w:rsid w:val="00713D2C"/>
    <w:rsid w:val="00714291"/>
    <w:rsid w:val="0071793A"/>
    <w:rsid w:val="0072035B"/>
    <w:rsid w:val="00720B4D"/>
    <w:rsid w:val="0072175C"/>
    <w:rsid w:val="00722B68"/>
    <w:rsid w:val="007230B9"/>
    <w:rsid w:val="00724B2E"/>
    <w:rsid w:val="007251CF"/>
    <w:rsid w:val="00725CCE"/>
    <w:rsid w:val="00725F84"/>
    <w:rsid w:val="00726A7F"/>
    <w:rsid w:val="0072767F"/>
    <w:rsid w:val="0073188F"/>
    <w:rsid w:val="00731F0F"/>
    <w:rsid w:val="00732F92"/>
    <w:rsid w:val="007331F4"/>
    <w:rsid w:val="00734FF9"/>
    <w:rsid w:val="007351D2"/>
    <w:rsid w:val="007363A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2040"/>
    <w:rsid w:val="00765297"/>
    <w:rsid w:val="007658EC"/>
    <w:rsid w:val="00766FCE"/>
    <w:rsid w:val="0076761D"/>
    <w:rsid w:val="00767771"/>
    <w:rsid w:val="00771D24"/>
    <w:rsid w:val="007722A7"/>
    <w:rsid w:val="007726DD"/>
    <w:rsid w:val="00774B14"/>
    <w:rsid w:val="0077506B"/>
    <w:rsid w:val="007751F9"/>
    <w:rsid w:val="00775AF6"/>
    <w:rsid w:val="007761A8"/>
    <w:rsid w:val="007807EE"/>
    <w:rsid w:val="00781712"/>
    <w:rsid w:val="00782980"/>
    <w:rsid w:val="00784BE2"/>
    <w:rsid w:val="00785B68"/>
    <w:rsid w:val="00785BE2"/>
    <w:rsid w:val="0078605C"/>
    <w:rsid w:val="00786314"/>
    <w:rsid w:val="00787D1C"/>
    <w:rsid w:val="00790F80"/>
    <w:rsid w:val="00791B58"/>
    <w:rsid w:val="00792024"/>
    <w:rsid w:val="007927C2"/>
    <w:rsid w:val="0079361D"/>
    <w:rsid w:val="00793A4A"/>
    <w:rsid w:val="00793F72"/>
    <w:rsid w:val="007967BF"/>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97"/>
    <w:rsid w:val="007B4BA9"/>
    <w:rsid w:val="007B6578"/>
    <w:rsid w:val="007B6D9A"/>
    <w:rsid w:val="007B7985"/>
    <w:rsid w:val="007B79AC"/>
    <w:rsid w:val="007B7BD3"/>
    <w:rsid w:val="007C10B0"/>
    <w:rsid w:val="007C14DA"/>
    <w:rsid w:val="007C1C2A"/>
    <w:rsid w:val="007C2812"/>
    <w:rsid w:val="007C30A0"/>
    <w:rsid w:val="007C37F6"/>
    <w:rsid w:val="007C501F"/>
    <w:rsid w:val="007C5618"/>
    <w:rsid w:val="007C6014"/>
    <w:rsid w:val="007C68FD"/>
    <w:rsid w:val="007D0B52"/>
    <w:rsid w:val="007D1748"/>
    <w:rsid w:val="007D18E1"/>
    <w:rsid w:val="007D2EC9"/>
    <w:rsid w:val="007D37B7"/>
    <w:rsid w:val="007D6E02"/>
    <w:rsid w:val="007D6EC3"/>
    <w:rsid w:val="007E023A"/>
    <w:rsid w:val="007E1267"/>
    <w:rsid w:val="007E17FA"/>
    <w:rsid w:val="007E292F"/>
    <w:rsid w:val="007E2A8D"/>
    <w:rsid w:val="007E4480"/>
    <w:rsid w:val="007E4784"/>
    <w:rsid w:val="007E48E9"/>
    <w:rsid w:val="007E5663"/>
    <w:rsid w:val="007E6046"/>
    <w:rsid w:val="007E615A"/>
    <w:rsid w:val="007E6D66"/>
    <w:rsid w:val="007E79A0"/>
    <w:rsid w:val="007F0230"/>
    <w:rsid w:val="007F176B"/>
    <w:rsid w:val="007F3980"/>
    <w:rsid w:val="007F45FA"/>
    <w:rsid w:val="007F5412"/>
    <w:rsid w:val="007F5AE9"/>
    <w:rsid w:val="007F5CEB"/>
    <w:rsid w:val="007F6BD1"/>
    <w:rsid w:val="007F6E86"/>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57A15"/>
    <w:rsid w:val="00861685"/>
    <w:rsid w:val="008648B3"/>
    <w:rsid w:val="00864F22"/>
    <w:rsid w:val="00865561"/>
    <w:rsid w:val="008659FF"/>
    <w:rsid w:val="00866112"/>
    <w:rsid w:val="00873AE1"/>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A40"/>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3A58"/>
    <w:rsid w:val="00904657"/>
    <w:rsid w:val="0090604B"/>
    <w:rsid w:val="009065B7"/>
    <w:rsid w:val="00911937"/>
    <w:rsid w:val="0091215D"/>
    <w:rsid w:val="00914A4A"/>
    <w:rsid w:val="009165D3"/>
    <w:rsid w:val="009171E9"/>
    <w:rsid w:val="00917D36"/>
    <w:rsid w:val="0092065B"/>
    <w:rsid w:val="00921A87"/>
    <w:rsid w:val="009244A4"/>
    <w:rsid w:val="009339AB"/>
    <w:rsid w:val="00933AA3"/>
    <w:rsid w:val="00933E52"/>
    <w:rsid w:val="00934151"/>
    <w:rsid w:val="00935308"/>
    <w:rsid w:val="009353D4"/>
    <w:rsid w:val="00936217"/>
    <w:rsid w:val="00936A68"/>
    <w:rsid w:val="00942E33"/>
    <w:rsid w:val="00943B91"/>
    <w:rsid w:val="00943BA7"/>
    <w:rsid w:val="00944378"/>
    <w:rsid w:val="00945F07"/>
    <w:rsid w:val="0094665A"/>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850"/>
    <w:rsid w:val="00970DB3"/>
    <w:rsid w:val="00971ABA"/>
    <w:rsid w:val="00974349"/>
    <w:rsid w:val="009768D0"/>
    <w:rsid w:val="00986C6C"/>
    <w:rsid w:val="00990034"/>
    <w:rsid w:val="00991216"/>
    <w:rsid w:val="009914B2"/>
    <w:rsid w:val="0099213B"/>
    <w:rsid w:val="00992591"/>
    <w:rsid w:val="00992772"/>
    <w:rsid w:val="00992AE5"/>
    <w:rsid w:val="00993360"/>
    <w:rsid w:val="00994DD0"/>
    <w:rsid w:val="00994F2F"/>
    <w:rsid w:val="009A0562"/>
    <w:rsid w:val="009A1ECC"/>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4B04"/>
    <w:rsid w:val="009D5453"/>
    <w:rsid w:val="009D7BAA"/>
    <w:rsid w:val="009E03AA"/>
    <w:rsid w:val="009E34C2"/>
    <w:rsid w:val="009E404B"/>
    <w:rsid w:val="009E4BFD"/>
    <w:rsid w:val="009F0B62"/>
    <w:rsid w:val="009F1828"/>
    <w:rsid w:val="009F26E6"/>
    <w:rsid w:val="009F4A1F"/>
    <w:rsid w:val="009F4C8B"/>
    <w:rsid w:val="009F626A"/>
    <w:rsid w:val="009F6522"/>
    <w:rsid w:val="009F687D"/>
    <w:rsid w:val="009F7DF3"/>
    <w:rsid w:val="00A00C91"/>
    <w:rsid w:val="00A01367"/>
    <w:rsid w:val="00A05991"/>
    <w:rsid w:val="00A05E0F"/>
    <w:rsid w:val="00A060BC"/>
    <w:rsid w:val="00A066B4"/>
    <w:rsid w:val="00A12258"/>
    <w:rsid w:val="00A127CF"/>
    <w:rsid w:val="00A16AA9"/>
    <w:rsid w:val="00A17B0F"/>
    <w:rsid w:val="00A17F04"/>
    <w:rsid w:val="00A23DC3"/>
    <w:rsid w:val="00A26E6A"/>
    <w:rsid w:val="00A26FC0"/>
    <w:rsid w:val="00A3138F"/>
    <w:rsid w:val="00A32F18"/>
    <w:rsid w:val="00A33DC9"/>
    <w:rsid w:val="00A345BD"/>
    <w:rsid w:val="00A34EED"/>
    <w:rsid w:val="00A37472"/>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3D73"/>
    <w:rsid w:val="00A64547"/>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10A7"/>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6F3"/>
    <w:rsid w:val="00B12BB3"/>
    <w:rsid w:val="00B12D22"/>
    <w:rsid w:val="00B14419"/>
    <w:rsid w:val="00B146CE"/>
    <w:rsid w:val="00B14C31"/>
    <w:rsid w:val="00B159D0"/>
    <w:rsid w:val="00B17DBF"/>
    <w:rsid w:val="00B20666"/>
    <w:rsid w:val="00B21E93"/>
    <w:rsid w:val="00B2269C"/>
    <w:rsid w:val="00B23A89"/>
    <w:rsid w:val="00B24351"/>
    <w:rsid w:val="00B2468B"/>
    <w:rsid w:val="00B2609B"/>
    <w:rsid w:val="00B27400"/>
    <w:rsid w:val="00B27D11"/>
    <w:rsid w:val="00B30D97"/>
    <w:rsid w:val="00B3122D"/>
    <w:rsid w:val="00B32301"/>
    <w:rsid w:val="00B32F8C"/>
    <w:rsid w:val="00B343DF"/>
    <w:rsid w:val="00B35BD7"/>
    <w:rsid w:val="00B35C7C"/>
    <w:rsid w:val="00B35FDF"/>
    <w:rsid w:val="00B37061"/>
    <w:rsid w:val="00B370EA"/>
    <w:rsid w:val="00B37966"/>
    <w:rsid w:val="00B43E03"/>
    <w:rsid w:val="00B472E9"/>
    <w:rsid w:val="00B479A3"/>
    <w:rsid w:val="00B51C51"/>
    <w:rsid w:val="00B526CA"/>
    <w:rsid w:val="00B55DCC"/>
    <w:rsid w:val="00B55DF1"/>
    <w:rsid w:val="00B616C9"/>
    <w:rsid w:val="00B6274E"/>
    <w:rsid w:val="00B6312A"/>
    <w:rsid w:val="00B64B26"/>
    <w:rsid w:val="00B64BFF"/>
    <w:rsid w:val="00B67DE8"/>
    <w:rsid w:val="00B71A8C"/>
    <w:rsid w:val="00B7481C"/>
    <w:rsid w:val="00B74D9A"/>
    <w:rsid w:val="00B75ABC"/>
    <w:rsid w:val="00B75EC2"/>
    <w:rsid w:val="00B768D2"/>
    <w:rsid w:val="00B76C17"/>
    <w:rsid w:val="00B77F7E"/>
    <w:rsid w:val="00B81B94"/>
    <w:rsid w:val="00B8554E"/>
    <w:rsid w:val="00B85EE3"/>
    <w:rsid w:val="00B86A7F"/>
    <w:rsid w:val="00B8719C"/>
    <w:rsid w:val="00B87549"/>
    <w:rsid w:val="00B90066"/>
    <w:rsid w:val="00B91134"/>
    <w:rsid w:val="00B92DA2"/>
    <w:rsid w:val="00B92DC2"/>
    <w:rsid w:val="00B94881"/>
    <w:rsid w:val="00B95016"/>
    <w:rsid w:val="00B958F9"/>
    <w:rsid w:val="00B95B21"/>
    <w:rsid w:val="00B9730B"/>
    <w:rsid w:val="00B97366"/>
    <w:rsid w:val="00B975C0"/>
    <w:rsid w:val="00B97CA4"/>
    <w:rsid w:val="00BA018D"/>
    <w:rsid w:val="00BA0503"/>
    <w:rsid w:val="00BA3E73"/>
    <w:rsid w:val="00BA4D92"/>
    <w:rsid w:val="00BA5C2B"/>
    <w:rsid w:val="00BA5CD6"/>
    <w:rsid w:val="00BB3D30"/>
    <w:rsid w:val="00BB468B"/>
    <w:rsid w:val="00BB4736"/>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627"/>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097"/>
    <w:rsid w:val="00C067EA"/>
    <w:rsid w:val="00C070DE"/>
    <w:rsid w:val="00C10F31"/>
    <w:rsid w:val="00C11BA5"/>
    <w:rsid w:val="00C138C9"/>
    <w:rsid w:val="00C13ACF"/>
    <w:rsid w:val="00C13E3F"/>
    <w:rsid w:val="00C16F0B"/>
    <w:rsid w:val="00C17BB0"/>
    <w:rsid w:val="00C2145A"/>
    <w:rsid w:val="00C21572"/>
    <w:rsid w:val="00C21EB6"/>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750"/>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142"/>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1D3B"/>
    <w:rsid w:val="00CB2B7E"/>
    <w:rsid w:val="00CB4367"/>
    <w:rsid w:val="00CC0182"/>
    <w:rsid w:val="00CC3697"/>
    <w:rsid w:val="00CC41EB"/>
    <w:rsid w:val="00CC46E5"/>
    <w:rsid w:val="00CC6B2C"/>
    <w:rsid w:val="00CD2EBC"/>
    <w:rsid w:val="00CD30D7"/>
    <w:rsid w:val="00CD364E"/>
    <w:rsid w:val="00CD475E"/>
    <w:rsid w:val="00CD5BA5"/>
    <w:rsid w:val="00CD5BEF"/>
    <w:rsid w:val="00CD606C"/>
    <w:rsid w:val="00CE0AA3"/>
    <w:rsid w:val="00CE0AC2"/>
    <w:rsid w:val="00CE34C1"/>
    <w:rsid w:val="00CE4507"/>
    <w:rsid w:val="00CE4734"/>
    <w:rsid w:val="00CE4C3E"/>
    <w:rsid w:val="00CE4F9A"/>
    <w:rsid w:val="00CE636C"/>
    <w:rsid w:val="00CE6C56"/>
    <w:rsid w:val="00CE7617"/>
    <w:rsid w:val="00CF16B6"/>
    <w:rsid w:val="00CF1855"/>
    <w:rsid w:val="00CF210E"/>
    <w:rsid w:val="00CF4510"/>
    <w:rsid w:val="00CF573F"/>
    <w:rsid w:val="00CF6312"/>
    <w:rsid w:val="00D0135C"/>
    <w:rsid w:val="00D0143E"/>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0C4E"/>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AEF"/>
    <w:rsid w:val="00D96D03"/>
    <w:rsid w:val="00D971A9"/>
    <w:rsid w:val="00DA2487"/>
    <w:rsid w:val="00DA25D7"/>
    <w:rsid w:val="00DA4C8E"/>
    <w:rsid w:val="00DA514F"/>
    <w:rsid w:val="00DA5B4B"/>
    <w:rsid w:val="00DA65E9"/>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1EA2"/>
    <w:rsid w:val="00DC351A"/>
    <w:rsid w:val="00DC4A5B"/>
    <w:rsid w:val="00DC4B14"/>
    <w:rsid w:val="00DC4DC3"/>
    <w:rsid w:val="00DC5669"/>
    <w:rsid w:val="00DD1B1B"/>
    <w:rsid w:val="00DD4763"/>
    <w:rsid w:val="00DD67FB"/>
    <w:rsid w:val="00DD6D4B"/>
    <w:rsid w:val="00DD6D8E"/>
    <w:rsid w:val="00DE12F6"/>
    <w:rsid w:val="00DE1B8F"/>
    <w:rsid w:val="00DE380A"/>
    <w:rsid w:val="00DE5165"/>
    <w:rsid w:val="00DE7D7B"/>
    <w:rsid w:val="00DF021A"/>
    <w:rsid w:val="00DF0687"/>
    <w:rsid w:val="00DF07E7"/>
    <w:rsid w:val="00DF0EBE"/>
    <w:rsid w:val="00DF132B"/>
    <w:rsid w:val="00DF304F"/>
    <w:rsid w:val="00DF4451"/>
    <w:rsid w:val="00DF52A7"/>
    <w:rsid w:val="00DF5988"/>
    <w:rsid w:val="00DF5ADD"/>
    <w:rsid w:val="00DF64A2"/>
    <w:rsid w:val="00DF77C5"/>
    <w:rsid w:val="00DF7E76"/>
    <w:rsid w:val="00E0058C"/>
    <w:rsid w:val="00E00A7B"/>
    <w:rsid w:val="00E01573"/>
    <w:rsid w:val="00E017A9"/>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554"/>
    <w:rsid w:val="00E14DA0"/>
    <w:rsid w:val="00E151C2"/>
    <w:rsid w:val="00E22425"/>
    <w:rsid w:val="00E22620"/>
    <w:rsid w:val="00E23FA2"/>
    <w:rsid w:val="00E2433B"/>
    <w:rsid w:val="00E25795"/>
    <w:rsid w:val="00E31710"/>
    <w:rsid w:val="00E3232D"/>
    <w:rsid w:val="00E34E36"/>
    <w:rsid w:val="00E35079"/>
    <w:rsid w:val="00E376BB"/>
    <w:rsid w:val="00E413A0"/>
    <w:rsid w:val="00E41AC7"/>
    <w:rsid w:val="00E422BF"/>
    <w:rsid w:val="00E43259"/>
    <w:rsid w:val="00E43C89"/>
    <w:rsid w:val="00E43E19"/>
    <w:rsid w:val="00E448C1"/>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CE0"/>
    <w:rsid w:val="00E73D18"/>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3AE7"/>
    <w:rsid w:val="00EB4788"/>
    <w:rsid w:val="00EB4B91"/>
    <w:rsid w:val="00EB6BBC"/>
    <w:rsid w:val="00EB6D36"/>
    <w:rsid w:val="00EB702F"/>
    <w:rsid w:val="00EC02EF"/>
    <w:rsid w:val="00EC0925"/>
    <w:rsid w:val="00EC1B03"/>
    <w:rsid w:val="00EC2F93"/>
    <w:rsid w:val="00EC450F"/>
    <w:rsid w:val="00EC7E56"/>
    <w:rsid w:val="00ED028C"/>
    <w:rsid w:val="00ED0836"/>
    <w:rsid w:val="00ED161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EF6833"/>
    <w:rsid w:val="00F01C4B"/>
    <w:rsid w:val="00F01F2A"/>
    <w:rsid w:val="00F0258C"/>
    <w:rsid w:val="00F03B5A"/>
    <w:rsid w:val="00F04380"/>
    <w:rsid w:val="00F045BA"/>
    <w:rsid w:val="00F04CEC"/>
    <w:rsid w:val="00F04EEC"/>
    <w:rsid w:val="00F05282"/>
    <w:rsid w:val="00F05822"/>
    <w:rsid w:val="00F06BEE"/>
    <w:rsid w:val="00F13458"/>
    <w:rsid w:val="00F135A4"/>
    <w:rsid w:val="00F13C63"/>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6D9"/>
    <w:rsid w:val="00F36D2C"/>
    <w:rsid w:val="00F377D2"/>
    <w:rsid w:val="00F40B97"/>
    <w:rsid w:val="00F41F15"/>
    <w:rsid w:val="00F42B60"/>
    <w:rsid w:val="00F42F06"/>
    <w:rsid w:val="00F43AA8"/>
    <w:rsid w:val="00F44CDA"/>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0D5"/>
    <w:rsid w:val="00F93DDE"/>
    <w:rsid w:val="00F962A7"/>
    <w:rsid w:val="00F963F0"/>
    <w:rsid w:val="00F978BB"/>
    <w:rsid w:val="00FA097B"/>
    <w:rsid w:val="00FA0F30"/>
    <w:rsid w:val="00FA3888"/>
    <w:rsid w:val="00FA6760"/>
    <w:rsid w:val="00FB0EFE"/>
    <w:rsid w:val="00FB181A"/>
    <w:rsid w:val="00FB2367"/>
    <w:rsid w:val="00FB38B6"/>
    <w:rsid w:val="00FB5B72"/>
    <w:rsid w:val="00FB6427"/>
    <w:rsid w:val="00FB69EE"/>
    <w:rsid w:val="00FB6D38"/>
    <w:rsid w:val="00FC1510"/>
    <w:rsid w:val="00FC1BB2"/>
    <w:rsid w:val="00FC5224"/>
    <w:rsid w:val="00FC69E8"/>
    <w:rsid w:val="00FD0009"/>
    <w:rsid w:val="00FD260B"/>
    <w:rsid w:val="00FD2D9B"/>
    <w:rsid w:val="00FD7436"/>
    <w:rsid w:val="00FD7489"/>
    <w:rsid w:val="00FD74DB"/>
    <w:rsid w:val="00FD7765"/>
    <w:rsid w:val="00FE0835"/>
    <w:rsid w:val="00FE14DE"/>
    <w:rsid w:val="00FE156A"/>
    <w:rsid w:val="00FE1AA1"/>
    <w:rsid w:val="00FE255C"/>
    <w:rsid w:val="00FE44C5"/>
    <w:rsid w:val="00FE5B11"/>
    <w:rsid w:val="00FE5DB7"/>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F366D9"/>
    <w:pPr>
      <w:keepNext/>
      <w:keepLines/>
      <w:numPr>
        <w:numId w:val="3"/>
      </w:numPr>
      <w:spacing w:before="24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382E92"/>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366D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382E92"/>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1">
    <w:name w:val="Table Normal1"/>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E226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E226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2A47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5C6AD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2">
    <w:name w:val="Odlomak popisa12"/>
    <w:basedOn w:val="Normal"/>
    <w:qFormat/>
    <w:rsid w:val="000D65BD"/>
    <w:pPr>
      <w:suppressAutoHyphens/>
      <w:autoSpaceDN w:val="0"/>
      <w:spacing w:after="120" w:line="276" w:lineRule="auto"/>
      <w:jc w:val="both"/>
      <w:textAlignment w:val="baseline"/>
    </w:pPr>
    <w:rPr>
      <w:rFonts w:ascii="Calibri" w:eastAsia="Calibri" w:hAnsi="Calibri"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2422029">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51295421">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cina.kraljevec.ns@kraljevecnasutl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3909-C1A2-46DD-99F5-2642D4A6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9</Pages>
  <Words>2662</Words>
  <Characters>15180</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Lucija Kolić</cp:lastModifiedBy>
  <cp:revision>24</cp:revision>
  <cp:lastPrinted>2019-07-18T12:07:00Z</cp:lastPrinted>
  <dcterms:created xsi:type="dcterms:W3CDTF">2021-04-01T07:15:00Z</dcterms:created>
  <dcterms:modified xsi:type="dcterms:W3CDTF">2023-05-19T06:33:00Z</dcterms:modified>
</cp:coreProperties>
</file>