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38ED9" w14:textId="2828EE33" w:rsidR="00505FF7" w:rsidRDefault="004671B1" w:rsidP="00900C98">
      <w:pPr>
        <w:pStyle w:val="Naslov1"/>
        <w:rPr>
          <w:sz w:val="48"/>
          <w:szCs w:val="48"/>
        </w:rPr>
      </w:pPr>
      <w:bookmarkStart w:id="0" w:name="_Toc121468242"/>
      <w:bookmarkStart w:id="1" w:name="_Toc121469881"/>
      <w:bookmarkStart w:id="2" w:name="_Toc121819194"/>
      <w:bookmarkStart w:id="3" w:name="_Hlk112239690"/>
      <w:r>
        <w:rPr>
          <w:noProof/>
          <w:lang w:eastAsia="hr-HR"/>
        </w:rPr>
        <w:drawing>
          <wp:anchor distT="0" distB="0" distL="114300" distR="114300" simplePos="0" relativeHeight="251776000" behindDoc="0" locked="0" layoutInCell="1" allowOverlap="1" wp14:anchorId="5804C798" wp14:editId="4546F052">
            <wp:simplePos x="0" y="0"/>
            <wp:positionH relativeFrom="margin">
              <wp:align>center</wp:align>
            </wp:positionH>
            <wp:positionV relativeFrom="paragraph">
              <wp:posOffset>-6350</wp:posOffset>
            </wp:positionV>
            <wp:extent cx="4726154" cy="3544615"/>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8">
                      <a:extLst>
                        <a:ext uri="{28A0092B-C50C-407E-A947-70E740481C1C}">
                          <a14:useLocalDpi xmlns:a14="http://schemas.microsoft.com/office/drawing/2010/main" val="0"/>
                        </a:ext>
                      </a:extLst>
                    </a:blip>
                    <a:stretch>
                      <a:fillRect/>
                    </a:stretch>
                  </pic:blipFill>
                  <pic:spPr>
                    <a:xfrm>
                      <a:off x="0" y="0"/>
                      <a:ext cx="4726154" cy="3544615"/>
                    </a:xfrm>
                    <a:prstGeom prst="rect">
                      <a:avLst/>
                    </a:prstGeom>
                  </pic:spPr>
                </pic:pic>
              </a:graphicData>
            </a:graphic>
          </wp:anchor>
        </w:drawing>
      </w:r>
      <w:r>
        <w:rPr>
          <w:noProof/>
          <w:lang w:eastAsia="hr-HR"/>
        </w:rPr>
        <mc:AlternateContent>
          <mc:Choice Requires="wps">
            <w:drawing>
              <wp:anchor distT="0" distB="0" distL="114300" distR="114300" simplePos="0" relativeHeight="251745280" behindDoc="0" locked="0" layoutInCell="1" allowOverlap="1" wp14:anchorId="0A1E0EAC" wp14:editId="68CF286A">
                <wp:simplePos x="0" y="0"/>
                <wp:positionH relativeFrom="margin">
                  <wp:posOffset>-462915</wp:posOffset>
                </wp:positionH>
                <wp:positionV relativeFrom="paragraph">
                  <wp:posOffset>-1080770</wp:posOffset>
                </wp:positionV>
                <wp:extent cx="6730409" cy="6347637"/>
                <wp:effectExtent l="0" t="0" r="13335" b="15240"/>
                <wp:wrapNone/>
                <wp:docPr id="33" name="Pravokutnik 33"/>
                <wp:cNvGraphicFramePr/>
                <a:graphic xmlns:a="http://schemas.openxmlformats.org/drawingml/2006/main">
                  <a:graphicData uri="http://schemas.microsoft.com/office/word/2010/wordprocessingShape">
                    <wps:wsp>
                      <wps:cNvSpPr/>
                      <wps:spPr>
                        <a:xfrm>
                          <a:off x="0" y="0"/>
                          <a:ext cx="6730409" cy="6347637"/>
                        </a:xfrm>
                        <a:prstGeom prst="rect">
                          <a:avLst/>
                        </a:prstGeom>
                        <a:solidFill>
                          <a:schemeClr val="bg1">
                            <a:lumMod val="75000"/>
                          </a:schemeClr>
                        </a:solidFill>
                        <a:ln w="12700" cap="flat" cmpd="sng" algn="ctr">
                          <a:solidFill>
                            <a:srgbClr val="7030A0"/>
                          </a:solidFill>
                          <a:prstDash val="solid"/>
                          <a:miter lim="800000"/>
                        </a:ln>
                        <a:effectLst/>
                      </wps:spPr>
                      <wps:txbx>
                        <w:txbxContent>
                          <w:p w14:paraId="6EAB2C00" w14:textId="17B2B229" w:rsidR="00441929" w:rsidRDefault="00441929" w:rsidP="00746B10">
                            <w:pPr>
                              <w:pStyle w:val="Bezproreda"/>
                              <w:spacing w:after="120"/>
                              <w:jc w:val="right"/>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12B278" w14:textId="77777777" w:rsidR="00441929" w:rsidRDefault="00441929" w:rsidP="00746B10">
                            <w:pPr>
                              <w:pStyle w:val="Bezproreda"/>
                              <w:spacing w:after="120"/>
                              <w:jc w:val="right"/>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AAE43" w14:textId="34D787A4" w:rsidR="00441929" w:rsidRPr="001B3785" w:rsidRDefault="00441929" w:rsidP="00DF0464">
                            <w:pPr>
                              <w:pStyle w:val="Bezproreda"/>
                              <w:spacing w:after="120"/>
                              <w:jc w:val="cente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66FCB9" w14:textId="5CB63716" w:rsidR="00441929" w:rsidRPr="001B3785" w:rsidRDefault="00441929" w:rsidP="00433205">
                            <w:pPr>
                              <w:pStyle w:val="Bezproreda"/>
                              <w:spacing w:after="120"/>
                              <w:jc w:val="cente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457200" tIns="914400" rIns="914400" bIns="2651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E0EAC" id="Pravokutnik 33" o:spid="_x0000_s1026" style="position:absolute;margin-left:-36.45pt;margin-top:-85.1pt;width:529.95pt;height:499.8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" fillcolor="#bfbfbf [2412]" strokecolor="#7030a0" strokeweight="1pt">
                <v:textbox inset="36pt,1in,1in,208.8pt">
                  <w:txbxContent>
                    <w:p w14:paraId="6EAB2C00" w14:textId="17B2B229" w:rsidR="00441929" w:rsidRDefault="00441929" w:rsidP="00746B10">
                      <w:pPr>
                        <w:pStyle w:val="Bezproreda"/>
                        <w:spacing w:after="120"/>
                        <w:jc w:val="right"/>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E12B278" w14:textId="77777777" w:rsidR="00441929" w:rsidRDefault="00441929" w:rsidP="00746B10">
                      <w:pPr>
                        <w:pStyle w:val="Bezproreda"/>
                        <w:spacing w:after="120"/>
                        <w:jc w:val="right"/>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6FAAE43" w14:textId="34D787A4" w:rsidR="00441929" w:rsidRPr="001B3785" w:rsidRDefault="00441929" w:rsidP="00DF0464">
                      <w:pPr>
                        <w:pStyle w:val="Bezproreda"/>
                        <w:spacing w:after="120"/>
                        <w:jc w:val="cente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566FCB9" w14:textId="5CB63716" w:rsidR="00441929" w:rsidRPr="001B3785" w:rsidRDefault="00441929" w:rsidP="00433205">
                      <w:pPr>
                        <w:pStyle w:val="Bezproreda"/>
                        <w:spacing w:after="120"/>
                        <w:jc w:val="center"/>
                        <w:rPr>
                          <w:rFonts w:asciiTheme="majorHAnsi" w:eastAsiaTheme="majorEastAsia" w:hAnsiTheme="majorHAnsi" w:cstheme="majorBidi"/>
                          <w:b/>
                          <w:i/>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rect>
            </w:pict>
          </mc:Fallback>
        </mc:AlternateContent>
      </w:r>
      <w:bookmarkEnd w:id="0"/>
      <w:bookmarkEnd w:id="1"/>
      <w:bookmarkEnd w:id="2"/>
    </w:p>
    <w:p w14:paraId="1942215B" w14:textId="1051AB65" w:rsidR="000E5722" w:rsidRDefault="000E5722" w:rsidP="005F7657">
      <w:pPr>
        <w:spacing w:after="240" w:line="360" w:lineRule="auto"/>
        <w:rPr>
          <w:rFonts w:ascii="Times New Roman" w:hAnsi="Times New Roman" w:cs="Times New Roman"/>
          <w:b/>
          <w:bCs/>
          <w:i/>
          <w:iCs/>
          <w:color w:val="072B62" w:themeColor="background2" w:themeShade="40"/>
          <w:sz w:val="48"/>
          <w:szCs w:val="48"/>
          <w:u w:val="single"/>
        </w:rPr>
      </w:pPr>
    </w:p>
    <w:p w14:paraId="14FD9259" w14:textId="77777777" w:rsidR="004671B1" w:rsidRDefault="004671B1" w:rsidP="005F7657">
      <w:pPr>
        <w:spacing w:after="240" w:line="360" w:lineRule="auto"/>
        <w:rPr>
          <w:rFonts w:ascii="Times New Roman" w:hAnsi="Times New Roman" w:cs="Times New Roman"/>
          <w:b/>
          <w:bCs/>
          <w:i/>
          <w:iCs/>
          <w:color w:val="072B62" w:themeColor="background2" w:themeShade="40"/>
          <w:sz w:val="48"/>
          <w:szCs w:val="48"/>
          <w:u w:val="single"/>
        </w:rPr>
      </w:pPr>
    </w:p>
    <w:p w14:paraId="274BAC11" w14:textId="2A5033A6" w:rsidR="000E5722" w:rsidRDefault="000E5722" w:rsidP="005F7657">
      <w:pPr>
        <w:spacing w:after="240" w:line="360" w:lineRule="auto"/>
        <w:rPr>
          <w:rFonts w:ascii="Times New Roman" w:hAnsi="Times New Roman" w:cs="Times New Roman"/>
          <w:b/>
          <w:bCs/>
          <w:i/>
          <w:iCs/>
          <w:color w:val="072B62" w:themeColor="background2" w:themeShade="40"/>
          <w:sz w:val="48"/>
          <w:szCs w:val="48"/>
          <w:u w:val="single"/>
        </w:rPr>
      </w:pPr>
    </w:p>
    <w:p w14:paraId="4235C766" w14:textId="68E8CA30" w:rsidR="000E5722" w:rsidRDefault="000E5722" w:rsidP="005F7657">
      <w:pPr>
        <w:spacing w:after="240" w:line="360" w:lineRule="auto"/>
        <w:rPr>
          <w:rFonts w:ascii="Times New Roman" w:hAnsi="Times New Roman" w:cs="Times New Roman"/>
          <w:b/>
          <w:bCs/>
          <w:i/>
          <w:iCs/>
          <w:color w:val="072B62" w:themeColor="background2" w:themeShade="40"/>
          <w:sz w:val="48"/>
          <w:szCs w:val="48"/>
          <w:u w:val="single"/>
        </w:rPr>
      </w:pPr>
    </w:p>
    <w:p w14:paraId="4775BFF2" w14:textId="0D681F53" w:rsidR="000E5722" w:rsidRDefault="00DF0464" w:rsidP="005F7657">
      <w:pPr>
        <w:spacing w:after="240" w:line="360" w:lineRule="auto"/>
        <w:rPr>
          <w:rFonts w:ascii="Times New Roman" w:hAnsi="Times New Roman" w:cs="Times New Roman"/>
          <w:b/>
          <w:bCs/>
          <w:i/>
          <w:iCs/>
          <w:color w:val="072B62" w:themeColor="background2" w:themeShade="40"/>
          <w:sz w:val="48"/>
          <w:szCs w:val="48"/>
          <w:u w:val="single"/>
        </w:rPr>
      </w:pPr>
      <w:r w:rsidRPr="00DF0464">
        <w:rPr>
          <w:rFonts w:ascii="Times New Roman" w:hAnsi="Times New Roman" w:cs="Times New Roman"/>
          <w:b/>
          <w:bCs/>
          <w:i/>
          <w:iCs/>
          <w:noProof/>
          <w:color w:val="072B62" w:themeColor="background2" w:themeShade="40"/>
          <w:sz w:val="28"/>
          <w:szCs w:val="28"/>
          <w:u w:val="single"/>
          <w:lang w:eastAsia="hr-HR"/>
        </w:rPr>
        <mc:AlternateContent>
          <mc:Choice Requires="wps">
            <w:drawing>
              <wp:anchor distT="45720" distB="45720" distL="114300" distR="114300" simplePos="0" relativeHeight="251752448" behindDoc="0" locked="0" layoutInCell="1" allowOverlap="1" wp14:anchorId="7D320B18" wp14:editId="20AEAAC6">
                <wp:simplePos x="0" y="0"/>
                <wp:positionH relativeFrom="margin">
                  <wp:posOffset>62230</wp:posOffset>
                </wp:positionH>
                <wp:positionV relativeFrom="paragraph">
                  <wp:posOffset>711200</wp:posOffset>
                </wp:positionV>
                <wp:extent cx="5773420" cy="1695450"/>
                <wp:effectExtent l="0" t="0" r="1778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1695450"/>
                        </a:xfrm>
                        <a:prstGeom prst="rect">
                          <a:avLst/>
                        </a:prstGeom>
                        <a:solidFill>
                          <a:srgbClr val="FFFFFF"/>
                        </a:solidFill>
                        <a:ln w="9525">
                          <a:solidFill>
                            <a:srgbClr val="000000"/>
                          </a:solidFill>
                          <a:miter lim="800000"/>
                          <a:headEnd/>
                          <a:tailEnd/>
                        </a:ln>
                      </wps:spPr>
                      <wps:txbx>
                        <w:txbxContent>
                          <w:p w14:paraId="5429813F" w14:textId="77777777" w:rsidR="00441929" w:rsidRPr="00BA3A02" w:rsidRDefault="00441929" w:rsidP="00DF0464">
                            <w:pPr>
                              <w:pStyle w:val="Bezproreda"/>
                              <w:spacing w:after="120"/>
                              <w:jc w:val="cente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3A02">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Strategija razvoja pametne općine</w:t>
                            </w:r>
                          </w:p>
                          <w:p w14:paraId="57504313" w14:textId="71C67D06" w:rsidR="00441929" w:rsidRPr="00BA3A02" w:rsidRDefault="00441929" w:rsidP="00DF0464">
                            <w:pPr>
                              <w:pStyle w:val="Bezproreda"/>
                              <w:spacing w:after="120"/>
                              <w:jc w:val="cente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Kraljevec na Sutli </w:t>
                            </w:r>
                            <w:r w:rsidRPr="00BA3A02">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 razdoblje do 2026.</w:t>
                            </w:r>
                          </w:p>
                          <w:p w14:paraId="679DCDD7" w14:textId="3D598853" w:rsidR="00441929" w:rsidRPr="00BA3A02" w:rsidRDefault="00441929" w:rsidP="00DF0464">
                            <w:pPr>
                              <w:jc w:val="center"/>
                              <w:rPr>
                                <w:color w:val="374C80"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7D320B18" id="_x0000_t202" coordsize="21600,21600" o:spt="202" path="m,l,21600r21600,l21600,xe">
                <v:stroke joinstyle="miter"/>
                <v:path gradientshapeok="t" o:connecttype="rect"/>
              </v:shapetype>
              <v:shape id="Text Box 2" o:spid="_x0000_s1027" type="#_x0000_t202" style="position:absolute;margin-left:4.9pt;margin-top:56pt;width:454.6pt;height:133.5pt;z-index:2517524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">
                <v:textbox>
                  <w:txbxContent>
                    <w:p w14:paraId="5429813F" w14:textId="77777777" w:rsidR="00441929" w:rsidRPr="00BA3A02" w:rsidRDefault="00441929" w:rsidP="00DF0464">
                      <w:pPr>
                        <w:pStyle w:val="Bezproreda"/>
                        <w:spacing w:after="120"/>
                        <w:jc w:val="cente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A3A02">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Strategija razvoja pametne općine</w:t>
                      </w:r>
                    </w:p>
                    <w:p w14:paraId="57504313" w14:textId="71C67D06" w:rsidR="00441929" w:rsidRPr="00BA3A02" w:rsidRDefault="00441929" w:rsidP="00DF0464">
                      <w:pPr>
                        <w:pStyle w:val="Bezproreda"/>
                        <w:spacing w:after="120"/>
                        <w:jc w:val="cente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Kraljevec na Sutli </w:t>
                      </w:r>
                      <w:r w:rsidRPr="00BA3A02">
                        <w:rPr>
                          <w:rFonts w:asciiTheme="majorHAnsi" w:eastAsiaTheme="majorEastAsia" w:hAnsiTheme="majorHAnsi" w:cstheme="majorBidi"/>
                          <w:b/>
                          <w:bCs/>
                          <w:i/>
                          <w:color w:val="374C80" w:themeColor="accent1" w:themeShade="BF"/>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za razdoblje do 2026.</w:t>
                      </w:r>
                    </w:p>
                    <w:p w14:paraId="679DCDD7" w14:textId="3D598853" w:rsidR="00441929" w:rsidRPr="00BA3A02" w:rsidRDefault="00441929" w:rsidP="00DF0464">
                      <w:pPr>
                        <w:jc w:val="center"/>
                        <w:rPr>
                          <w:color w:val="374C80"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w10:wrap type="square" anchorx="margin"/>
              </v:shape>
            </w:pict>
          </mc:Fallback>
        </mc:AlternateContent>
      </w:r>
    </w:p>
    <w:p w14:paraId="68DC130C" w14:textId="2C9FE6DB" w:rsidR="00EC0BB1" w:rsidRPr="0087122F" w:rsidRDefault="00746B10" w:rsidP="00CF2001">
      <w:pPr>
        <w:rPr>
          <w:rFonts w:ascii="Times New Roman" w:hAnsi="Times New Roman" w:cs="Times New Roman"/>
          <w:b/>
          <w:bCs/>
          <w:i/>
          <w:iCs/>
          <w:color w:val="072B62" w:themeColor="background2" w:themeShade="40"/>
          <w:sz w:val="28"/>
          <w:szCs w:val="28"/>
          <w:u w:val="single"/>
        </w:rPr>
      </w:pPr>
      <w:r>
        <w:rPr>
          <w:noProof/>
          <w:lang w:eastAsia="hr-HR"/>
        </w:rPr>
        <mc:AlternateContent>
          <mc:Choice Requires="wps">
            <w:drawing>
              <wp:anchor distT="0" distB="0" distL="114300" distR="114300" simplePos="0" relativeHeight="251747328" behindDoc="0" locked="0" layoutInCell="1" allowOverlap="1" wp14:anchorId="7C7C8B2D" wp14:editId="0B83711C">
                <wp:simplePos x="0" y="0"/>
                <wp:positionH relativeFrom="column">
                  <wp:posOffset>-394970</wp:posOffset>
                </wp:positionH>
                <wp:positionV relativeFrom="paragraph">
                  <wp:posOffset>2740025</wp:posOffset>
                </wp:positionV>
                <wp:extent cx="3715862" cy="1065438"/>
                <wp:effectExtent l="0" t="0" r="0" b="0"/>
                <wp:wrapNone/>
                <wp:docPr id="35" name="Tekstni okvir 35"/>
                <wp:cNvGraphicFramePr/>
                <a:graphic xmlns:a="http://schemas.openxmlformats.org/drawingml/2006/main">
                  <a:graphicData uri="http://schemas.microsoft.com/office/word/2010/wordprocessingShape">
                    <wps:wsp>
                      <wps:cNvSpPr txBox="1"/>
                      <wps:spPr>
                        <a:xfrm>
                          <a:off x="0" y="0"/>
                          <a:ext cx="3715862" cy="1065438"/>
                        </a:xfrm>
                        <a:prstGeom prst="rect">
                          <a:avLst/>
                        </a:prstGeom>
                        <a:noFill/>
                        <a:ln w="6350">
                          <a:noFill/>
                        </a:ln>
                        <a:effectLst/>
                      </wps:spPr>
                      <wps:txbx>
                        <w:txbxContent>
                          <w:bookmarkStart w:id="4" w:name="_Hlk112753522" w:displacedByCustomXml="next"/>
                          <w:bookmarkStart w:id="5" w:name="_Hlk112753521" w:displacedByCustomXml="next"/>
                          <w:sdt>
                            <w:sdtPr>
                              <w:rPr>
                                <w:rFonts w:ascii="Times New Roman" w:hAnsi="Times New Roman" w:cs="Times New Roman"/>
                                <w:b/>
                                <w:bCs/>
                                <w:sz w:val="18"/>
                                <w:szCs w:val="18"/>
                              </w:rPr>
                              <w:alias w:val="Autor"/>
                              <w:tag w:val=""/>
                              <w:id w:val="1819454879"/>
                              <w:dataBinding w:prefixMappings="xmlns:ns0='http://purl.org/dc/elements/1.1/' xmlns:ns1='http://schemas.openxmlformats.org/package/2006/metadata/core-properties' " w:xpath="/ns1:coreProperties[1]/ns0:creator[1]" w:storeItemID="{6C3C8BC8-F283-45AE-878A-BAB7291924A1}"/>
                              <w:text/>
                            </w:sdtPr>
                            <w:sdtEndPr/>
                            <w:sdtContent>
                              <w:p w14:paraId="4DB222D8" w14:textId="6878ACD8" w:rsidR="00441929" w:rsidRPr="00746B10" w:rsidRDefault="00441929" w:rsidP="00746B10">
                                <w:pPr>
                                  <w:pStyle w:val="Bezproreda"/>
                                  <w:rPr>
                                    <w:rFonts w:ascii="Times New Roman" w:hAnsi="Times New Roman" w:cs="Times New Roman"/>
                                    <w:sz w:val="18"/>
                                    <w:szCs w:val="18"/>
                                  </w:rPr>
                                </w:pPr>
                                <w:r>
                                  <w:rPr>
                                    <w:rFonts w:ascii="Times New Roman" w:hAnsi="Times New Roman" w:cs="Times New Roman"/>
                                    <w:b/>
                                    <w:bCs/>
                                    <w:sz w:val="18"/>
                                    <w:szCs w:val="18"/>
                                  </w:rPr>
                                  <w:t>Izradio:</w:t>
                                </w:r>
                              </w:p>
                            </w:sdtContent>
                          </w:sdt>
                          <w:p w14:paraId="45EFA531" w14:textId="0A8DC2EA" w:rsidR="00441929" w:rsidRPr="00746B10" w:rsidRDefault="00E656C3" w:rsidP="00746B10">
                            <w:pPr>
                              <w:pStyle w:val="Bezproreda"/>
                              <w:rPr>
                                <w:rFonts w:ascii="Times New Roman" w:hAnsi="Times New Roman" w:cs="Times New Roman"/>
                                <w:sz w:val="18"/>
                                <w:szCs w:val="18"/>
                              </w:rPr>
                            </w:pPr>
                            <w:sdt>
                              <w:sdtPr>
                                <w:rPr>
                                  <w:rFonts w:ascii="Times New Roman" w:hAnsi="Times New Roman" w:cs="Times New Roman"/>
                                  <w:caps/>
                                  <w:sz w:val="18"/>
                                  <w:szCs w:val="18"/>
                                </w:rPr>
                                <w:alias w:val="Tvrtka"/>
                                <w:tag w:val=""/>
                                <w:id w:val="490916346"/>
                                <w:showingPlcHdr/>
                                <w:dataBinding w:prefixMappings="xmlns:ns0='http://schemas.openxmlformats.org/officeDocument/2006/extended-properties' " w:xpath="/ns0:Properties[1]/ns0:Company[1]" w:storeItemID="{6668398D-A668-4E3E-A5EB-62B293D839F1}"/>
                                <w:text/>
                              </w:sdtPr>
                              <w:sdtEndPr/>
                              <w:sdtContent>
                                <w:r w:rsidR="00441929" w:rsidRPr="00746B10">
                                  <w:rPr>
                                    <w:rFonts w:ascii="Times New Roman" w:hAnsi="Times New Roman" w:cs="Times New Roman"/>
                                    <w:caps/>
                                    <w:sz w:val="18"/>
                                    <w:szCs w:val="18"/>
                                  </w:rPr>
                                  <w:t xml:space="preserve">     </w:t>
                                </w:r>
                              </w:sdtContent>
                            </w:sdt>
                            <w:r w:rsidR="00441929" w:rsidRPr="00746B10">
                              <w:rPr>
                                <w:rFonts w:ascii="Times New Roman" w:hAnsi="Times New Roman" w:cs="Times New Roman"/>
                                <w:caps/>
                                <w:sz w:val="18"/>
                                <w:szCs w:val="18"/>
                              </w:rPr>
                              <w:t xml:space="preserve"> </w:t>
                            </w:r>
                            <w:r w:rsidR="00441929" w:rsidRPr="00746B10">
                              <w:rPr>
                                <w:rFonts w:ascii="Times New Roman" w:hAnsi="Times New Roman" w:cs="Times New Roman"/>
                                <w:sz w:val="18"/>
                                <w:szCs w:val="18"/>
                              </w:rPr>
                              <w:t>LEVEL PROJECT D.O.O.</w:t>
                            </w:r>
                          </w:p>
                          <w:p w14:paraId="15A111C9" w14:textId="13A658C5" w:rsidR="00441929" w:rsidRPr="00746B10" w:rsidRDefault="00441929" w:rsidP="00746B10">
                            <w:pPr>
                              <w:pStyle w:val="Bezproreda"/>
                              <w:rPr>
                                <w:rFonts w:ascii="Times New Roman" w:hAnsi="Times New Roman" w:cs="Times New Roman"/>
                                <w:sz w:val="18"/>
                                <w:szCs w:val="18"/>
                              </w:rPr>
                            </w:pPr>
                            <w:r w:rsidRPr="00746B10">
                              <w:rPr>
                                <w:rFonts w:ascii="Times New Roman" w:hAnsi="Times New Roman" w:cs="Times New Roman"/>
                                <w:sz w:val="18"/>
                                <w:szCs w:val="18"/>
                              </w:rPr>
                              <w:t xml:space="preserve">      Radnička cesta 80</w:t>
                            </w:r>
                            <w:bookmarkEnd w:id="5"/>
                            <w:bookmarkEnd w:id="4"/>
                            <w:r>
                              <w:rPr>
                                <w:rFonts w:ascii="Times New Roman" w:hAnsi="Times New Roman" w:cs="Times New Roman"/>
                                <w:sz w:val="18"/>
                                <w:szCs w:val="18"/>
                              </w:rPr>
                              <w:t>, 10 000 Zagreb</w:t>
                            </w:r>
                          </w:p>
                        </w:txbxContent>
                      </wps:txbx>
                      <wps:bodyPr rot="0" spcFirstLastPara="0" vertOverflow="overflow" horzOverflow="overflow" vert="horz" wrap="square" lIns="457200" tIns="0" rIns="914400" bIns="0" numCol="1" spcCol="0" rtlCol="0" fromWordArt="0" anchor="b" anchorCtr="0" forceAA="0" compatLnSpc="1">
                        <a:prstTxWarp prst="textNoShape">
                          <a:avLst/>
                        </a:prstTxWarp>
                        <a:noAutofit/>
                      </wps:bodyPr>
                    </wps:wsp>
                  </a:graphicData>
                </a:graphic>
              </wp:anchor>
            </w:drawing>
          </mc:Choice>
          <mc:Fallback>
            <w:pict>
              <v:shape w14:anchorId="7C7C8B2D" id="Tekstni okvir 35" o:spid="_x0000_s1028" type="#_x0000_t202" style="position:absolute;margin-left:-31.1pt;margin-top:215.75pt;width:292.6pt;height:83.9pt;z-index:25174732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" filled="f" stroked="f" strokeweight=".5pt">
                <v:textbox inset="36pt,0,1in,0">
                  <w:txbxContent>
                    <w:bookmarkStart w:id="6" w:name="_Hlk112753522" w:displacedByCustomXml="next"/>
                    <w:bookmarkStart w:id="7" w:name="_Hlk112753521" w:displacedByCustomXml="next"/>
                    <w:sdt>
                      <w:sdtPr>
                        <w:rPr>
                          <w:rFonts w:ascii="Times New Roman" w:hAnsi="Times New Roman" w:cs="Times New Roman"/>
                          <w:b/>
                          <w:bCs/>
                          <w:sz w:val="18"/>
                          <w:szCs w:val="18"/>
                        </w:rPr>
                        <w:alias w:val="Autor"/>
                        <w:tag w:val=""/>
                        <w:id w:val="1819454879"/>
                        <w:dataBinding w:prefixMappings="xmlns:ns0='http://purl.org/dc/elements/1.1/' xmlns:ns1='http://schemas.openxmlformats.org/package/2006/metadata/core-properties' " w:xpath="/ns1:coreProperties[1]/ns0:creator[1]" w:storeItemID="{6C3C8BC8-F283-45AE-878A-BAB7291924A1}"/>
                        <w:text/>
                      </w:sdtPr>
                      <w:sdtEndPr/>
                      <w:sdtContent>
                        <w:p w14:paraId="4DB222D8" w14:textId="6878ACD8" w:rsidR="00441929" w:rsidRPr="00746B10" w:rsidRDefault="00441929" w:rsidP="00746B10">
                          <w:pPr>
                            <w:pStyle w:val="Bezproreda"/>
                            <w:rPr>
                              <w:rFonts w:ascii="Times New Roman" w:hAnsi="Times New Roman" w:cs="Times New Roman"/>
                              <w:sz w:val="18"/>
                              <w:szCs w:val="18"/>
                            </w:rPr>
                          </w:pPr>
                          <w:r>
                            <w:rPr>
                              <w:rFonts w:ascii="Times New Roman" w:hAnsi="Times New Roman" w:cs="Times New Roman"/>
                              <w:b/>
                              <w:bCs/>
                              <w:sz w:val="18"/>
                              <w:szCs w:val="18"/>
                            </w:rPr>
                            <w:t>Izradio:</w:t>
                          </w:r>
                        </w:p>
                      </w:sdtContent>
                    </w:sdt>
                    <w:p w14:paraId="45EFA531" w14:textId="0A8DC2EA" w:rsidR="00441929" w:rsidRPr="00746B10" w:rsidRDefault="00E656C3" w:rsidP="00746B10">
                      <w:pPr>
                        <w:pStyle w:val="Bezproreda"/>
                        <w:rPr>
                          <w:rFonts w:ascii="Times New Roman" w:hAnsi="Times New Roman" w:cs="Times New Roman"/>
                          <w:sz w:val="18"/>
                          <w:szCs w:val="18"/>
                        </w:rPr>
                      </w:pPr>
                      <w:sdt>
                        <w:sdtPr>
                          <w:rPr>
                            <w:rFonts w:ascii="Times New Roman" w:hAnsi="Times New Roman" w:cs="Times New Roman"/>
                            <w:caps/>
                            <w:sz w:val="18"/>
                            <w:szCs w:val="18"/>
                          </w:rPr>
                          <w:alias w:val="Tvrtka"/>
                          <w:tag w:val=""/>
                          <w:id w:val="490916346"/>
                          <w:showingPlcHdr/>
                          <w:dataBinding w:prefixMappings="xmlns:ns0='http://schemas.openxmlformats.org/officeDocument/2006/extended-properties' " w:xpath="/ns0:Properties[1]/ns0:Company[1]" w:storeItemID="{6668398D-A668-4E3E-A5EB-62B293D839F1}"/>
                          <w:text/>
                        </w:sdtPr>
                        <w:sdtEndPr/>
                        <w:sdtContent>
                          <w:r w:rsidR="00441929" w:rsidRPr="00746B10">
                            <w:rPr>
                              <w:rFonts w:ascii="Times New Roman" w:hAnsi="Times New Roman" w:cs="Times New Roman"/>
                              <w:caps/>
                              <w:sz w:val="18"/>
                              <w:szCs w:val="18"/>
                            </w:rPr>
                            <w:t xml:space="preserve">     </w:t>
                          </w:r>
                        </w:sdtContent>
                      </w:sdt>
                      <w:r w:rsidR="00441929" w:rsidRPr="00746B10">
                        <w:rPr>
                          <w:rFonts w:ascii="Times New Roman" w:hAnsi="Times New Roman" w:cs="Times New Roman"/>
                          <w:caps/>
                          <w:sz w:val="18"/>
                          <w:szCs w:val="18"/>
                        </w:rPr>
                        <w:t xml:space="preserve"> </w:t>
                      </w:r>
                      <w:r w:rsidR="00441929" w:rsidRPr="00746B10">
                        <w:rPr>
                          <w:rFonts w:ascii="Times New Roman" w:hAnsi="Times New Roman" w:cs="Times New Roman"/>
                          <w:sz w:val="18"/>
                          <w:szCs w:val="18"/>
                        </w:rPr>
                        <w:t>LEVEL PROJECT D.O.O.</w:t>
                      </w:r>
                    </w:p>
                    <w:p w14:paraId="15A111C9" w14:textId="13A658C5" w:rsidR="00441929" w:rsidRPr="00746B10" w:rsidRDefault="00441929" w:rsidP="00746B10">
                      <w:pPr>
                        <w:pStyle w:val="Bezproreda"/>
                        <w:rPr>
                          <w:rFonts w:ascii="Times New Roman" w:hAnsi="Times New Roman" w:cs="Times New Roman"/>
                          <w:sz w:val="18"/>
                          <w:szCs w:val="18"/>
                        </w:rPr>
                      </w:pPr>
                      <w:r w:rsidRPr="00746B10">
                        <w:rPr>
                          <w:rFonts w:ascii="Times New Roman" w:hAnsi="Times New Roman" w:cs="Times New Roman"/>
                          <w:sz w:val="18"/>
                          <w:szCs w:val="18"/>
                        </w:rPr>
                        <w:t xml:space="preserve">      Radnička cesta 80</w:t>
                      </w:r>
                      <w:bookmarkEnd w:id="7"/>
                      <w:bookmarkEnd w:id="6"/>
                      <w:r>
                        <w:rPr>
                          <w:rFonts w:ascii="Times New Roman" w:hAnsi="Times New Roman" w:cs="Times New Roman"/>
                          <w:sz w:val="18"/>
                          <w:szCs w:val="18"/>
                        </w:rPr>
                        <w:t>, 10 000 Zagreb</w:t>
                      </w:r>
                    </w:p>
                  </w:txbxContent>
                </v:textbox>
              </v:shape>
            </w:pict>
          </mc:Fallback>
        </mc:AlternateContent>
      </w:r>
      <w:r w:rsidR="00505FF7">
        <w:rPr>
          <w:rFonts w:ascii="Times New Roman" w:hAnsi="Times New Roman" w:cs="Times New Roman"/>
          <w:b/>
          <w:bCs/>
          <w:i/>
          <w:iCs/>
          <w:color w:val="072B62" w:themeColor="background2" w:themeShade="40"/>
          <w:sz w:val="28"/>
          <w:szCs w:val="28"/>
          <w:u w:val="single"/>
        </w:rPr>
        <w:br w:type="page"/>
      </w:r>
    </w:p>
    <w:p w14:paraId="0324E77C" w14:textId="0687FBC0" w:rsidR="00F84FDA" w:rsidRPr="00F613D3" w:rsidRDefault="00F84FDA" w:rsidP="00F613D3">
      <w:pPr>
        <w:shd w:val="clear" w:color="auto" w:fill="072B62" w:themeFill="background2" w:themeFillShade="40"/>
        <w:rPr>
          <w:rFonts w:ascii="Times New Roman" w:hAnsi="Times New Roman" w:cs="Times New Roman"/>
          <w:b/>
          <w:bCs/>
          <w:color w:val="FFFFFF" w:themeColor="background1"/>
          <w:sz w:val="32"/>
          <w:szCs w:val="32"/>
        </w:rPr>
      </w:pPr>
      <w:r w:rsidRPr="00F613D3">
        <w:rPr>
          <w:rFonts w:ascii="Times New Roman" w:hAnsi="Times New Roman" w:cs="Times New Roman"/>
          <w:b/>
          <w:bCs/>
          <w:color w:val="FFFFFF" w:themeColor="background1"/>
          <w:sz w:val="32"/>
          <w:szCs w:val="32"/>
        </w:rPr>
        <w:lastRenderedPageBreak/>
        <w:t>Sadržaj</w:t>
      </w:r>
    </w:p>
    <w:sdt>
      <w:sdtPr>
        <w:rPr>
          <w:b/>
          <w:bCs/>
        </w:rPr>
        <w:id w:val="655113718"/>
        <w:docPartObj>
          <w:docPartGallery w:val="Table of Contents"/>
          <w:docPartUnique/>
        </w:docPartObj>
      </w:sdtPr>
      <w:sdtEndPr>
        <w:rPr>
          <w:b w:val="0"/>
          <w:bCs w:val="0"/>
          <w:noProof/>
        </w:rPr>
      </w:sdtEndPr>
      <w:sdtContent>
        <w:p w14:paraId="52970DDC" w14:textId="42B8291A" w:rsidR="008C0EB8" w:rsidRDefault="005F6DFA">
          <w:pPr>
            <w:pStyle w:val="Sadraj1"/>
            <w:tabs>
              <w:tab w:val="right" w:leader="dot" w:pos="9062"/>
            </w:tabs>
            <w:rPr>
              <w:noProof/>
              <w:lang w:eastAsia="hr-HR"/>
            </w:rPr>
          </w:pPr>
          <w:r w:rsidRPr="004C2A62">
            <w:rPr>
              <w:rFonts w:ascii="Times New Roman" w:hAnsi="Times New Roman" w:cs="Times New Roman"/>
              <w:sz w:val="24"/>
              <w:szCs w:val="24"/>
            </w:rPr>
            <w:fldChar w:fldCharType="begin"/>
          </w:r>
          <w:r w:rsidRPr="004C2A62">
            <w:rPr>
              <w:rFonts w:ascii="Times New Roman" w:hAnsi="Times New Roman" w:cs="Times New Roman"/>
              <w:sz w:val="24"/>
              <w:szCs w:val="24"/>
            </w:rPr>
            <w:instrText xml:space="preserve"> TOC \o "1-3" \h \z \u </w:instrText>
          </w:r>
          <w:r w:rsidRPr="004C2A62">
            <w:rPr>
              <w:rFonts w:ascii="Times New Roman" w:hAnsi="Times New Roman" w:cs="Times New Roman"/>
              <w:sz w:val="24"/>
              <w:szCs w:val="24"/>
            </w:rPr>
            <w:fldChar w:fldCharType="separate"/>
          </w:r>
          <w:hyperlink w:anchor="_Toc121819194" w:history="1"/>
        </w:p>
        <w:p w14:paraId="07FB80A6" w14:textId="03811437" w:rsidR="008C0EB8" w:rsidRDefault="00E656C3">
          <w:pPr>
            <w:pStyle w:val="Sadraj1"/>
            <w:tabs>
              <w:tab w:val="left" w:pos="440"/>
              <w:tab w:val="right" w:leader="dot" w:pos="9062"/>
            </w:tabs>
            <w:rPr>
              <w:noProof/>
              <w:lang w:eastAsia="hr-HR"/>
            </w:rPr>
          </w:pPr>
          <w:hyperlink w:anchor="_Toc121819195" w:history="1">
            <w:r w:rsidR="008C0EB8" w:rsidRPr="00F90ECD">
              <w:rPr>
                <w:rStyle w:val="Hiperveza"/>
                <w:rFonts w:ascii="Times New Roman" w:hAnsi="Times New Roman" w:cs="Times New Roman"/>
                <w:i/>
                <w:iCs/>
                <w:noProof/>
              </w:rPr>
              <w:t>1.</w:t>
            </w:r>
            <w:r w:rsidR="008C0EB8">
              <w:rPr>
                <w:noProof/>
                <w:lang w:eastAsia="hr-HR"/>
              </w:rPr>
              <w:tab/>
            </w:r>
            <w:r w:rsidR="008C0EB8" w:rsidRPr="00F90ECD">
              <w:rPr>
                <w:rStyle w:val="Hiperveza"/>
                <w:rFonts w:ascii="Times New Roman" w:hAnsi="Times New Roman" w:cs="Times New Roman"/>
                <w:i/>
                <w:iCs/>
                <w:noProof/>
              </w:rPr>
              <w:t>Uvod</w:t>
            </w:r>
            <w:r w:rsidR="008C0EB8">
              <w:rPr>
                <w:noProof/>
                <w:webHidden/>
              </w:rPr>
              <w:tab/>
            </w:r>
            <w:r w:rsidR="008C0EB8">
              <w:rPr>
                <w:noProof/>
                <w:webHidden/>
              </w:rPr>
              <w:fldChar w:fldCharType="begin"/>
            </w:r>
            <w:r w:rsidR="008C0EB8">
              <w:rPr>
                <w:noProof/>
                <w:webHidden/>
              </w:rPr>
              <w:instrText xml:space="preserve"> PAGEREF _Toc121819195 \h </w:instrText>
            </w:r>
            <w:r w:rsidR="008C0EB8">
              <w:rPr>
                <w:noProof/>
                <w:webHidden/>
              </w:rPr>
            </w:r>
            <w:r w:rsidR="008C0EB8">
              <w:rPr>
                <w:noProof/>
                <w:webHidden/>
              </w:rPr>
              <w:fldChar w:fldCharType="separate"/>
            </w:r>
            <w:r w:rsidR="008C0EB8">
              <w:rPr>
                <w:noProof/>
                <w:webHidden/>
              </w:rPr>
              <w:t>2</w:t>
            </w:r>
            <w:r w:rsidR="008C0EB8">
              <w:rPr>
                <w:noProof/>
                <w:webHidden/>
              </w:rPr>
              <w:fldChar w:fldCharType="end"/>
            </w:r>
          </w:hyperlink>
        </w:p>
        <w:p w14:paraId="56831DF8" w14:textId="663E221F" w:rsidR="008C0EB8" w:rsidRDefault="00E656C3">
          <w:pPr>
            <w:pStyle w:val="Sadraj2"/>
            <w:tabs>
              <w:tab w:val="left" w:pos="880"/>
              <w:tab w:val="right" w:leader="dot" w:pos="9062"/>
            </w:tabs>
            <w:rPr>
              <w:noProof/>
              <w:lang w:eastAsia="hr-HR"/>
            </w:rPr>
          </w:pPr>
          <w:hyperlink w:anchor="_Toc121819196" w:history="1">
            <w:r w:rsidR="008C0EB8" w:rsidRPr="00F90ECD">
              <w:rPr>
                <w:rStyle w:val="Hiperveza"/>
                <w:rFonts w:ascii="Times New Roman" w:hAnsi="Times New Roman" w:cs="Times New Roman"/>
                <w:i/>
                <w:noProof/>
              </w:rPr>
              <w:t>1.1.</w:t>
            </w:r>
            <w:r w:rsidR="008C0EB8">
              <w:rPr>
                <w:noProof/>
                <w:lang w:eastAsia="hr-HR"/>
              </w:rPr>
              <w:tab/>
            </w:r>
            <w:r w:rsidR="008C0EB8" w:rsidRPr="00F90ECD">
              <w:rPr>
                <w:rStyle w:val="Hiperveza"/>
                <w:rFonts w:ascii="Times New Roman" w:hAnsi="Times New Roman" w:cs="Times New Roman"/>
                <w:i/>
                <w:noProof/>
              </w:rPr>
              <w:t>Usklađenost sa strateškim dokumentima i zakonima</w:t>
            </w:r>
            <w:r w:rsidR="008C0EB8">
              <w:rPr>
                <w:noProof/>
                <w:webHidden/>
              </w:rPr>
              <w:tab/>
            </w:r>
            <w:r w:rsidR="008C0EB8">
              <w:rPr>
                <w:noProof/>
                <w:webHidden/>
              </w:rPr>
              <w:fldChar w:fldCharType="begin"/>
            </w:r>
            <w:r w:rsidR="008C0EB8">
              <w:rPr>
                <w:noProof/>
                <w:webHidden/>
              </w:rPr>
              <w:instrText xml:space="preserve"> PAGEREF _Toc121819196 \h </w:instrText>
            </w:r>
            <w:r w:rsidR="008C0EB8">
              <w:rPr>
                <w:noProof/>
                <w:webHidden/>
              </w:rPr>
            </w:r>
            <w:r w:rsidR="008C0EB8">
              <w:rPr>
                <w:noProof/>
                <w:webHidden/>
              </w:rPr>
              <w:fldChar w:fldCharType="separate"/>
            </w:r>
            <w:r w:rsidR="008C0EB8">
              <w:rPr>
                <w:noProof/>
                <w:webHidden/>
              </w:rPr>
              <w:t>3</w:t>
            </w:r>
            <w:r w:rsidR="008C0EB8">
              <w:rPr>
                <w:noProof/>
                <w:webHidden/>
              </w:rPr>
              <w:fldChar w:fldCharType="end"/>
            </w:r>
          </w:hyperlink>
        </w:p>
        <w:p w14:paraId="7F219FBC" w14:textId="47EED032" w:rsidR="008C0EB8" w:rsidRDefault="00E656C3">
          <w:pPr>
            <w:pStyle w:val="Sadraj1"/>
            <w:tabs>
              <w:tab w:val="left" w:pos="440"/>
              <w:tab w:val="right" w:leader="dot" w:pos="9062"/>
            </w:tabs>
            <w:rPr>
              <w:noProof/>
              <w:lang w:eastAsia="hr-HR"/>
            </w:rPr>
          </w:pPr>
          <w:hyperlink w:anchor="_Toc121819197" w:history="1">
            <w:r w:rsidR="008C0EB8" w:rsidRPr="00F90ECD">
              <w:rPr>
                <w:rStyle w:val="Hiperveza"/>
                <w:rFonts w:ascii="Times New Roman" w:hAnsi="Times New Roman" w:cs="Times New Roman"/>
                <w:i/>
                <w:iCs/>
                <w:noProof/>
              </w:rPr>
              <w:t>2.</w:t>
            </w:r>
            <w:r w:rsidR="008C0EB8">
              <w:rPr>
                <w:noProof/>
                <w:lang w:eastAsia="hr-HR"/>
              </w:rPr>
              <w:tab/>
            </w:r>
            <w:r w:rsidR="008C0EB8" w:rsidRPr="00F90ECD">
              <w:rPr>
                <w:rStyle w:val="Hiperveza"/>
                <w:rFonts w:ascii="Times New Roman" w:hAnsi="Times New Roman" w:cs="Times New Roman"/>
                <w:i/>
                <w:iCs/>
                <w:noProof/>
              </w:rPr>
              <w:t>Koncept Pametna Općina</w:t>
            </w:r>
            <w:r w:rsidR="008C0EB8">
              <w:rPr>
                <w:noProof/>
                <w:webHidden/>
              </w:rPr>
              <w:tab/>
            </w:r>
            <w:r w:rsidR="008C0EB8">
              <w:rPr>
                <w:noProof/>
                <w:webHidden/>
              </w:rPr>
              <w:fldChar w:fldCharType="begin"/>
            </w:r>
            <w:r w:rsidR="008C0EB8">
              <w:rPr>
                <w:noProof/>
                <w:webHidden/>
              </w:rPr>
              <w:instrText xml:space="preserve"> PAGEREF _Toc121819197 \h </w:instrText>
            </w:r>
            <w:r w:rsidR="008C0EB8">
              <w:rPr>
                <w:noProof/>
                <w:webHidden/>
              </w:rPr>
            </w:r>
            <w:r w:rsidR="008C0EB8">
              <w:rPr>
                <w:noProof/>
                <w:webHidden/>
              </w:rPr>
              <w:fldChar w:fldCharType="separate"/>
            </w:r>
            <w:r w:rsidR="008C0EB8">
              <w:rPr>
                <w:noProof/>
                <w:webHidden/>
              </w:rPr>
              <w:t>8</w:t>
            </w:r>
            <w:r w:rsidR="008C0EB8">
              <w:rPr>
                <w:noProof/>
                <w:webHidden/>
              </w:rPr>
              <w:fldChar w:fldCharType="end"/>
            </w:r>
          </w:hyperlink>
        </w:p>
        <w:p w14:paraId="47F9FE09" w14:textId="52D26127" w:rsidR="008C0EB8" w:rsidRDefault="00E656C3">
          <w:pPr>
            <w:pStyle w:val="Sadraj1"/>
            <w:tabs>
              <w:tab w:val="left" w:pos="440"/>
              <w:tab w:val="right" w:leader="dot" w:pos="9062"/>
            </w:tabs>
            <w:rPr>
              <w:noProof/>
              <w:lang w:eastAsia="hr-HR"/>
            </w:rPr>
          </w:pPr>
          <w:hyperlink w:anchor="_Toc121819198" w:history="1">
            <w:r w:rsidR="008C0EB8" w:rsidRPr="00F90ECD">
              <w:rPr>
                <w:rStyle w:val="Hiperveza"/>
                <w:rFonts w:ascii="Times New Roman" w:hAnsi="Times New Roman" w:cs="Times New Roman"/>
                <w:i/>
                <w:iCs/>
                <w:noProof/>
              </w:rPr>
              <w:t>3.</w:t>
            </w:r>
            <w:r w:rsidR="008C0EB8">
              <w:rPr>
                <w:noProof/>
                <w:lang w:eastAsia="hr-HR"/>
              </w:rPr>
              <w:tab/>
            </w:r>
            <w:r w:rsidR="008C0EB8" w:rsidRPr="00F90ECD">
              <w:rPr>
                <w:rStyle w:val="Hiperveza"/>
                <w:rFonts w:ascii="Times New Roman" w:hAnsi="Times New Roman" w:cs="Times New Roman"/>
                <w:i/>
                <w:iCs/>
                <w:noProof/>
              </w:rPr>
              <w:t>Strategija razvoja pametne općine Kraljevec na Sutli</w:t>
            </w:r>
            <w:r w:rsidR="008C0EB8">
              <w:rPr>
                <w:noProof/>
                <w:webHidden/>
              </w:rPr>
              <w:tab/>
            </w:r>
            <w:r w:rsidR="008C0EB8">
              <w:rPr>
                <w:noProof/>
                <w:webHidden/>
              </w:rPr>
              <w:fldChar w:fldCharType="begin"/>
            </w:r>
            <w:r w:rsidR="008C0EB8">
              <w:rPr>
                <w:noProof/>
                <w:webHidden/>
              </w:rPr>
              <w:instrText xml:space="preserve"> PAGEREF _Toc121819198 \h </w:instrText>
            </w:r>
            <w:r w:rsidR="008C0EB8">
              <w:rPr>
                <w:noProof/>
                <w:webHidden/>
              </w:rPr>
            </w:r>
            <w:r w:rsidR="008C0EB8">
              <w:rPr>
                <w:noProof/>
                <w:webHidden/>
              </w:rPr>
              <w:fldChar w:fldCharType="separate"/>
            </w:r>
            <w:r w:rsidR="008C0EB8">
              <w:rPr>
                <w:noProof/>
                <w:webHidden/>
              </w:rPr>
              <w:t>15</w:t>
            </w:r>
            <w:r w:rsidR="008C0EB8">
              <w:rPr>
                <w:noProof/>
                <w:webHidden/>
              </w:rPr>
              <w:fldChar w:fldCharType="end"/>
            </w:r>
          </w:hyperlink>
        </w:p>
        <w:p w14:paraId="5C937A28" w14:textId="5EB4AAF7" w:rsidR="008C0EB8" w:rsidRDefault="00E656C3">
          <w:pPr>
            <w:pStyle w:val="Sadraj2"/>
            <w:tabs>
              <w:tab w:val="left" w:pos="880"/>
              <w:tab w:val="right" w:leader="dot" w:pos="9062"/>
            </w:tabs>
            <w:rPr>
              <w:noProof/>
              <w:lang w:eastAsia="hr-HR"/>
            </w:rPr>
          </w:pPr>
          <w:hyperlink w:anchor="_Toc121819199" w:history="1">
            <w:r w:rsidR="008C0EB8" w:rsidRPr="00F90ECD">
              <w:rPr>
                <w:rStyle w:val="Hiperveza"/>
                <w:rFonts w:ascii="Times New Roman" w:hAnsi="Times New Roman" w:cs="Times New Roman"/>
                <w:i/>
                <w:iCs/>
                <w:noProof/>
              </w:rPr>
              <w:t>3.1.</w:t>
            </w:r>
            <w:r w:rsidR="008C0EB8">
              <w:rPr>
                <w:noProof/>
                <w:lang w:eastAsia="hr-HR"/>
              </w:rPr>
              <w:tab/>
            </w:r>
            <w:r w:rsidR="008C0EB8" w:rsidRPr="00F90ECD">
              <w:rPr>
                <w:rStyle w:val="Hiperveza"/>
                <w:rFonts w:ascii="Times New Roman" w:hAnsi="Times New Roman" w:cs="Times New Roman"/>
                <w:i/>
                <w:iCs/>
                <w:noProof/>
              </w:rPr>
              <w:t>Analiza stanja</w:t>
            </w:r>
            <w:r w:rsidR="008C0EB8">
              <w:rPr>
                <w:noProof/>
                <w:webHidden/>
              </w:rPr>
              <w:tab/>
            </w:r>
            <w:r w:rsidR="008C0EB8">
              <w:rPr>
                <w:noProof/>
                <w:webHidden/>
              </w:rPr>
              <w:fldChar w:fldCharType="begin"/>
            </w:r>
            <w:r w:rsidR="008C0EB8">
              <w:rPr>
                <w:noProof/>
                <w:webHidden/>
              </w:rPr>
              <w:instrText xml:space="preserve"> PAGEREF _Toc121819199 \h </w:instrText>
            </w:r>
            <w:r w:rsidR="008C0EB8">
              <w:rPr>
                <w:noProof/>
                <w:webHidden/>
              </w:rPr>
            </w:r>
            <w:r w:rsidR="008C0EB8">
              <w:rPr>
                <w:noProof/>
                <w:webHidden/>
              </w:rPr>
              <w:fldChar w:fldCharType="separate"/>
            </w:r>
            <w:r w:rsidR="008C0EB8">
              <w:rPr>
                <w:noProof/>
                <w:webHidden/>
              </w:rPr>
              <w:t>16</w:t>
            </w:r>
            <w:r w:rsidR="008C0EB8">
              <w:rPr>
                <w:noProof/>
                <w:webHidden/>
              </w:rPr>
              <w:fldChar w:fldCharType="end"/>
            </w:r>
          </w:hyperlink>
        </w:p>
        <w:p w14:paraId="20C23709" w14:textId="1D6F8DE3" w:rsidR="008C0EB8" w:rsidRDefault="00E656C3">
          <w:pPr>
            <w:pStyle w:val="Sadraj3"/>
            <w:tabs>
              <w:tab w:val="left" w:pos="1320"/>
              <w:tab w:val="right" w:leader="dot" w:pos="9062"/>
            </w:tabs>
            <w:rPr>
              <w:noProof/>
              <w:lang w:eastAsia="hr-HR"/>
            </w:rPr>
          </w:pPr>
          <w:hyperlink w:anchor="_Toc121819200" w:history="1">
            <w:r w:rsidR="008C0EB8" w:rsidRPr="00F90ECD">
              <w:rPr>
                <w:rStyle w:val="Hiperveza"/>
                <w:rFonts w:ascii="Times New Roman" w:hAnsi="Times New Roman" w:cs="Times New Roman"/>
                <w:i/>
                <w:iCs/>
                <w:noProof/>
              </w:rPr>
              <w:t>3.1.1.</w:t>
            </w:r>
            <w:r w:rsidR="008C0EB8">
              <w:rPr>
                <w:noProof/>
                <w:lang w:eastAsia="hr-HR"/>
              </w:rPr>
              <w:tab/>
            </w:r>
            <w:r w:rsidR="008C0EB8" w:rsidRPr="00F90ECD">
              <w:rPr>
                <w:rStyle w:val="Hiperveza"/>
                <w:rFonts w:ascii="Times New Roman" w:hAnsi="Times New Roman" w:cs="Times New Roman"/>
                <w:i/>
                <w:iCs/>
                <w:noProof/>
              </w:rPr>
              <w:t>Upravljanje općinom i uslugama</w:t>
            </w:r>
            <w:r w:rsidR="008C0EB8">
              <w:rPr>
                <w:noProof/>
                <w:webHidden/>
              </w:rPr>
              <w:tab/>
            </w:r>
            <w:r w:rsidR="008C0EB8">
              <w:rPr>
                <w:noProof/>
                <w:webHidden/>
              </w:rPr>
              <w:fldChar w:fldCharType="begin"/>
            </w:r>
            <w:r w:rsidR="008C0EB8">
              <w:rPr>
                <w:noProof/>
                <w:webHidden/>
              </w:rPr>
              <w:instrText xml:space="preserve"> PAGEREF _Toc121819200 \h </w:instrText>
            </w:r>
            <w:r w:rsidR="008C0EB8">
              <w:rPr>
                <w:noProof/>
                <w:webHidden/>
              </w:rPr>
            </w:r>
            <w:r w:rsidR="008C0EB8">
              <w:rPr>
                <w:noProof/>
                <w:webHidden/>
              </w:rPr>
              <w:fldChar w:fldCharType="separate"/>
            </w:r>
            <w:r w:rsidR="008C0EB8">
              <w:rPr>
                <w:noProof/>
                <w:webHidden/>
              </w:rPr>
              <w:t>16</w:t>
            </w:r>
            <w:r w:rsidR="008C0EB8">
              <w:rPr>
                <w:noProof/>
                <w:webHidden/>
              </w:rPr>
              <w:fldChar w:fldCharType="end"/>
            </w:r>
          </w:hyperlink>
        </w:p>
        <w:p w14:paraId="55C61A54" w14:textId="681A96D0" w:rsidR="008C0EB8" w:rsidRDefault="00E656C3">
          <w:pPr>
            <w:pStyle w:val="Sadraj3"/>
            <w:tabs>
              <w:tab w:val="left" w:pos="1320"/>
              <w:tab w:val="right" w:leader="dot" w:pos="9062"/>
            </w:tabs>
            <w:rPr>
              <w:noProof/>
              <w:lang w:eastAsia="hr-HR"/>
            </w:rPr>
          </w:pPr>
          <w:hyperlink w:anchor="_Toc121819201" w:history="1">
            <w:r w:rsidR="008C0EB8" w:rsidRPr="00F90ECD">
              <w:rPr>
                <w:rStyle w:val="Hiperveza"/>
                <w:rFonts w:ascii="Times New Roman" w:hAnsi="Times New Roman" w:cs="Times New Roman"/>
                <w:i/>
                <w:iCs/>
                <w:noProof/>
              </w:rPr>
              <w:t>3.1.2.</w:t>
            </w:r>
            <w:r w:rsidR="008C0EB8">
              <w:rPr>
                <w:noProof/>
                <w:lang w:eastAsia="hr-HR"/>
              </w:rPr>
              <w:tab/>
            </w:r>
            <w:r w:rsidR="008C0EB8" w:rsidRPr="00F90ECD">
              <w:rPr>
                <w:rStyle w:val="Hiperveza"/>
                <w:rFonts w:ascii="Times New Roman" w:hAnsi="Times New Roman" w:cs="Times New Roman"/>
                <w:i/>
                <w:iCs/>
                <w:noProof/>
              </w:rPr>
              <w:t>Kvaliteta života</w:t>
            </w:r>
            <w:r w:rsidR="008C0EB8">
              <w:rPr>
                <w:noProof/>
                <w:webHidden/>
              </w:rPr>
              <w:tab/>
            </w:r>
            <w:r w:rsidR="008C0EB8">
              <w:rPr>
                <w:noProof/>
                <w:webHidden/>
              </w:rPr>
              <w:fldChar w:fldCharType="begin"/>
            </w:r>
            <w:r w:rsidR="008C0EB8">
              <w:rPr>
                <w:noProof/>
                <w:webHidden/>
              </w:rPr>
              <w:instrText xml:space="preserve"> PAGEREF _Toc121819201 \h </w:instrText>
            </w:r>
            <w:r w:rsidR="008C0EB8">
              <w:rPr>
                <w:noProof/>
                <w:webHidden/>
              </w:rPr>
            </w:r>
            <w:r w:rsidR="008C0EB8">
              <w:rPr>
                <w:noProof/>
                <w:webHidden/>
              </w:rPr>
              <w:fldChar w:fldCharType="separate"/>
            </w:r>
            <w:r w:rsidR="008C0EB8">
              <w:rPr>
                <w:noProof/>
                <w:webHidden/>
              </w:rPr>
              <w:t>19</w:t>
            </w:r>
            <w:r w:rsidR="008C0EB8">
              <w:rPr>
                <w:noProof/>
                <w:webHidden/>
              </w:rPr>
              <w:fldChar w:fldCharType="end"/>
            </w:r>
          </w:hyperlink>
        </w:p>
        <w:p w14:paraId="2BECDBFD" w14:textId="335F1D4D" w:rsidR="008C0EB8" w:rsidRDefault="00E656C3">
          <w:pPr>
            <w:pStyle w:val="Sadraj3"/>
            <w:tabs>
              <w:tab w:val="left" w:pos="1320"/>
              <w:tab w:val="right" w:leader="dot" w:pos="9062"/>
            </w:tabs>
            <w:rPr>
              <w:noProof/>
              <w:lang w:eastAsia="hr-HR"/>
            </w:rPr>
          </w:pPr>
          <w:hyperlink w:anchor="_Toc121819202" w:history="1">
            <w:r w:rsidR="008C0EB8" w:rsidRPr="00F90ECD">
              <w:rPr>
                <w:rStyle w:val="Hiperveza"/>
                <w:rFonts w:ascii="Times New Roman" w:hAnsi="Times New Roman" w:cs="Times New Roman"/>
                <w:i/>
                <w:iCs/>
                <w:noProof/>
              </w:rPr>
              <w:t>3.1.3.</w:t>
            </w:r>
            <w:r w:rsidR="008C0EB8">
              <w:rPr>
                <w:noProof/>
                <w:lang w:eastAsia="hr-HR"/>
              </w:rPr>
              <w:tab/>
            </w:r>
            <w:r w:rsidR="008C0EB8" w:rsidRPr="00F90ECD">
              <w:rPr>
                <w:rStyle w:val="Hiperveza"/>
                <w:rFonts w:ascii="Times New Roman" w:hAnsi="Times New Roman" w:cs="Times New Roman"/>
                <w:i/>
                <w:iCs/>
                <w:noProof/>
              </w:rPr>
              <w:t>Ekonomija</w:t>
            </w:r>
            <w:r w:rsidR="008C0EB8">
              <w:rPr>
                <w:noProof/>
                <w:webHidden/>
              </w:rPr>
              <w:tab/>
            </w:r>
            <w:r w:rsidR="008C0EB8">
              <w:rPr>
                <w:noProof/>
                <w:webHidden/>
              </w:rPr>
              <w:fldChar w:fldCharType="begin"/>
            </w:r>
            <w:r w:rsidR="008C0EB8">
              <w:rPr>
                <w:noProof/>
                <w:webHidden/>
              </w:rPr>
              <w:instrText xml:space="preserve"> PAGEREF _Toc121819202 \h </w:instrText>
            </w:r>
            <w:r w:rsidR="008C0EB8">
              <w:rPr>
                <w:noProof/>
                <w:webHidden/>
              </w:rPr>
            </w:r>
            <w:r w:rsidR="008C0EB8">
              <w:rPr>
                <w:noProof/>
                <w:webHidden/>
              </w:rPr>
              <w:fldChar w:fldCharType="separate"/>
            </w:r>
            <w:r w:rsidR="008C0EB8">
              <w:rPr>
                <w:noProof/>
                <w:webHidden/>
              </w:rPr>
              <w:t>24</w:t>
            </w:r>
            <w:r w:rsidR="008C0EB8">
              <w:rPr>
                <w:noProof/>
                <w:webHidden/>
              </w:rPr>
              <w:fldChar w:fldCharType="end"/>
            </w:r>
          </w:hyperlink>
        </w:p>
        <w:p w14:paraId="38C039B9" w14:textId="41421EDD" w:rsidR="008C0EB8" w:rsidRDefault="00E656C3">
          <w:pPr>
            <w:pStyle w:val="Sadraj3"/>
            <w:tabs>
              <w:tab w:val="left" w:pos="1320"/>
              <w:tab w:val="right" w:leader="dot" w:pos="9062"/>
            </w:tabs>
            <w:rPr>
              <w:noProof/>
              <w:lang w:eastAsia="hr-HR"/>
            </w:rPr>
          </w:pPr>
          <w:hyperlink w:anchor="_Toc121819203" w:history="1">
            <w:r w:rsidR="008C0EB8" w:rsidRPr="00F90ECD">
              <w:rPr>
                <w:rStyle w:val="Hiperveza"/>
                <w:rFonts w:ascii="Times New Roman" w:hAnsi="Times New Roman" w:cs="Times New Roman"/>
                <w:i/>
                <w:iCs/>
                <w:noProof/>
              </w:rPr>
              <w:t>3.1.4.</w:t>
            </w:r>
            <w:r w:rsidR="008C0EB8">
              <w:rPr>
                <w:noProof/>
                <w:lang w:eastAsia="hr-HR"/>
              </w:rPr>
              <w:tab/>
            </w:r>
            <w:r w:rsidR="008C0EB8" w:rsidRPr="00F90ECD">
              <w:rPr>
                <w:rStyle w:val="Hiperveza"/>
                <w:rFonts w:ascii="Times New Roman" w:hAnsi="Times New Roman" w:cs="Times New Roman"/>
                <w:i/>
                <w:iCs/>
                <w:noProof/>
              </w:rPr>
              <w:t>Okoliš</w:t>
            </w:r>
            <w:r w:rsidR="008C0EB8">
              <w:rPr>
                <w:noProof/>
                <w:webHidden/>
              </w:rPr>
              <w:tab/>
            </w:r>
            <w:r w:rsidR="008C0EB8">
              <w:rPr>
                <w:noProof/>
                <w:webHidden/>
              </w:rPr>
              <w:fldChar w:fldCharType="begin"/>
            </w:r>
            <w:r w:rsidR="008C0EB8">
              <w:rPr>
                <w:noProof/>
                <w:webHidden/>
              </w:rPr>
              <w:instrText xml:space="preserve"> PAGEREF _Toc121819203 \h </w:instrText>
            </w:r>
            <w:r w:rsidR="008C0EB8">
              <w:rPr>
                <w:noProof/>
                <w:webHidden/>
              </w:rPr>
            </w:r>
            <w:r w:rsidR="008C0EB8">
              <w:rPr>
                <w:noProof/>
                <w:webHidden/>
              </w:rPr>
              <w:fldChar w:fldCharType="separate"/>
            </w:r>
            <w:r w:rsidR="008C0EB8">
              <w:rPr>
                <w:noProof/>
                <w:webHidden/>
              </w:rPr>
              <w:t>26</w:t>
            </w:r>
            <w:r w:rsidR="008C0EB8">
              <w:rPr>
                <w:noProof/>
                <w:webHidden/>
              </w:rPr>
              <w:fldChar w:fldCharType="end"/>
            </w:r>
          </w:hyperlink>
        </w:p>
        <w:p w14:paraId="41734C9E" w14:textId="5EFF2C65" w:rsidR="008C0EB8" w:rsidRDefault="00E656C3">
          <w:pPr>
            <w:pStyle w:val="Sadraj3"/>
            <w:tabs>
              <w:tab w:val="left" w:pos="1320"/>
              <w:tab w:val="right" w:leader="dot" w:pos="9062"/>
            </w:tabs>
            <w:rPr>
              <w:noProof/>
              <w:lang w:eastAsia="hr-HR"/>
            </w:rPr>
          </w:pPr>
          <w:hyperlink w:anchor="_Toc121819204" w:history="1">
            <w:r w:rsidR="008C0EB8" w:rsidRPr="00F90ECD">
              <w:rPr>
                <w:rStyle w:val="Hiperveza"/>
                <w:rFonts w:ascii="Times New Roman" w:hAnsi="Times New Roman" w:cs="Times New Roman"/>
                <w:i/>
                <w:iCs/>
                <w:noProof/>
              </w:rPr>
              <w:t>3.1.5.</w:t>
            </w:r>
            <w:r w:rsidR="008C0EB8">
              <w:rPr>
                <w:noProof/>
                <w:lang w:eastAsia="hr-HR"/>
              </w:rPr>
              <w:tab/>
            </w:r>
            <w:r w:rsidR="008C0EB8" w:rsidRPr="00F90ECD">
              <w:rPr>
                <w:rStyle w:val="Hiperveza"/>
                <w:rFonts w:ascii="Times New Roman" w:hAnsi="Times New Roman" w:cs="Times New Roman"/>
                <w:i/>
                <w:iCs/>
                <w:noProof/>
              </w:rPr>
              <w:t>Temeljne usluge</w:t>
            </w:r>
            <w:r w:rsidR="008C0EB8">
              <w:rPr>
                <w:noProof/>
                <w:webHidden/>
              </w:rPr>
              <w:tab/>
            </w:r>
            <w:r w:rsidR="008C0EB8">
              <w:rPr>
                <w:noProof/>
                <w:webHidden/>
              </w:rPr>
              <w:fldChar w:fldCharType="begin"/>
            </w:r>
            <w:r w:rsidR="008C0EB8">
              <w:rPr>
                <w:noProof/>
                <w:webHidden/>
              </w:rPr>
              <w:instrText xml:space="preserve"> PAGEREF _Toc121819204 \h </w:instrText>
            </w:r>
            <w:r w:rsidR="008C0EB8">
              <w:rPr>
                <w:noProof/>
                <w:webHidden/>
              </w:rPr>
            </w:r>
            <w:r w:rsidR="008C0EB8">
              <w:rPr>
                <w:noProof/>
                <w:webHidden/>
              </w:rPr>
              <w:fldChar w:fldCharType="separate"/>
            </w:r>
            <w:r w:rsidR="008C0EB8">
              <w:rPr>
                <w:noProof/>
                <w:webHidden/>
              </w:rPr>
              <w:t>27</w:t>
            </w:r>
            <w:r w:rsidR="008C0EB8">
              <w:rPr>
                <w:noProof/>
                <w:webHidden/>
              </w:rPr>
              <w:fldChar w:fldCharType="end"/>
            </w:r>
          </w:hyperlink>
        </w:p>
        <w:p w14:paraId="7F4F1E24" w14:textId="45072C91" w:rsidR="008C0EB8" w:rsidRDefault="00E656C3">
          <w:pPr>
            <w:pStyle w:val="Sadraj3"/>
            <w:tabs>
              <w:tab w:val="left" w:pos="1320"/>
              <w:tab w:val="right" w:leader="dot" w:pos="9062"/>
            </w:tabs>
            <w:rPr>
              <w:noProof/>
              <w:lang w:eastAsia="hr-HR"/>
            </w:rPr>
          </w:pPr>
          <w:hyperlink w:anchor="_Toc121819205" w:history="1">
            <w:r w:rsidR="008C0EB8" w:rsidRPr="00F90ECD">
              <w:rPr>
                <w:rStyle w:val="Hiperveza"/>
                <w:rFonts w:ascii="Times New Roman" w:hAnsi="Times New Roman" w:cs="Times New Roman"/>
                <w:i/>
                <w:iCs/>
                <w:noProof/>
              </w:rPr>
              <w:t>3.1.6.</w:t>
            </w:r>
            <w:r w:rsidR="008C0EB8">
              <w:rPr>
                <w:noProof/>
                <w:lang w:eastAsia="hr-HR"/>
              </w:rPr>
              <w:tab/>
            </w:r>
            <w:r w:rsidR="008C0EB8" w:rsidRPr="00F90ECD">
              <w:rPr>
                <w:rStyle w:val="Hiperveza"/>
                <w:rFonts w:ascii="Times New Roman" w:hAnsi="Times New Roman" w:cs="Times New Roman"/>
                <w:i/>
                <w:iCs/>
                <w:noProof/>
              </w:rPr>
              <w:t>Održiv promet i mobilnost</w:t>
            </w:r>
            <w:r w:rsidR="008C0EB8">
              <w:rPr>
                <w:noProof/>
                <w:webHidden/>
              </w:rPr>
              <w:tab/>
            </w:r>
            <w:r w:rsidR="008C0EB8">
              <w:rPr>
                <w:noProof/>
                <w:webHidden/>
              </w:rPr>
              <w:fldChar w:fldCharType="begin"/>
            </w:r>
            <w:r w:rsidR="008C0EB8">
              <w:rPr>
                <w:noProof/>
                <w:webHidden/>
              </w:rPr>
              <w:instrText xml:space="preserve"> PAGEREF _Toc121819205 \h </w:instrText>
            </w:r>
            <w:r w:rsidR="008C0EB8">
              <w:rPr>
                <w:noProof/>
                <w:webHidden/>
              </w:rPr>
            </w:r>
            <w:r w:rsidR="008C0EB8">
              <w:rPr>
                <w:noProof/>
                <w:webHidden/>
              </w:rPr>
              <w:fldChar w:fldCharType="separate"/>
            </w:r>
            <w:r w:rsidR="008C0EB8">
              <w:rPr>
                <w:noProof/>
                <w:webHidden/>
              </w:rPr>
              <w:t>28</w:t>
            </w:r>
            <w:r w:rsidR="008C0EB8">
              <w:rPr>
                <w:noProof/>
                <w:webHidden/>
              </w:rPr>
              <w:fldChar w:fldCharType="end"/>
            </w:r>
          </w:hyperlink>
        </w:p>
        <w:p w14:paraId="194435A1" w14:textId="1C3A65E5" w:rsidR="008C0EB8" w:rsidRDefault="00E656C3">
          <w:pPr>
            <w:pStyle w:val="Sadraj2"/>
            <w:tabs>
              <w:tab w:val="left" w:pos="880"/>
              <w:tab w:val="right" w:leader="dot" w:pos="9062"/>
            </w:tabs>
            <w:rPr>
              <w:noProof/>
              <w:lang w:eastAsia="hr-HR"/>
            </w:rPr>
          </w:pPr>
          <w:hyperlink w:anchor="_Toc121819206" w:history="1">
            <w:r w:rsidR="008C0EB8" w:rsidRPr="00F90ECD">
              <w:rPr>
                <w:rStyle w:val="Hiperveza"/>
                <w:rFonts w:ascii="Times New Roman" w:hAnsi="Times New Roman" w:cs="Times New Roman"/>
                <w:i/>
                <w:iCs/>
                <w:noProof/>
              </w:rPr>
              <w:t>3.2.</w:t>
            </w:r>
            <w:r w:rsidR="008C0EB8">
              <w:rPr>
                <w:noProof/>
                <w:lang w:eastAsia="hr-HR"/>
              </w:rPr>
              <w:tab/>
            </w:r>
            <w:r w:rsidR="008C0EB8" w:rsidRPr="00F90ECD">
              <w:rPr>
                <w:rStyle w:val="Hiperveza"/>
                <w:rFonts w:ascii="Times New Roman" w:hAnsi="Times New Roman" w:cs="Times New Roman"/>
                <w:i/>
                <w:iCs/>
                <w:noProof/>
              </w:rPr>
              <w:t>Stupanj digitalizacije Općine</w:t>
            </w:r>
            <w:r w:rsidR="008C0EB8">
              <w:rPr>
                <w:noProof/>
                <w:webHidden/>
              </w:rPr>
              <w:tab/>
            </w:r>
            <w:r w:rsidR="008C0EB8">
              <w:rPr>
                <w:noProof/>
                <w:webHidden/>
              </w:rPr>
              <w:fldChar w:fldCharType="begin"/>
            </w:r>
            <w:r w:rsidR="008C0EB8">
              <w:rPr>
                <w:noProof/>
                <w:webHidden/>
              </w:rPr>
              <w:instrText xml:space="preserve"> PAGEREF _Toc121819206 \h </w:instrText>
            </w:r>
            <w:r w:rsidR="008C0EB8">
              <w:rPr>
                <w:noProof/>
                <w:webHidden/>
              </w:rPr>
            </w:r>
            <w:r w:rsidR="008C0EB8">
              <w:rPr>
                <w:noProof/>
                <w:webHidden/>
              </w:rPr>
              <w:fldChar w:fldCharType="separate"/>
            </w:r>
            <w:r w:rsidR="008C0EB8">
              <w:rPr>
                <w:noProof/>
                <w:webHidden/>
              </w:rPr>
              <w:t>29</w:t>
            </w:r>
            <w:r w:rsidR="008C0EB8">
              <w:rPr>
                <w:noProof/>
                <w:webHidden/>
              </w:rPr>
              <w:fldChar w:fldCharType="end"/>
            </w:r>
          </w:hyperlink>
        </w:p>
        <w:p w14:paraId="68CA205A" w14:textId="7C785EDA" w:rsidR="008C0EB8" w:rsidRDefault="00E656C3">
          <w:pPr>
            <w:pStyle w:val="Sadraj2"/>
            <w:tabs>
              <w:tab w:val="left" w:pos="880"/>
              <w:tab w:val="right" w:leader="dot" w:pos="9062"/>
            </w:tabs>
            <w:rPr>
              <w:noProof/>
              <w:lang w:eastAsia="hr-HR"/>
            </w:rPr>
          </w:pPr>
          <w:hyperlink w:anchor="_Toc121819207" w:history="1">
            <w:r w:rsidR="008C0EB8" w:rsidRPr="00F90ECD">
              <w:rPr>
                <w:rStyle w:val="Hiperveza"/>
                <w:rFonts w:ascii="Times New Roman" w:hAnsi="Times New Roman" w:cs="Times New Roman"/>
                <w:i/>
                <w:iCs/>
                <w:noProof/>
              </w:rPr>
              <w:t>3.3.</w:t>
            </w:r>
            <w:r w:rsidR="008C0EB8">
              <w:rPr>
                <w:noProof/>
                <w:lang w:eastAsia="hr-HR"/>
              </w:rPr>
              <w:tab/>
            </w:r>
            <w:r w:rsidR="008C0EB8" w:rsidRPr="00F90ECD">
              <w:rPr>
                <w:rStyle w:val="Hiperveza"/>
                <w:rFonts w:ascii="Times New Roman" w:hAnsi="Times New Roman" w:cs="Times New Roman"/>
                <w:i/>
                <w:iCs/>
                <w:noProof/>
              </w:rPr>
              <w:t>SWOT analiza</w:t>
            </w:r>
            <w:r w:rsidR="008C0EB8">
              <w:rPr>
                <w:noProof/>
                <w:webHidden/>
              </w:rPr>
              <w:tab/>
            </w:r>
            <w:r w:rsidR="008C0EB8">
              <w:rPr>
                <w:noProof/>
                <w:webHidden/>
              </w:rPr>
              <w:fldChar w:fldCharType="begin"/>
            </w:r>
            <w:r w:rsidR="008C0EB8">
              <w:rPr>
                <w:noProof/>
                <w:webHidden/>
              </w:rPr>
              <w:instrText xml:space="preserve"> PAGEREF _Toc121819207 \h </w:instrText>
            </w:r>
            <w:r w:rsidR="008C0EB8">
              <w:rPr>
                <w:noProof/>
                <w:webHidden/>
              </w:rPr>
            </w:r>
            <w:r w:rsidR="008C0EB8">
              <w:rPr>
                <w:noProof/>
                <w:webHidden/>
              </w:rPr>
              <w:fldChar w:fldCharType="separate"/>
            </w:r>
            <w:r w:rsidR="008C0EB8">
              <w:rPr>
                <w:noProof/>
                <w:webHidden/>
              </w:rPr>
              <w:t>30</w:t>
            </w:r>
            <w:r w:rsidR="008C0EB8">
              <w:rPr>
                <w:noProof/>
                <w:webHidden/>
              </w:rPr>
              <w:fldChar w:fldCharType="end"/>
            </w:r>
          </w:hyperlink>
        </w:p>
        <w:p w14:paraId="2D4805BF" w14:textId="35BF953D" w:rsidR="008C0EB8" w:rsidRDefault="00E656C3">
          <w:pPr>
            <w:pStyle w:val="Sadraj2"/>
            <w:tabs>
              <w:tab w:val="left" w:pos="880"/>
              <w:tab w:val="right" w:leader="dot" w:pos="9062"/>
            </w:tabs>
            <w:rPr>
              <w:noProof/>
              <w:lang w:eastAsia="hr-HR"/>
            </w:rPr>
          </w:pPr>
          <w:hyperlink w:anchor="_Toc121819208" w:history="1">
            <w:r w:rsidR="008C0EB8" w:rsidRPr="00F90ECD">
              <w:rPr>
                <w:rStyle w:val="Hiperveza"/>
                <w:rFonts w:ascii="Times New Roman" w:hAnsi="Times New Roman" w:cs="Times New Roman"/>
                <w:i/>
                <w:iCs/>
                <w:noProof/>
              </w:rPr>
              <w:t>3.4.</w:t>
            </w:r>
            <w:r w:rsidR="008C0EB8">
              <w:rPr>
                <w:noProof/>
                <w:lang w:eastAsia="hr-HR"/>
              </w:rPr>
              <w:tab/>
            </w:r>
            <w:r w:rsidR="008C0EB8" w:rsidRPr="00F90ECD">
              <w:rPr>
                <w:rStyle w:val="Hiperveza"/>
                <w:rFonts w:ascii="Times New Roman" w:hAnsi="Times New Roman" w:cs="Times New Roman"/>
                <w:i/>
                <w:iCs/>
                <w:noProof/>
              </w:rPr>
              <w:t>Vizija i misija Općine Kraljevec na Sutli</w:t>
            </w:r>
            <w:r w:rsidR="008C0EB8">
              <w:rPr>
                <w:noProof/>
                <w:webHidden/>
              </w:rPr>
              <w:tab/>
            </w:r>
            <w:r w:rsidR="008C0EB8">
              <w:rPr>
                <w:noProof/>
                <w:webHidden/>
              </w:rPr>
              <w:fldChar w:fldCharType="begin"/>
            </w:r>
            <w:r w:rsidR="008C0EB8">
              <w:rPr>
                <w:noProof/>
                <w:webHidden/>
              </w:rPr>
              <w:instrText xml:space="preserve"> PAGEREF _Toc121819208 \h </w:instrText>
            </w:r>
            <w:r w:rsidR="008C0EB8">
              <w:rPr>
                <w:noProof/>
                <w:webHidden/>
              </w:rPr>
            </w:r>
            <w:r w:rsidR="008C0EB8">
              <w:rPr>
                <w:noProof/>
                <w:webHidden/>
              </w:rPr>
              <w:fldChar w:fldCharType="separate"/>
            </w:r>
            <w:r w:rsidR="008C0EB8">
              <w:rPr>
                <w:noProof/>
                <w:webHidden/>
              </w:rPr>
              <w:t>33</w:t>
            </w:r>
            <w:r w:rsidR="008C0EB8">
              <w:rPr>
                <w:noProof/>
                <w:webHidden/>
              </w:rPr>
              <w:fldChar w:fldCharType="end"/>
            </w:r>
          </w:hyperlink>
        </w:p>
        <w:p w14:paraId="3F113D30" w14:textId="3FF34A5C" w:rsidR="008C0EB8" w:rsidRDefault="00E656C3">
          <w:pPr>
            <w:pStyle w:val="Sadraj2"/>
            <w:tabs>
              <w:tab w:val="left" w:pos="880"/>
              <w:tab w:val="right" w:leader="dot" w:pos="9062"/>
            </w:tabs>
            <w:rPr>
              <w:noProof/>
              <w:lang w:eastAsia="hr-HR"/>
            </w:rPr>
          </w:pPr>
          <w:hyperlink w:anchor="_Toc121819209" w:history="1">
            <w:r w:rsidR="008C0EB8" w:rsidRPr="00F90ECD">
              <w:rPr>
                <w:rStyle w:val="Hiperveza"/>
                <w:rFonts w:ascii="Times New Roman" w:hAnsi="Times New Roman" w:cs="Times New Roman"/>
                <w:i/>
                <w:iCs/>
                <w:noProof/>
              </w:rPr>
              <w:t>3.5.</w:t>
            </w:r>
            <w:r w:rsidR="008C0EB8">
              <w:rPr>
                <w:noProof/>
                <w:lang w:eastAsia="hr-HR"/>
              </w:rPr>
              <w:tab/>
            </w:r>
            <w:r w:rsidR="008C0EB8" w:rsidRPr="00F90ECD">
              <w:rPr>
                <w:rStyle w:val="Hiperveza"/>
                <w:rFonts w:ascii="Times New Roman" w:hAnsi="Times New Roman" w:cs="Times New Roman"/>
                <w:i/>
                <w:iCs/>
                <w:noProof/>
              </w:rPr>
              <w:t>Strateška područja</w:t>
            </w:r>
            <w:r w:rsidR="008C0EB8">
              <w:rPr>
                <w:noProof/>
                <w:webHidden/>
              </w:rPr>
              <w:tab/>
            </w:r>
            <w:r w:rsidR="008C0EB8">
              <w:rPr>
                <w:noProof/>
                <w:webHidden/>
              </w:rPr>
              <w:fldChar w:fldCharType="begin"/>
            </w:r>
            <w:r w:rsidR="008C0EB8">
              <w:rPr>
                <w:noProof/>
                <w:webHidden/>
              </w:rPr>
              <w:instrText xml:space="preserve"> PAGEREF _Toc121819209 \h </w:instrText>
            </w:r>
            <w:r w:rsidR="008C0EB8">
              <w:rPr>
                <w:noProof/>
                <w:webHidden/>
              </w:rPr>
            </w:r>
            <w:r w:rsidR="008C0EB8">
              <w:rPr>
                <w:noProof/>
                <w:webHidden/>
              </w:rPr>
              <w:fldChar w:fldCharType="separate"/>
            </w:r>
            <w:r w:rsidR="008C0EB8">
              <w:rPr>
                <w:noProof/>
                <w:webHidden/>
              </w:rPr>
              <w:t>33</w:t>
            </w:r>
            <w:r w:rsidR="008C0EB8">
              <w:rPr>
                <w:noProof/>
                <w:webHidden/>
              </w:rPr>
              <w:fldChar w:fldCharType="end"/>
            </w:r>
          </w:hyperlink>
        </w:p>
        <w:p w14:paraId="13653B3F" w14:textId="02217528" w:rsidR="008C0EB8" w:rsidRDefault="00E656C3">
          <w:pPr>
            <w:pStyle w:val="Sadraj3"/>
            <w:tabs>
              <w:tab w:val="left" w:pos="1320"/>
              <w:tab w:val="right" w:leader="dot" w:pos="9062"/>
            </w:tabs>
            <w:rPr>
              <w:noProof/>
              <w:lang w:eastAsia="hr-HR"/>
            </w:rPr>
          </w:pPr>
          <w:hyperlink w:anchor="_Toc121819210" w:history="1">
            <w:r w:rsidR="008C0EB8" w:rsidRPr="00F90ECD">
              <w:rPr>
                <w:rStyle w:val="Hiperveza"/>
                <w:rFonts w:ascii="Times New Roman" w:hAnsi="Times New Roman" w:cs="Times New Roman"/>
                <w:i/>
                <w:iCs/>
                <w:noProof/>
              </w:rPr>
              <w:t>3.5.1.</w:t>
            </w:r>
            <w:r w:rsidR="008C0EB8">
              <w:rPr>
                <w:noProof/>
                <w:lang w:eastAsia="hr-HR"/>
              </w:rPr>
              <w:tab/>
            </w:r>
            <w:r w:rsidR="008C0EB8" w:rsidRPr="00F90ECD">
              <w:rPr>
                <w:rStyle w:val="Hiperveza"/>
                <w:rFonts w:ascii="Times New Roman" w:hAnsi="Times New Roman" w:cs="Times New Roman"/>
                <w:i/>
                <w:iCs/>
                <w:noProof/>
              </w:rPr>
              <w:t>Strateško područje 1: Upravljanje općinom i uslugama</w:t>
            </w:r>
            <w:r w:rsidR="008C0EB8">
              <w:rPr>
                <w:noProof/>
                <w:webHidden/>
              </w:rPr>
              <w:tab/>
            </w:r>
            <w:r w:rsidR="008C0EB8">
              <w:rPr>
                <w:noProof/>
                <w:webHidden/>
              </w:rPr>
              <w:fldChar w:fldCharType="begin"/>
            </w:r>
            <w:r w:rsidR="008C0EB8">
              <w:rPr>
                <w:noProof/>
                <w:webHidden/>
              </w:rPr>
              <w:instrText xml:space="preserve"> PAGEREF _Toc121819210 \h </w:instrText>
            </w:r>
            <w:r w:rsidR="008C0EB8">
              <w:rPr>
                <w:noProof/>
                <w:webHidden/>
              </w:rPr>
            </w:r>
            <w:r w:rsidR="008C0EB8">
              <w:rPr>
                <w:noProof/>
                <w:webHidden/>
              </w:rPr>
              <w:fldChar w:fldCharType="separate"/>
            </w:r>
            <w:r w:rsidR="008C0EB8">
              <w:rPr>
                <w:noProof/>
                <w:webHidden/>
              </w:rPr>
              <w:t>35</w:t>
            </w:r>
            <w:r w:rsidR="008C0EB8">
              <w:rPr>
                <w:noProof/>
                <w:webHidden/>
              </w:rPr>
              <w:fldChar w:fldCharType="end"/>
            </w:r>
          </w:hyperlink>
        </w:p>
        <w:p w14:paraId="2D9EAD70" w14:textId="5DDE82F0" w:rsidR="008C0EB8" w:rsidRDefault="00E656C3">
          <w:pPr>
            <w:pStyle w:val="Sadraj3"/>
            <w:tabs>
              <w:tab w:val="left" w:pos="1320"/>
              <w:tab w:val="right" w:leader="dot" w:pos="9062"/>
            </w:tabs>
            <w:rPr>
              <w:noProof/>
              <w:lang w:eastAsia="hr-HR"/>
            </w:rPr>
          </w:pPr>
          <w:hyperlink w:anchor="_Toc121819211" w:history="1">
            <w:r w:rsidR="008C0EB8" w:rsidRPr="00F90ECD">
              <w:rPr>
                <w:rStyle w:val="Hiperveza"/>
                <w:rFonts w:ascii="Times New Roman" w:hAnsi="Times New Roman" w:cs="Times New Roman"/>
                <w:i/>
                <w:iCs/>
                <w:noProof/>
              </w:rPr>
              <w:t>3.5.2.</w:t>
            </w:r>
            <w:r w:rsidR="008C0EB8">
              <w:rPr>
                <w:noProof/>
                <w:lang w:eastAsia="hr-HR"/>
              </w:rPr>
              <w:tab/>
            </w:r>
            <w:r w:rsidR="008C0EB8" w:rsidRPr="00F90ECD">
              <w:rPr>
                <w:rStyle w:val="Hiperveza"/>
                <w:rFonts w:ascii="Times New Roman" w:hAnsi="Times New Roman" w:cs="Times New Roman"/>
                <w:i/>
                <w:iCs/>
                <w:noProof/>
              </w:rPr>
              <w:t>Strateško područje 2: Kvaliteta života</w:t>
            </w:r>
            <w:r w:rsidR="008C0EB8">
              <w:rPr>
                <w:noProof/>
                <w:webHidden/>
              </w:rPr>
              <w:tab/>
            </w:r>
            <w:r w:rsidR="008C0EB8">
              <w:rPr>
                <w:noProof/>
                <w:webHidden/>
              </w:rPr>
              <w:fldChar w:fldCharType="begin"/>
            </w:r>
            <w:r w:rsidR="008C0EB8">
              <w:rPr>
                <w:noProof/>
                <w:webHidden/>
              </w:rPr>
              <w:instrText xml:space="preserve"> PAGEREF _Toc121819211 \h </w:instrText>
            </w:r>
            <w:r w:rsidR="008C0EB8">
              <w:rPr>
                <w:noProof/>
                <w:webHidden/>
              </w:rPr>
            </w:r>
            <w:r w:rsidR="008C0EB8">
              <w:rPr>
                <w:noProof/>
                <w:webHidden/>
              </w:rPr>
              <w:fldChar w:fldCharType="separate"/>
            </w:r>
            <w:r w:rsidR="008C0EB8">
              <w:rPr>
                <w:noProof/>
                <w:webHidden/>
              </w:rPr>
              <w:t>42</w:t>
            </w:r>
            <w:r w:rsidR="008C0EB8">
              <w:rPr>
                <w:noProof/>
                <w:webHidden/>
              </w:rPr>
              <w:fldChar w:fldCharType="end"/>
            </w:r>
          </w:hyperlink>
        </w:p>
        <w:p w14:paraId="3B707B74" w14:textId="701E490F" w:rsidR="008C0EB8" w:rsidRDefault="00E656C3">
          <w:pPr>
            <w:pStyle w:val="Sadraj3"/>
            <w:tabs>
              <w:tab w:val="left" w:pos="1320"/>
              <w:tab w:val="right" w:leader="dot" w:pos="9062"/>
            </w:tabs>
            <w:rPr>
              <w:noProof/>
              <w:lang w:eastAsia="hr-HR"/>
            </w:rPr>
          </w:pPr>
          <w:hyperlink w:anchor="_Toc121819212" w:history="1">
            <w:r w:rsidR="008C0EB8" w:rsidRPr="00F90ECD">
              <w:rPr>
                <w:rStyle w:val="Hiperveza"/>
                <w:rFonts w:ascii="Times New Roman" w:hAnsi="Times New Roman" w:cs="Times New Roman"/>
                <w:i/>
                <w:iCs/>
                <w:noProof/>
              </w:rPr>
              <w:t>3.5.3.</w:t>
            </w:r>
            <w:r w:rsidR="008C0EB8">
              <w:rPr>
                <w:noProof/>
                <w:lang w:eastAsia="hr-HR"/>
              </w:rPr>
              <w:tab/>
            </w:r>
            <w:r w:rsidR="008C0EB8" w:rsidRPr="00F90ECD">
              <w:rPr>
                <w:rStyle w:val="Hiperveza"/>
                <w:rFonts w:ascii="Times New Roman" w:hAnsi="Times New Roman" w:cs="Times New Roman"/>
                <w:i/>
                <w:iCs/>
                <w:noProof/>
              </w:rPr>
              <w:t>Strateško područje 3: Ekonomija</w:t>
            </w:r>
            <w:r w:rsidR="008C0EB8">
              <w:rPr>
                <w:noProof/>
                <w:webHidden/>
              </w:rPr>
              <w:tab/>
            </w:r>
            <w:r w:rsidR="008C0EB8">
              <w:rPr>
                <w:noProof/>
                <w:webHidden/>
              </w:rPr>
              <w:fldChar w:fldCharType="begin"/>
            </w:r>
            <w:r w:rsidR="008C0EB8">
              <w:rPr>
                <w:noProof/>
                <w:webHidden/>
              </w:rPr>
              <w:instrText xml:space="preserve"> PAGEREF _Toc121819212 \h </w:instrText>
            </w:r>
            <w:r w:rsidR="008C0EB8">
              <w:rPr>
                <w:noProof/>
                <w:webHidden/>
              </w:rPr>
            </w:r>
            <w:r w:rsidR="008C0EB8">
              <w:rPr>
                <w:noProof/>
                <w:webHidden/>
              </w:rPr>
              <w:fldChar w:fldCharType="separate"/>
            </w:r>
            <w:r w:rsidR="008C0EB8">
              <w:rPr>
                <w:noProof/>
                <w:webHidden/>
              </w:rPr>
              <w:t>46</w:t>
            </w:r>
            <w:r w:rsidR="008C0EB8">
              <w:rPr>
                <w:noProof/>
                <w:webHidden/>
              </w:rPr>
              <w:fldChar w:fldCharType="end"/>
            </w:r>
          </w:hyperlink>
        </w:p>
        <w:p w14:paraId="653CDBD8" w14:textId="5317E563" w:rsidR="008C0EB8" w:rsidRDefault="00E656C3">
          <w:pPr>
            <w:pStyle w:val="Sadraj3"/>
            <w:tabs>
              <w:tab w:val="left" w:pos="1320"/>
              <w:tab w:val="right" w:leader="dot" w:pos="9062"/>
            </w:tabs>
            <w:rPr>
              <w:noProof/>
              <w:lang w:eastAsia="hr-HR"/>
            </w:rPr>
          </w:pPr>
          <w:hyperlink w:anchor="_Toc121819213" w:history="1">
            <w:r w:rsidR="008C0EB8" w:rsidRPr="00F90ECD">
              <w:rPr>
                <w:rStyle w:val="Hiperveza"/>
                <w:rFonts w:ascii="Times New Roman" w:hAnsi="Times New Roman" w:cs="Times New Roman"/>
                <w:i/>
                <w:iCs/>
                <w:noProof/>
              </w:rPr>
              <w:t>3.5.4.</w:t>
            </w:r>
            <w:r w:rsidR="008C0EB8">
              <w:rPr>
                <w:noProof/>
                <w:lang w:eastAsia="hr-HR"/>
              </w:rPr>
              <w:tab/>
            </w:r>
            <w:r w:rsidR="008C0EB8" w:rsidRPr="00F90ECD">
              <w:rPr>
                <w:rStyle w:val="Hiperveza"/>
                <w:rFonts w:ascii="Times New Roman" w:hAnsi="Times New Roman" w:cs="Times New Roman"/>
                <w:i/>
                <w:iCs/>
                <w:noProof/>
              </w:rPr>
              <w:t>Strateško područje 4: Okoliš</w:t>
            </w:r>
            <w:r w:rsidR="008C0EB8">
              <w:rPr>
                <w:noProof/>
                <w:webHidden/>
              </w:rPr>
              <w:tab/>
            </w:r>
            <w:r w:rsidR="008C0EB8">
              <w:rPr>
                <w:noProof/>
                <w:webHidden/>
              </w:rPr>
              <w:fldChar w:fldCharType="begin"/>
            </w:r>
            <w:r w:rsidR="008C0EB8">
              <w:rPr>
                <w:noProof/>
                <w:webHidden/>
              </w:rPr>
              <w:instrText xml:space="preserve"> PAGEREF _Toc121819213 \h </w:instrText>
            </w:r>
            <w:r w:rsidR="008C0EB8">
              <w:rPr>
                <w:noProof/>
                <w:webHidden/>
              </w:rPr>
            </w:r>
            <w:r w:rsidR="008C0EB8">
              <w:rPr>
                <w:noProof/>
                <w:webHidden/>
              </w:rPr>
              <w:fldChar w:fldCharType="separate"/>
            </w:r>
            <w:r w:rsidR="008C0EB8">
              <w:rPr>
                <w:noProof/>
                <w:webHidden/>
              </w:rPr>
              <w:t>50</w:t>
            </w:r>
            <w:r w:rsidR="008C0EB8">
              <w:rPr>
                <w:noProof/>
                <w:webHidden/>
              </w:rPr>
              <w:fldChar w:fldCharType="end"/>
            </w:r>
          </w:hyperlink>
        </w:p>
        <w:p w14:paraId="6ACACAFA" w14:textId="182E4787" w:rsidR="008C0EB8" w:rsidRDefault="00E656C3">
          <w:pPr>
            <w:pStyle w:val="Sadraj3"/>
            <w:tabs>
              <w:tab w:val="left" w:pos="1320"/>
              <w:tab w:val="right" w:leader="dot" w:pos="9062"/>
            </w:tabs>
            <w:rPr>
              <w:noProof/>
              <w:lang w:eastAsia="hr-HR"/>
            </w:rPr>
          </w:pPr>
          <w:hyperlink w:anchor="_Toc121819214" w:history="1">
            <w:r w:rsidR="008C0EB8" w:rsidRPr="00F90ECD">
              <w:rPr>
                <w:rStyle w:val="Hiperveza"/>
                <w:rFonts w:ascii="Times New Roman" w:hAnsi="Times New Roman" w:cs="Times New Roman"/>
                <w:i/>
                <w:iCs/>
                <w:noProof/>
              </w:rPr>
              <w:t>3.5.5.</w:t>
            </w:r>
            <w:r w:rsidR="008C0EB8">
              <w:rPr>
                <w:noProof/>
                <w:lang w:eastAsia="hr-HR"/>
              </w:rPr>
              <w:tab/>
            </w:r>
            <w:r w:rsidR="008C0EB8" w:rsidRPr="00F90ECD">
              <w:rPr>
                <w:rStyle w:val="Hiperveza"/>
                <w:rFonts w:ascii="Times New Roman" w:hAnsi="Times New Roman" w:cs="Times New Roman"/>
                <w:i/>
                <w:iCs/>
                <w:noProof/>
              </w:rPr>
              <w:t>Strateško područje 5: Temeljne usluge</w:t>
            </w:r>
            <w:r w:rsidR="008C0EB8">
              <w:rPr>
                <w:noProof/>
                <w:webHidden/>
              </w:rPr>
              <w:tab/>
            </w:r>
            <w:r w:rsidR="008C0EB8">
              <w:rPr>
                <w:noProof/>
                <w:webHidden/>
              </w:rPr>
              <w:fldChar w:fldCharType="begin"/>
            </w:r>
            <w:r w:rsidR="008C0EB8">
              <w:rPr>
                <w:noProof/>
                <w:webHidden/>
              </w:rPr>
              <w:instrText xml:space="preserve"> PAGEREF _Toc121819214 \h </w:instrText>
            </w:r>
            <w:r w:rsidR="008C0EB8">
              <w:rPr>
                <w:noProof/>
                <w:webHidden/>
              </w:rPr>
            </w:r>
            <w:r w:rsidR="008C0EB8">
              <w:rPr>
                <w:noProof/>
                <w:webHidden/>
              </w:rPr>
              <w:fldChar w:fldCharType="separate"/>
            </w:r>
            <w:r w:rsidR="008C0EB8">
              <w:rPr>
                <w:noProof/>
                <w:webHidden/>
              </w:rPr>
              <w:t>54</w:t>
            </w:r>
            <w:r w:rsidR="008C0EB8">
              <w:rPr>
                <w:noProof/>
                <w:webHidden/>
              </w:rPr>
              <w:fldChar w:fldCharType="end"/>
            </w:r>
          </w:hyperlink>
        </w:p>
        <w:p w14:paraId="00D9CD0A" w14:textId="6B80F8C7" w:rsidR="008C0EB8" w:rsidRDefault="00E656C3">
          <w:pPr>
            <w:pStyle w:val="Sadraj3"/>
            <w:tabs>
              <w:tab w:val="left" w:pos="1320"/>
              <w:tab w:val="right" w:leader="dot" w:pos="9062"/>
            </w:tabs>
            <w:rPr>
              <w:noProof/>
              <w:lang w:eastAsia="hr-HR"/>
            </w:rPr>
          </w:pPr>
          <w:hyperlink w:anchor="_Toc121819215" w:history="1">
            <w:r w:rsidR="008C0EB8" w:rsidRPr="00F90ECD">
              <w:rPr>
                <w:rStyle w:val="Hiperveza"/>
                <w:rFonts w:ascii="Times New Roman" w:hAnsi="Times New Roman" w:cs="Times New Roman"/>
                <w:i/>
                <w:iCs/>
                <w:noProof/>
              </w:rPr>
              <w:t>3.5.6.</w:t>
            </w:r>
            <w:r w:rsidR="008C0EB8">
              <w:rPr>
                <w:noProof/>
                <w:lang w:eastAsia="hr-HR"/>
              </w:rPr>
              <w:tab/>
            </w:r>
            <w:r w:rsidR="008C0EB8" w:rsidRPr="00F90ECD">
              <w:rPr>
                <w:rStyle w:val="Hiperveza"/>
                <w:rFonts w:ascii="Times New Roman" w:hAnsi="Times New Roman" w:cs="Times New Roman"/>
                <w:i/>
                <w:iCs/>
                <w:noProof/>
              </w:rPr>
              <w:t>Strateško područje 6: Održiv promet i mobilnost</w:t>
            </w:r>
            <w:r w:rsidR="008C0EB8">
              <w:rPr>
                <w:noProof/>
                <w:webHidden/>
              </w:rPr>
              <w:tab/>
            </w:r>
            <w:r w:rsidR="008C0EB8">
              <w:rPr>
                <w:noProof/>
                <w:webHidden/>
              </w:rPr>
              <w:fldChar w:fldCharType="begin"/>
            </w:r>
            <w:r w:rsidR="008C0EB8">
              <w:rPr>
                <w:noProof/>
                <w:webHidden/>
              </w:rPr>
              <w:instrText xml:space="preserve"> PAGEREF _Toc121819215 \h </w:instrText>
            </w:r>
            <w:r w:rsidR="008C0EB8">
              <w:rPr>
                <w:noProof/>
                <w:webHidden/>
              </w:rPr>
            </w:r>
            <w:r w:rsidR="008C0EB8">
              <w:rPr>
                <w:noProof/>
                <w:webHidden/>
              </w:rPr>
              <w:fldChar w:fldCharType="separate"/>
            </w:r>
            <w:r w:rsidR="008C0EB8">
              <w:rPr>
                <w:noProof/>
                <w:webHidden/>
              </w:rPr>
              <w:t>57</w:t>
            </w:r>
            <w:r w:rsidR="008C0EB8">
              <w:rPr>
                <w:noProof/>
                <w:webHidden/>
              </w:rPr>
              <w:fldChar w:fldCharType="end"/>
            </w:r>
          </w:hyperlink>
        </w:p>
        <w:p w14:paraId="3E9BA19E" w14:textId="34AECFD4" w:rsidR="008C0EB8" w:rsidRDefault="00E656C3">
          <w:pPr>
            <w:pStyle w:val="Sadraj2"/>
            <w:tabs>
              <w:tab w:val="left" w:pos="880"/>
              <w:tab w:val="right" w:leader="dot" w:pos="9062"/>
            </w:tabs>
            <w:rPr>
              <w:noProof/>
              <w:lang w:eastAsia="hr-HR"/>
            </w:rPr>
          </w:pPr>
          <w:hyperlink w:anchor="_Toc121819216" w:history="1">
            <w:r w:rsidR="008C0EB8" w:rsidRPr="00F90ECD">
              <w:rPr>
                <w:rStyle w:val="Hiperveza"/>
                <w:rFonts w:ascii="Times New Roman" w:hAnsi="Times New Roman" w:cs="Times New Roman"/>
                <w:i/>
                <w:iCs/>
                <w:noProof/>
              </w:rPr>
              <w:t>3.6.</w:t>
            </w:r>
            <w:r w:rsidR="008C0EB8">
              <w:rPr>
                <w:noProof/>
                <w:lang w:eastAsia="hr-HR"/>
              </w:rPr>
              <w:tab/>
            </w:r>
            <w:r w:rsidR="008C0EB8" w:rsidRPr="00F90ECD">
              <w:rPr>
                <w:rStyle w:val="Hiperveza"/>
                <w:rFonts w:ascii="Times New Roman" w:hAnsi="Times New Roman" w:cs="Times New Roman"/>
                <w:i/>
                <w:iCs/>
                <w:noProof/>
              </w:rPr>
              <w:t>Definirani projekti Općine Kraljevec na Sutli</w:t>
            </w:r>
            <w:r w:rsidR="008C0EB8">
              <w:rPr>
                <w:noProof/>
                <w:webHidden/>
              </w:rPr>
              <w:tab/>
            </w:r>
            <w:r w:rsidR="008C0EB8">
              <w:rPr>
                <w:noProof/>
                <w:webHidden/>
              </w:rPr>
              <w:fldChar w:fldCharType="begin"/>
            </w:r>
            <w:r w:rsidR="008C0EB8">
              <w:rPr>
                <w:noProof/>
                <w:webHidden/>
              </w:rPr>
              <w:instrText xml:space="preserve"> PAGEREF _Toc121819216 \h </w:instrText>
            </w:r>
            <w:r w:rsidR="008C0EB8">
              <w:rPr>
                <w:noProof/>
                <w:webHidden/>
              </w:rPr>
            </w:r>
            <w:r w:rsidR="008C0EB8">
              <w:rPr>
                <w:noProof/>
                <w:webHidden/>
              </w:rPr>
              <w:fldChar w:fldCharType="separate"/>
            </w:r>
            <w:r w:rsidR="008C0EB8">
              <w:rPr>
                <w:noProof/>
                <w:webHidden/>
              </w:rPr>
              <w:t>61</w:t>
            </w:r>
            <w:r w:rsidR="008C0EB8">
              <w:rPr>
                <w:noProof/>
                <w:webHidden/>
              </w:rPr>
              <w:fldChar w:fldCharType="end"/>
            </w:r>
          </w:hyperlink>
        </w:p>
        <w:p w14:paraId="739411F3" w14:textId="49121372" w:rsidR="008C0EB8" w:rsidRDefault="00E656C3">
          <w:pPr>
            <w:pStyle w:val="Sadraj2"/>
            <w:tabs>
              <w:tab w:val="left" w:pos="880"/>
              <w:tab w:val="right" w:leader="dot" w:pos="9062"/>
            </w:tabs>
            <w:rPr>
              <w:noProof/>
              <w:lang w:eastAsia="hr-HR"/>
            </w:rPr>
          </w:pPr>
          <w:hyperlink w:anchor="_Toc121819217" w:history="1">
            <w:r w:rsidR="008C0EB8" w:rsidRPr="00F90ECD">
              <w:rPr>
                <w:rStyle w:val="Hiperveza"/>
                <w:rFonts w:ascii="Times New Roman" w:hAnsi="Times New Roman" w:cs="Times New Roman"/>
                <w:i/>
                <w:iCs/>
                <w:noProof/>
              </w:rPr>
              <w:t>3.7.</w:t>
            </w:r>
            <w:r w:rsidR="008C0EB8">
              <w:rPr>
                <w:noProof/>
                <w:lang w:eastAsia="hr-HR"/>
              </w:rPr>
              <w:tab/>
            </w:r>
            <w:r w:rsidR="008C0EB8" w:rsidRPr="00F90ECD">
              <w:rPr>
                <w:rStyle w:val="Hiperveza"/>
                <w:rFonts w:ascii="Times New Roman" w:hAnsi="Times New Roman" w:cs="Times New Roman"/>
                <w:i/>
                <w:iCs/>
                <w:noProof/>
              </w:rPr>
              <w:t>Vremenski plan provedbe</w:t>
            </w:r>
            <w:r w:rsidR="008C0EB8">
              <w:rPr>
                <w:noProof/>
                <w:webHidden/>
              </w:rPr>
              <w:tab/>
            </w:r>
            <w:r w:rsidR="008C0EB8">
              <w:rPr>
                <w:noProof/>
                <w:webHidden/>
              </w:rPr>
              <w:fldChar w:fldCharType="begin"/>
            </w:r>
            <w:r w:rsidR="008C0EB8">
              <w:rPr>
                <w:noProof/>
                <w:webHidden/>
              </w:rPr>
              <w:instrText xml:space="preserve"> PAGEREF _Toc121819217 \h </w:instrText>
            </w:r>
            <w:r w:rsidR="008C0EB8">
              <w:rPr>
                <w:noProof/>
                <w:webHidden/>
              </w:rPr>
            </w:r>
            <w:r w:rsidR="008C0EB8">
              <w:rPr>
                <w:noProof/>
                <w:webHidden/>
              </w:rPr>
              <w:fldChar w:fldCharType="separate"/>
            </w:r>
            <w:r w:rsidR="008C0EB8">
              <w:rPr>
                <w:noProof/>
                <w:webHidden/>
              </w:rPr>
              <w:t>66</w:t>
            </w:r>
            <w:r w:rsidR="008C0EB8">
              <w:rPr>
                <w:noProof/>
                <w:webHidden/>
              </w:rPr>
              <w:fldChar w:fldCharType="end"/>
            </w:r>
          </w:hyperlink>
        </w:p>
        <w:p w14:paraId="12817DA2" w14:textId="3B2034E3" w:rsidR="008C0EB8" w:rsidRDefault="00E656C3">
          <w:pPr>
            <w:pStyle w:val="Sadraj2"/>
            <w:tabs>
              <w:tab w:val="left" w:pos="880"/>
              <w:tab w:val="right" w:leader="dot" w:pos="9062"/>
            </w:tabs>
            <w:rPr>
              <w:noProof/>
              <w:lang w:eastAsia="hr-HR"/>
            </w:rPr>
          </w:pPr>
          <w:hyperlink w:anchor="_Toc121819218" w:history="1">
            <w:r w:rsidR="008C0EB8" w:rsidRPr="00F90ECD">
              <w:rPr>
                <w:rStyle w:val="Hiperveza"/>
                <w:rFonts w:ascii="Times New Roman" w:hAnsi="Times New Roman" w:cs="Times New Roman"/>
                <w:i/>
                <w:iCs/>
                <w:noProof/>
              </w:rPr>
              <w:t>3.8.</w:t>
            </w:r>
            <w:r w:rsidR="008C0EB8">
              <w:rPr>
                <w:noProof/>
                <w:lang w:eastAsia="hr-HR"/>
              </w:rPr>
              <w:tab/>
            </w:r>
            <w:r w:rsidR="008C0EB8" w:rsidRPr="00F90ECD">
              <w:rPr>
                <w:rStyle w:val="Hiperveza"/>
                <w:rFonts w:ascii="Times New Roman" w:hAnsi="Times New Roman" w:cs="Times New Roman"/>
                <w:i/>
                <w:iCs/>
                <w:noProof/>
              </w:rPr>
              <w:t>Analiza mogućnosti financiranja</w:t>
            </w:r>
            <w:r w:rsidR="008C0EB8">
              <w:rPr>
                <w:noProof/>
                <w:webHidden/>
              </w:rPr>
              <w:tab/>
            </w:r>
            <w:r w:rsidR="008C0EB8">
              <w:rPr>
                <w:noProof/>
                <w:webHidden/>
              </w:rPr>
              <w:fldChar w:fldCharType="begin"/>
            </w:r>
            <w:r w:rsidR="008C0EB8">
              <w:rPr>
                <w:noProof/>
                <w:webHidden/>
              </w:rPr>
              <w:instrText xml:space="preserve"> PAGEREF _Toc121819218 \h </w:instrText>
            </w:r>
            <w:r w:rsidR="008C0EB8">
              <w:rPr>
                <w:noProof/>
                <w:webHidden/>
              </w:rPr>
            </w:r>
            <w:r w:rsidR="008C0EB8">
              <w:rPr>
                <w:noProof/>
                <w:webHidden/>
              </w:rPr>
              <w:fldChar w:fldCharType="separate"/>
            </w:r>
            <w:r w:rsidR="008C0EB8">
              <w:rPr>
                <w:noProof/>
                <w:webHidden/>
              </w:rPr>
              <w:t>68</w:t>
            </w:r>
            <w:r w:rsidR="008C0EB8">
              <w:rPr>
                <w:noProof/>
                <w:webHidden/>
              </w:rPr>
              <w:fldChar w:fldCharType="end"/>
            </w:r>
          </w:hyperlink>
        </w:p>
        <w:p w14:paraId="0CBD6820" w14:textId="133A3EEB" w:rsidR="008C0EB8" w:rsidRDefault="00E656C3">
          <w:pPr>
            <w:pStyle w:val="Sadraj1"/>
            <w:tabs>
              <w:tab w:val="left" w:pos="440"/>
              <w:tab w:val="right" w:leader="dot" w:pos="9062"/>
            </w:tabs>
            <w:rPr>
              <w:noProof/>
              <w:lang w:eastAsia="hr-HR"/>
            </w:rPr>
          </w:pPr>
          <w:hyperlink w:anchor="_Toc121819219" w:history="1">
            <w:r w:rsidR="008C0EB8" w:rsidRPr="00F90ECD">
              <w:rPr>
                <w:rStyle w:val="Hiperveza"/>
                <w:rFonts w:ascii="Times New Roman" w:hAnsi="Times New Roman" w:cs="Times New Roman"/>
                <w:i/>
                <w:iCs/>
                <w:noProof/>
              </w:rPr>
              <w:t>4.</w:t>
            </w:r>
            <w:r w:rsidR="008C0EB8">
              <w:rPr>
                <w:noProof/>
                <w:lang w:eastAsia="hr-HR"/>
              </w:rPr>
              <w:tab/>
            </w:r>
            <w:r w:rsidR="008C0EB8" w:rsidRPr="00F90ECD">
              <w:rPr>
                <w:rStyle w:val="Hiperveza"/>
                <w:rFonts w:ascii="Times New Roman" w:hAnsi="Times New Roman" w:cs="Times New Roman"/>
                <w:i/>
                <w:iCs/>
                <w:noProof/>
              </w:rPr>
              <w:t>Participativno planiranje</w:t>
            </w:r>
            <w:r w:rsidR="008C0EB8">
              <w:rPr>
                <w:noProof/>
                <w:webHidden/>
              </w:rPr>
              <w:tab/>
            </w:r>
            <w:r w:rsidR="008C0EB8">
              <w:rPr>
                <w:noProof/>
                <w:webHidden/>
              </w:rPr>
              <w:fldChar w:fldCharType="begin"/>
            </w:r>
            <w:r w:rsidR="008C0EB8">
              <w:rPr>
                <w:noProof/>
                <w:webHidden/>
              </w:rPr>
              <w:instrText xml:space="preserve"> PAGEREF _Toc121819219 \h </w:instrText>
            </w:r>
            <w:r w:rsidR="008C0EB8">
              <w:rPr>
                <w:noProof/>
                <w:webHidden/>
              </w:rPr>
            </w:r>
            <w:r w:rsidR="008C0EB8">
              <w:rPr>
                <w:noProof/>
                <w:webHidden/>
              </w:rPr>
              <w:fldChar w:fldCharType="separate"/>
            </w:r>
            <w:r w:rsidR="008C0EB8">
              <w:rPr>
                <w:noProof/>
                <w:webHidden/>
              </w:rPr>
              <w:t>69</w:t>
            </w:r>
            <w:r w:rsidR="008C0EB8">
              <w:rPr>
                <w:noProof/>
                <w:webHidden/>
              </w:rPr>
              <w:fldChar w:fldCharType="end"/>
            </w:r>
          </w:hyperlink>
        </w:p>
        <w:p w14:paraId="595056E9" w14:textId="6ACEFF2F" w:rsidR="008C0EB8" w:rsidRDefault="00E656C3">
          <w:pPr>
            <w:pStyle w:val="Sadraj1"/>
            <w:tabs>
              <w:tab w:val="left" w:pos="440"/>
              <w:tab w:val="right" w:leader="dot" w:pos="9062"/>
            </w:tabs>
            <w:rPr>
              <w:noProof/>
              <w:lang w:eastAsia="hr-HR"/>
            </w:rPr>
          </w:pPr>
          <w:hyperlink w:anchor="_Toc121819220" w:history="1">
            <w:r w:rsidR="008C0EB8" w:rsidRPr="00F90ECD">
              <w:rPr>
                <w:rStyle w:val="Hiperveza"/>
                <w:rFonts w:ascii="Times New Roman" w:hAnsi="Times New Roman" w:cs="Times New Roman"/>
                <w:i/>
                <w:iCs/>
                <w:noProof/>
              </w:rPr>
              <w:t>5.</w:t>
            </w:r>
            <w:r w:rsidR="008C0EB8">
              <w:rPr>
                <w:noProof/>
                <w:lang w:eastAsia="hr-HR"/>
              </w:rPr>
              <w:tab/>
            </w:r>
            <w:r w:rsidR="008C0EB8" w:rsidRPr="00F90ECD">
              <w:rPr>
                <w:rStyle w:val="Hiperveza"/>
                <w:rFonts w:ascii="Times New Roman" w:hAnsi="Times New Roman" w:cs="Times New Roman"/>
                <w:i/>
                <w:iCs/>
                <w:noProof/>
              </w:rPr>
              <w:t>Usvajanje strategije, provedba i praćenje</w:t>
            </w:r>
            <w:r w:rsidR="008C0EB8">
              <w:rPr>
                <w:noProof/>
                <w:webHidden/>
              </w:rPr>
              <w:tab/>
            </w:r>
            <w:r w:rsidR="008C0EB8">
              <w:rPr>
                <w:noProof/>
                <w:webHidden/>
              </w:rPr>
              <w:fldChar w:fldCharType="begin"/>
            </w:r>
            <w:r w:rsidR="008C0EB8">
              <w:rPr>
                <w:noProof/>
                <w:webHidden/>
              </w:rPr>
              <w:instrText xml:space="preserve"> PAGEREF _Toc121819220 \h </w:instrText>
            </w:r>
            <w:r w:rsidR="008C0EB8">
              <w:rPr>
                <w:noProof/>
                <w:webHidden/>
              </w:rPr>
            </w:r>
            <w:r w:rsidR="008C0EB8">
              <w:rPr>
                <w:noProof/>
                <w:webHidden/>
              </w:rPr>
              <w:fldChar w:fldCharType="separate"/>
            </w:r>
            <w:r w:rsidR="008C0EB8">
              <w:rPr>
                <w:noProof/>
                <w:webHidden/>
              </w:rPr>
              <w:t>70</w:t>
            </w:r>
            <w:r w:rsidR="008C0EB8">
              <w:rPr>
                <w:noProof/>
                <w:webHidden/>
              </w:rPr>
              <w:fldChar w:fldCharType="end"/>
            </w:r>
          </w:hyperlink>
        </w:p>
        <w:p w14:paraId="7A2306D3" w14:textId="0114F105" w:rsidR="008C0EB8" w:rsidRDefault="00E656C3">
          <w:pPr>
            <w:pStyle w:val="Sadraj1"/>
            <w:tabs>
              <w:tab w:val="right" w:leader="dot" w:pos="9062"/>
            </w:tabs>
            <w:rPr>
              <w:noProof/>
              <w:lang w:eastAsia="hr-HR"/>
            </w:rPr>
          </w:pPr>
          <w:hyperlink w:anchor="_Toc121819221" w:history="1">
            <w:r w:rsidR="008C0EB8" w:rsidRPr="00F90ECD">
              <w:rPr>
                <w:rStyle w:val="Hiperveza"/>
                <w:rFonts w:ascii="Times New Roman" w:hAnsi="Times New Roman" w:cs="Times New Roman"/>
                <w:i/>
                <w:iCs/>
                <w:noProof/>
              </w:rPr>
              <w:t>Literatura</w:t>
            </w:r>
            <w:r w:rsidR="008C0EB8">
              <w:rPr>
                <w:noProof/>
                <w:webHidden/>
              </w:rPr>
              <w:tab/>
            </w:r>
            <w:r w:rsidR="008C0EB8">
              <w:rPr>
                <w:noProof/>
                <w:webHidden/>
              </w:rPr>
              <w:fldChar w:fldCharType="begin"/>
            </w:r>
            <w:r w:rsidR="008C0EB8">
              <w:rPr>
                <w:noProof/>
                <w:webHidden/>
              </w:rPr>
              <w:instrText xml:space="preserve"> PAGEREF _Toc121819221 \h </w:instrText>
            </w:r>
            <w:r w:rsidR="008C0EB8">
              <w:rPr>
                <w:noProof/>
                <w:webHidden/>
              </w:rPr>
            </w:r>
            <w:r w:rsidR="008C0EB8">
              <w:rPr>
                <w:noProof/>
                <w:webHidden/>
              </w:rPr>
              <w:fldChar w:fldCharType="separate"/>
            </w:r>
            <w:r w:rsidR="008C0EB8">
              <w:rPr>
                <w:noProof/>
                <w:webHidden/>
              </w:rPr>
              <w:t>72</w:t>
            </w:r>
            <w:r w:rsidR="008C0EB8">
              <w:rPr>
                <w:noProof/>
                <w:webHidden/>
              </w:rPr>
              <w:fldChar w:fldCharType="end"/>
            </w:r>
          </w:hyperlink>
        </w:p>
        <w:p w14:paraId="2CC9D938" w14:textId="4EC336E4" w:rsidR="008C0EB8" w:rsidRDefault="00E656C3">
          <w:pPr>
            <w:pStyle w:val="Sadraj1"/>
            <w:tabs>
              <w:tab w:val="right" w:leader="dot" w:pos="9062"/>
            </w:tabs>
            <w:rPr>
              <w:noProof/>
              <w:lang w:eastAsia="hr-HR"/>
            </w:rPr>
          </w:pPr>
          <w:hyperlink w:anchor="_Toc121819222" w:history="1">
            <w:r w:rsidR="008C0EB8" w:rsidRPr="00F90ECD">
              <w:rPr>
                <w:rStyle w:val="Hiperveza"/>
                <w:rFonts w:ascii="Times New Roman" w:hAnsi="Times New Roman" w:cs="Times New Roman"/>
                <w:i/>
                <w:iCs/>
                <w:noProof/>
              </w:rPr>
              <w:t>Popis slika, grafova, tablica</w:t>
            </w:r>
            <w:r w:rsidR="008C0EB8">
              <w:rPr>
                <w:noProof/>
                <w:webHidden/>
              </w:rPr>
              <w:tab/>
            </w:r>
            <w:r w:rsidR="008C0EB8">
              <w:rPr>
                <w:noProof/>
                <w:webHidden/>
              </w:rPr>
              <w:fldChar w:fldCharType="begin"/>
            </w:r>
            <w:r w:rsidR="008C0EB8">
              <w:rPr>
                <w:noProof/>
                <w:webHidden/>
              </w:rPr>
              <w:instrText xml:space="preserve"> PAGEREF _Toc121819222 \h </w:instrText>
            </w:r>
            <w:r w:rsidR="008C0EB8">
              <w:rPr>
                <w:noProof/>
                <w:webHidden/>
              </w:rPr>
            </w:r>
            <w:r w:rsidR="008C0EB8">
              <w:rPr>
                <w:noProof/>
                <w:webHidden/>
              </w:rPr>
              <w:fldChar w:fldCharType="separate"/>
            </w:r>
            <w:r w:rsidR="008C0EB8">
              <w:rPr>
                <w:noProof/>
                <w:webHidden/>
              </w:rPr>
              <w:t>73</w:t>
            </w:r>
            <w:r w:rsidR="008C0EB8">
              <w:rPr>
                <w:noProof/>
                <w:webHidden/>
              </w:rPr>
              <w:fldChar w:fldCharType="end"/>
            </w:r>
          </w:hyperlink>
        </w:p>
        <w:p w14:paraId="766B203D" w14:textId="569F09E4" w:rsidR="00650DC9" w:rsidRDefault="005F6DFA" w:rsidP="00650DC9">
          <w:pPr>
            <w:pStyle w:val="Sadraj1"/>
            <w:tabs>
              <w:tab w:val="right" w:leader="dot" w:pos="9062"/>
            </w:tabs>
            <w:rPr>
              <w:noProof/>
            </w:rPr>
          </w:pPr>
          <w:r w:rsidRPr="004C2A62">
            <w:rPr>
              <w:rFonts w:ascii="Times New Roman" w:hAnsi="Times New Roman" w:cs="Times New Roman"/>
              <w:b/>
              <w:bCs/>
              <w:noProof/>
              <w:sz w:val="24"/>
              <w:szCs w:val="24"/>
            </w:rPr>
            <w:fldChar w:fldCharType="end"/>
          </w:r>
        </w:p>
      </w:sdtContent>
    </w:sdt>
    <w:p w14:paraId="01448C87" w14:textId="655E86ED" w:rsidR="007A50E4" w:rsidRPr="00650DC9" w:rsidRDefault="007A50E4" w:rsidP="00650DC9">
      <w:pPr>
        <w:pStyle w:val="Sadraj1"/>
        <w:tabs>
          <w:tab w:val="right" w:leader="dot" w:pos="9062"/>
        </w:tabs>
      </w:pPr>
      <w:r>
        <w:rPr>
          <w:rFonts w:ascii="Times New Roman" w:hAnsi="Times New Roman" w:cs="Times New Roman"/>
          <w:sz w:val="28"/>
          <w:szCs w:val="28"/>
        </w:rPr>
        <w:br w:type="page"/>
      </w:r>
    </w:p>
    <w:p w14:paraId="7F3E131E" w14:textId="22F9697F" w:rsidR="00520612" w:rsidRPr="00520612" w:rsidRDefault="007A50E4" w:rsidP="00520612">
      <w:pPr>
        <w:pStyle w:val="Naslov1"/>
        <w:numPr>
          <w:ilvl w:val="0"/>
          <w:numId w:val="16"/>
        </w:numPr>
        <w:shd w:val="clear" w:color="auto" w:fill="143F6A" w:themeFill="accent3" w:themeFillShade="80"/>
        <w:spacing w:after="240"/>
        <w:rPr>
          <w:rFonts w:ascii="Times New Roman" w:hAnsi="Times New Roman" w:cs="Times New Roman"/>
          <w:i/>
          <w:iCs/>
          <w:color w:val="FFFFFF" w:themeColor="background1"/>
          <w:sz w:val="32"/>
          <w:szCs w:val="32"/>
        </w:rPr>
      </w:pPr>
      <w:bookmarkStart w:id="8" w:name="_Toc121819195"/>
      <w:r w:rsidRPr="007D2CFD">
        <w:rPr>
          <w:rFonts w:ascii="Times New Roman" w:hAnsi="Times New Roman" w:cs="Times New Roman"/>
          <w:i/>
          <w:iCs/>
          <w:color w:val="FFFFFF" w:themeColor="background1"/>
          <w:sz w:val="32"/>
          <w:szCs w:val="32"/>
        </w:rPr>
        <w:lastRenderedPageBreak/>
        <w:t>U</w:t>
      </w:r>
      <w:r w:rsidR="00966F7B" w:rsidRPr="007D2CFD">
        <w:rPr>
          <w:rFonts w:ascii="Times New Roman" w:hAnsi="Times New Roman" w:cs="Times New Roman"/>
          <w:i/>
          <w:iCs/>
          <w:color w:val="FFFFFF" w:themeColor="background1"/>
          <w:sz w:val="32"/>
          <w:szCs w:val="32"/>
        </w:rPr>
        <w:t>vod</w:t>
      </w:r>
      <w:bookmarkStart w:id="9" w:name="_Hlk113603000"/>
      <w:bookmarkEnd w:id="8"/>
    </w:p>
    <w:p w14:paraId="316647D3" w14:textId="0C0D8F45" w:rsidR="00520612" w:rsidRDefault="00520612" w:rsidP="00520612">
      <w:pPr>
        <w:spacing w:line="360" w:lineRule="auto"/>
        <w:jc w:val="both"/>
        <w:rPr>
          <w:rFonts w:ascii="Times New Roman" w:hAnsi="Times New Roman" w:cs="Times New Roman"/>
          <w:sz w:val="24"/>
          <w:szCs w:val="24"/>
        </w:rPr>
      </w:pPr>
      <w:r w:rsidRPr="0036668C">
        <w:rPr>
          <w:rFonts w:ascii="Times New Roman" w:hAnsi="Times New Roman" w:cs="Times New Roman"/>
          <w:noProof/>
          <w:sz w:val="24"/>
          <w:szCs w:val="24"/>
          <w:lang w:eastAsia="hr-HR"/>
        </w:rPr>
        <mc:AlternateContent>
          <mc:Choice Requires="wps">
            <w:drawing>
              <wp:anchor distT="45720" distB="45720" distL="114300" distR="114300" simplePos="0" relativeHeight="251767808" behindDoc="0" locked="0" layoutInCell="1" allowOverlap="1" wp14:anchorId="59B3C7DB" wp14:editId="2E61F0DD">
                <wp:simplePos x="0" y="0"/>
                <wp:positionH relativeFrom="margin">
                  <wp:posOffset>38100</wp:posOffset>
                </wp:positionH>
                <wp:positionV relativeFrom="paragraph">
                  <wp:posOffset>847090</wp:posOffset>
                </wp:positionV>
                <wp:extent cx="2381250" cy="5133975"/>
                <wp:effectExtent l="0" t="0" r="19050" b="695325"/>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133975"/>
                        </a:xfrm>
                        <a:prstGeom prst="wedgeRoundRectCallou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18C4B12" w14:textId="77777777" w:rsidR="00441929"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K</w:t>
                            </w:r>
                            <w:r w:rsidRPr="00B7249F">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valitetno izrađen strateški dokument doprinosi</w:t>
                            </w:r>
                          </w:p>
                          <w:p w14:paraId="2E28D366"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Pravovremenom odgovoru na procese promjena</w:t>
                            </w:r>
                          </w:p>
                          <w:p w14:paraId="6F42AC38"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Strateškom planiranju u rješavanju aktualnih i budućih problema Općine</w:t>
                            </w:r>
                          </w:p>
                          <w:p w14:paraId="6BD5DB13"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Donošenju odluka javnih tijela u okviru šireg razvojnog koncepta</w:t>
                            </w:r>
                          </w:p>
                          <w:p w14:paraId="06425620"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Olakšavanju koordinaciju interesa i aktivnosti različitih dionika u Općini</w:t>
                            </w:r>
                          </w:p>
                          <w:p w14:paraId="39EEC498"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Učinkovitijem korištenju resursa kako bi se postigli unaprijed određeni razvojni ciljevi</w:t>
                            </w:r>
                          </w:p>
                          <w:p w14:paraId="17F8D330"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 xml:space="preserve">Uključivanju šire javnosti u proces donošenja odluka vezanih za razvoj </w:t>
                            </w:r>
                          </w:p>
                          <w:p w14:paraId="3FCA955B"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Pripremi kvalitetnih smjernica za daljnje planove održivog korištenja prostora</w:t>
                            </w:r>
                          </w:p>
                        </w:txbxContent>
                      </wps:txbx>
                      <wps:bodyPr rot="0" vert="horz" wrap="square" lIns="91440" tIns="45720" rIns="91440" bIns="45720" anchor="t" anchorCtr="0">
                        <a:noAutofit/>
                        <a:scene3d>
                          <a:camera prst="orthographicFront"/>
                          <a:lightRig rig="soft" dir="t">
                            <a:rot lat="0" lon="0" rev="15600000"/>
                          </a:lightRig>
                        </a:scene3d>
                        <a:sp3d extrusionH="57150" prstMaterial="softEdge">
                          <a:bevelT w="25400" h="38100"/>
                        </a:sp3d>
                      </wps:bodyPr>
                    </wps:wsp>
                  </a:graphicData>
                </a:graphic>
                <wp14:sizeRelH relativeFrom="margin">
                  <wp14:pctWidth>0</wp14:pctWidth>
                </wp14:sizeRelH>
                <wp14:sizeRelV relativeFrom="margin">
                  <wp14:pctHeight>0</wp14:pctHeight>
                </wp14:sizeRelV>
              </wp:anchor>
            </w:drawing>
          </mc:Choice>
          <mc:Fallback>
            <w:pict>
              <v:shapetype w14:anchorId="59B3C7D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kstni okvir 2" o:spid="_x0000_s1029" type="#_x0000_t62" style="position:absolute;left:0;text-align:left;margin-left:3pt;margin-top:66.7pt;width:187.5pt;height:404.25pt;z-index:251767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" adj="6300,24300" fillcolor="white [3201]" strokecolor="#297fd5 [3206]" strokeweight="1pt">
                <v:textbox>
                  <w:txbxContent>
                    <w:p w14:paraId="718C4B12" w14:textId="77777777" w:rsidR="00441929"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K</w:t>
                      </w:r>
                      <w:r w:rsidRPr="00B7249F">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valitetno izrađen strateški dokument doprinosi</w:t>
                      </w:r>
                    </w:p>
                    <w:p w14:paraId="2E28D366"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Pravovremenom odgovoru na procese promjena</w:t>
                      </w:r>
                    </w:p>
                    <w:p w14:paraId="6F42AC38"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Strateškom planiranju u rješavanju aktualnih i budućih problema Općine</w:t>
                      </w:r>
                    </w:p>
                    <w:p w14:paraId="6BD5DB13"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Donošenju odluka javnih tijela u okviru šireg razvojnog koncepta</w:t>
                      </w:r>
                    </w:p>
                    <w:p w14:paraId="06425620"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Olakšavanju koordinaciju interesa i aktivnosti različitih dionika u Općini</w:t>
                      </w:r>
                    </w:p>
                    <w:p w14:paraId="39EEC498"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Učinkovitijem korištenju resursa kako bi se postigli unaprijed određeni razvojni ciljevi</w:t>
                      </w:r>
                    </w:p>
                    <w:p w14:paraId="17F8D330"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 xml:space="preserve">Uključivanju šire javnosti u proces donošenja odluka vezanih za razvoj </w:t>
                      </w:r>
                    </w:p>
                    <w:p w14:paraId="3FCA955B" w14:textId="77777777" w:rsidR="00441929" w:rsidRPr="00123D66" w:rsidRDefault="00441929" w:rsidP="00520612">
                      <w:pPr>
                        <w:spacing w:line="240" w:lineRule="auto"/>
                        <w:jc w:val="both"/>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pP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&gt;</w:t>
                      </w:r>
                      <w:r w:rsidRPr="00123D66">
                        <w:rPr>
                          <w:b/>
                          <w:color w:val="4F4652" w:themeColor="accent6" w:themeShade="80"/>
                          <w14:textOutline w14:w="0" w14:cap="flat" w14:cmpd="sng" w14:algn="ctr">
                            <w14:noFill/>
                            <w14:prstDash w14:val="solid"/>
                            <w14:round/>
                          </w14:textOutline>
                          <w14:props3d w14:extrusionH="57150" w14:contourW="0" w14:prstMaterial="softEdge">
                            <w14:bevelT w14:w="25400" w14:h="38100" w14:prst="circle"/>
                          </w14:props3d>
                        </w:rPr>
                        <w:tab/>
                        <w:t>Pripremi kvalitetnih smjernica za daljnje planove održivog korištenja prostora</w:t>
                      </w:r>
                    </w:p>
                  </w:txbxContent>
                </v:textbox>
                <w10:wrap type="square" anchorx="margin"/>
              </v:shape>
            </w:pict>
          </mc:Fallback>
        </mc:AlternateContent>
      </w:r>
      <w:r>
        <w:rPr>
          <w:rFonts w:ascii="Times New Roman" w:hAnsi="Times New Roman" w:cs="Times New Roman"/>
          <w:sz w:val="24"/>
          <w:szCs w:val="24"/>
        </w:rPr>
        <w:t>I</w:t>
      </w:r>
      <w:r w:rsidRPr="0036668C">
        <w:rPr>
          <w:rFonts w:ascii="Times New Roman" w:hAnsi="Times New Roman" w:cs="Times New Roman"/>
          <w:sz w:val="24"/>
          <w:szCs w:val="24"/>
        </w:rPr>
        <w:t xml:space="preserve">zrada kvalitetnih i sveobuhvatnih </w:t>
      </w:r>
      <w:r w:rsidRPr="00C77C0B">
        <w:rPr>
          <w:rFonts w:ascii="Times New Roman" w:hAnsi="Times New Roman" w:cs="Times New Roman"/>
          <w:sz w:val="24"/>
          <w:szCs w:val="24"/>
        </w:rPr>
        <w:t>strateških dokumenata ključni je element za učinkovito korištenje sredstava Europske unije te samim time uspješan razvoj bilo kojeg područja. Možemo reći da kvalitetno izrađen strateški dokument doprinosi:</w:t>
      </w:r>
      <w:r>
        <w:rPr>
          <w:rFonts w:ascii="Times New Roman" w:hAnsi="Times New Roman" w:cs="Times New Roman"/>
          <w:sz w:val="24"/>
          <w:szCs w:val="24"/>
        </w:rPr>
        <w:t xml:space="preserve"> </w:t>
      </w:r>
      <w:r w:rsidRPr="00B7249F">
        <w:rPr>
          <w:rFonts w:ascii="Times New Roman" w:hAnsi="Times New Roman" w:cs="Times New Roman"/>
          <w:sz w:val="24"/>
          <w:szCs w:val="24"/>
        </w:rPr>
        <w:t>Pravovremen</w:t>
      </w:r>
      <w:r>
        <w:rPr>
          <w:rFonts w:ascii="Times New Roman" w:hAnsi="Times New Roman" w:cs="Times New Roman"/>
          <w:sz w:val="24"/>
          <w:szCs w:val="24"/>
        </w:rPr>
        <w:t xml:space="preserve">om odgovoru na procese promjena, </w:t>
      </w:r>
      <w:r w:rsidRPr="00B7249F">
        <w:rPr>
          <w:rFonts w:ascii="Times New Roman" w:hAnsi="Times New Roman" w:cs="Times New Roman"/>
          <w:sz w:val="24"/>
          <w:szCs w:val="24"/>
        </w:rPr>
        <w:t>Strateškom planiranju u rješavanju aktualnih i</w:t>
      </w:r>
      <w:r>
        <w:rPr>
          <w:rFonts w:ascii="Times New Roman" w:hAnsi="Times New Roman" w:cs="Times New Roman"/>
          <w:sz w:val="24"/>
          <w:szCs w:val="24"/>
        </w:rPr>
        <w:t xml:space="preserve"> budućih problema Općine, </w:t>
      </w:r>
      <w:r w:rsidRPr="00B7249F">
        <w:rPr>
          <w:rFonts w:ascii="Times New Roman" w:hAnsi="Times New Roman" w:cs="Times New Roman"/>
          <w:sz w:val="24"/>
          <w:szCs w:val="24"/>
        </w:rPr>
        <w:t xml:space="preserve">Donošenju odluka javnih tijela u </w:t>
      </w:r>
      <w:r>
        <w:rPr>
          <w:rFonts w:ascii="Times New Roman" w:hAnsi="Times New Roman" w:cs="Times New Roman"/>
          <w:sz w:val="24"/>
          <w:szCs w:val="24"/>
        </w:rPr>
        <w:t>okviru šireg razvojnog koncepta, Olakšavanju koordinacije</w:t>
      </w:r>
      <w:r w:rsidRPr="00B7249F">
        <w:rPr>
          <w:rFonts w:ascii="Times New Roman" w:hAnsi="Times New Roman" w:cs="Times New Roman"/>
          <w:sz w:val="24"/>
          <w:szCs w:val="24"/>
        </w:rPr>
        <w:t xml:space="preserve"> interesa i aktivno</w:t>
      </w:r>
      <w:r>
        <w:rPr>
          <w:rFonts w:ascii="Times New Roman" w:hAnsi="Times New Roman" w:cs="Times New Roman"/>
          <w:sz w:val="24"/>
          <w:szCs w:val="24"/>
        </w:rPr>
        <w:t xml:space="preserve">sti različitih dionika u Općini, </w:t>
      </w:r>
      <w:r w:rsidRPr="00B7249F">
        <w:rPr>
          <w:rFonts w:ascii="Times New Roman" w:hAnsi="Times New Roman" w:cs="Times New Roman"/>
          <w:sz w:val="24"/>
          <w:szCs w:val="24"/>
        </w:rPr>
        <w:t>Učinkovitijem korištenju resursa kako bi se postigli unaprijed određeni razvojni cilj</w:t>
      </w:r>
      <w:r>
        <w:rPr>
          <w:rFonts w:ascii="Times New Roman" w:hAnsi="Times New Roman" w:cs="Times New Roman"/>
          <w:sz w:val="24"/>
          <w:szCs w:val="24"/>
        </w:rPr>
        <w:t xml:space="preserve">evi, </w:t>
      </w:r>
      <w:r w:rsidRPr="00B7249F">
        <w:rPr>
          <w:rFonts w:ascii="Times New Roman" w:hAnsi="Times New Roman" w:cs="Times New Roman"/>
          <w:sz w:val="24"/>
          <w:szCs w:val="24"/>
        </w:rPr>
        <w:t>Uključivanju šire javnosti u proces dono</w:t>
      </w:r>
      <w:r>
        <w:rPr>
          <w:rFonts w:ascii="Times New Roman" w:hAnsi="Times New Roman" w:cs="Times New Roman"/>
          <w:sz w:val="24"/>
          <w:szCs w:val="24"/>
        </w:rPr>
        <w:t xml:space="preserve">šenja odluka vezanih za razvoj te </w:t>
      </w:r>
      <w:r w:rsidRPr="00B7249F">
        <w:rPr>
          <w:rFonts w:ascii="Times New Roman" w:hAnsi="Times New Roman" w:cs="Times New Roman"/>
          <w:sz w:val="24"/>
          <w:szCs w:val="24"/>
        </w:rPr>
        <w:t>Pripremi kvalitetnih smjernica za daljnje planove održivog korištenja prostora</w:t>
      </w:r>
      <w:r>
        <w:rPr>
          <w:rFonts w:ascii="Times New Roman" w:hAnsi="Times New Roman" w:cs="Times New Roman"/>
          <w:sz w:val="24"/>
          <w:szCs w:val="24"/>
        </w:rPr>
        <w:t>.</w:t>
      </w:r>
    </w:p>
    <w:p w14:paraId="3BDE40B8" w14:textId="77777777" w:rsidR="00520612" w:rsidRPr="00C77C0B" w:rsidRDefault="00520612" w:rsidP="00520612">
      <w:pPr>
        <w:spacing w:line="360" w:lineRule="auto"/>
        <w:jc w:val="both"/>
        <w:rPr>
          <w:rFonts w:ascii="Times New Roman" w:hAnsi="Times New Roman" w:cs="Times New Roman"/>
          <w:sz w:val="24"/>
          <w:szCs w:val="24"/>
        </w:rPr>
      </w:pPr>
      <w:r w:rsidRPr="00C77C0B">
        <w:rPr>
          <w:rFonts w:ascii="Times New Roman" w:hAnsi="Times New Roman" w:cs="Times New Roman"/>
          <w:sz w:val="24"/>
          <w:szCs w:val="24"/>
        </w:rPr>
        <w:t xml:space="preserve">Kako bi strateški dokumenti ispunili svoju funkciju potrebna je njihova hijerarhijska usklađenost: od europske, nacionalne preko regionalne i lokalne razine. Krovna strategija u tome smislu je strategija Europske unije s njom pripadajućim programima na europskoj razini. </w:t>
      </w:r>
    </w:p>
    <w:p w14:paraId="5865AF3B" w14:textId="77777777" w:rsidR="00520612" w:rsidRPr="00C77C0B" w:rsidRDefault="00520612" w:rsidP="00520612">
      <w:pPr>
        <w:spacing w:line="360" w:lineRule="auto"/>
        <w:jc w:val="both"/>
        <w:rPr>
          <w:rFonts w:ascii="Times New Roman" w:hAnsi="Times New Roman" w:cs="Times New Roman"/>
          <w:sz w:val="24"/>
          <w:szCs w:val="24"/>
        </w:rPr>
      </w:pPr>
      <w:r w:rsidRPr="00C77C0B">
        <w:rPr>
          <w:rFonts w:ascii="Times New Roman" w:hAnsi="Times New Roman" w:cs="Times New Roman"/>
          <w:sz w:val="24"/>
          <w:szCs w:val="24"/>
        </w:rPr>
        <w:t xml:space="preserve">Europska unija definirala je </w:t>
      </w:r>
      <w:r w:rsidRPr="00C77C0B">
        <w:rPr>
          <w:rFonts w:ascii="Times New Roman" w:hAnsi="Times New Roman" w:cs="Times New Roman"/>
          <w:b/>
          <w:sz w:val="24"/>
          <w:szCs w:val="24"/>
        </w:rPr>
        <w:t>novo strateško razdoblje 2021.-2027</w:t>
      </w:r>
      <w:r w:rsidRPr="00C77C0B">
        <w:rPr>
          <w:rFonts w:ascii="Times New Roman" w:hAnsi="Times New Roman" w:cs="Times New Roman"/>
          <w:sz w:val="24"/>
          <w:szCs w:val="24"/>
        </w:rPr>
        <w:t xml:space="preserve">. godine kojim se predstavlja okvir te daju smjernice za druge strateške dokumente i akcijske planove. Kroz dokument su definirani ciljevi kao što su: jedinstveno tržište, inovacije i digitalna pitanja, kohezija i vrijednosti, prirodni resursi i okoliš, migracije i upravljanje granicama, sigurnost i obrana, EU susjedstvo i svijet te europska javna uprava. Novom kohezijskom politikom usmjerava se i na ciljeve: pametnije, zelenije, povezanije, Europe s istaknutijom socijalnom komponentnom i Europe bliže građanima. Uz navedenu strategiju, Europski zeleni plan te viziju klimatski neutralne Europe </w:t>
      </w:r>
      <w:r w:rsidRPr="00C77C0B">
        <w:rPr>
          <w:rFonts w:ascii="Times New Roman" w:hAnsi="Times New Roman" w:cs="Times New Roman"/>
          <w:sz w:val="24"/>
          <w:szCs w:val="24"/>
        </w:rPr>
        <w:lastRenderedPageBreak/>
        <w:t xml:space="preserve">do 2050. godine i dodatnih ciljeva poput: ulaganja u tehnologije prihvatljive za okoliš, poticanje industrija za inovacije, uvođenje čišćih, jeftinijih i zdravijih oblika privatnog i javnog prijevoza, dekarboniziranje energetskog sektora, povećanje energetske učinkovitosti zgrada te suradnje s međunarodnim partnerima na poboljšanju globalnih standarda u području okoliša, EU pojačava naglasak na važnost ekološke komponente u narednom razvoju. </w:t>
      </w:r>
    </w:p>
    <w:p w14:paraId="500042D9" w14:textId="1CAEBAFB" w:rsidR="00520612" w:rsidRPr="00C77C0B" w:rsidRDefault="00520612" w:rsidP="00520612">
      <w:pPr>
        <w:spacing w:line="360" w:lineRule="auto"/>
        <w:jc w:val="both"/>
        <w:rPr>
          <w:rFonts w:ascii="Times New Roman" w:hAnsi="Times New Roman" w:cs="Times New Roman"/>
          <w:sz w:val="24"/>
          <w:szCs w:val="24"/>
        </w:rPr>
      </w:pPr>
      <w:r w:rsidRPr="00C77C0B">
        <w:rPr>
          <w:rFonts w:ascii="Times New Roman" w:hAnsi="Times New Roman" w:cs="Times New Roman"/>
          <w:sz w:val="24"/>
          <w:szCs w:val="24"/>
        </w:rPr>
        <w:t xml:space="preserve">U skladu sa Zakonom o sustavu strateškog planiranja i upravljanja razvojem Republike Hrvatske </w:t>
      </w:r>
      <w:r w:rsidR="003A7717">
        <w:rPr>
          <w:rFonts w:ascii="Times New Roman" w:hAnsi="Times New Roman" w:cs="Times New Roman"/>
          <w:sz w:val="24"/>
          <w:szCs w:val="24"/>
        </w:rPr>
        <w:t xml:space="preserve"> (NN 123/</w:t>
      </w:r>
      <w:r w:rsidRPr="00C77C0B">
        <w:rPr>
          <w:rFonts w:ascii="Times New Roman" w:hAnsi="Times New Roman" w:cs="Times New Roman"/>
          <w:sz w:val="24"/>
          <w:szCs w:val="24"/>
        </w:rPr>
        <w:t xml:space="preserve">17) na nacionalnoj, regionalnoj i lokalnoj razini donose se strateški dokumenti usklađeni s europskom razinom, i to </w:t>
      </w:r>
      <w:r w:rsidRPr="00C77C0B">
        <w:rPr>
          <w:rFonts w:ascii="Times New Roman" w:hAnsi="Times New Roman" w:cs="Times New Roman"/>
          <w:b/>
          <w:sz w:val="24"/>
          <w:szCs w:val="24"/>
        </w:rPr>
        <w:t>Nacionalna razvojna strategija do 2030</w:t>
      </w:r>
      <w:r w:rsidRPr="00C77C0B">
        <w:rPr>
          <w:rFonts w:ascii="Times New Roman" w:hAnsi="Times New Roman" w:cs="Times New Roman"/>
          <w:sz w:val="24"/>
          <w:szCs w:val="24"/>
        </w:rPr>
        <w:t xml:space="preserve">. godine, nacionalni strateški dokument koji utvrđuje razvojne smjerove i strateške ciljeve Republike Hrvatske. Nacionalnom razvojnom strategijom Republike Hrvatske do 2030. godine definirani su razvojni smjerovi kao što su: održivo gospodarstvo, jačanje otpornosti na krize, zelena i digitalna tranzicija te ravnomjeran regionalni razvoj. </w:t>
      </w:r>
    </w:p>
    <w:p w14:paraId="7771F9E9" w14:textId="125D4255" w:rsidR="00520612" w:rsidRDefault="00520612" w:rsidP="00520612">
      <w:pPr>
        <w:spacing w:line="360" w:lineRule="auto"/>
        <w:jc w:val="both"/>
        <w:rPr>
          <w:rFonts w:ascii="Times New Roman" w:hAnsi="Times New Roman" w:cs="Times New Roman"/>
          <w:sz w:val="24"/>
          <w:szCs w:val="24"/>
        </w:rPr>
      </w:pPr>
      <w:r w:rsidRPr="00C77C0B">
        <w:rPr>
          <w:rFonts w:ascii="Times New Roman" w:hAnsi="Times New Roman" w:cs="Times New Roman"/>
          <w:sz w:val="24"/>
          <w:szCs w:val="24"/>
        </w:rPr>
        <w:t>Strateški dokumenti služe upravo procesu ra</w:t>
      </w:r>
      <w:r>
        <w:rPr>
          <w:rFonts w:ascii="Times New Roman" w:hAnsi="Times New Roman" w:cs="Times New Roman"/>
          <w:sz w:val="24"/>
          <w:szCs w:val="24"/>
        </w:rPr>
        <w:t>zvoja, te</w:t>
      </w:r>
      <w:r w:rsidRPr="00C77C0B">
        <w:rPr>
          <w:rFonts w:ascii="Times New Roman" w:hAnsi="Times New Roman" w:cs="Times New Roman"/>
          <w:sz w:val="24"/>
          <w:szCs w:val="24"/>
        </w:rPr>
        <w:t xml:space="preserve"> i sami predstavljaju proces,</w:t>
      </w:r>
      <w:r>
        <w:rPr>
          <w:rFonts w:ascii="Times New Roman" w:hAnsi="Times New Roman" w:cs="Times New Roman"/>
          <w:sz w:val="24"/>
          <w:szCs w:val="24"/>
        </w:rPr>
        <w:t xml:space="preserve"> a</w:t>
      </w:r>
      <w:r w:rsidRPr="00C77C0B">
        <w:rPr>
          <w:rFonts w:ascii="Times New Roman" w:hAnsi="Times New Roman" w:cs="Times New Roman"/>
          <w:sz w:val="24"/>
          <w:szCs w:val="24"/>
        </w:rPr>
        <w:t xml:space="preserve"> definirane ciljeve, prioritete i mjere potrebno je dodatno razložiti te u skladu s njima raspisati programe i projekte za privlačenje dostatne količine novaca za razvoj. Samim time, mogli bismo reći kako je usvajanje ovog dokumenta tek prvi korak u ostvarivanju definiranih ciljeva. </w:t>
      </w:r>
      <w:r>
        <w:rPr>
          <w:rFonts w:ascii="Times New Roman" w:hAnsi="Times New Roman" w:cs="Times New Roman"/>
          <w:sz w:val="24"/>
          <w:szCs w:val="24"/>
        </w:rPr>
        <w:t xml:space="preserve"> </w:t>
      </w:r>
      <w:bookmarkEnd w:id="9"/>
    </w:p>
    <w:p w14:paraId="1EC67E23" w14:textId="77777777" w:rsidR="00520612" w:rsidRDefault="00520612" w:rsidP="00520612">
      <w:pPr>
        <w:spacing w:line="360" w:lineRule="auto"/>
        <w:jc w:val="both"/>
        <w:rPr>
          <w:rFonts w:ascii="Times New Roman" w:hAnsi="Times New Roman" w:cs="Times New Roman"/>
          <w:sz w:val="24"/>
          <w:szCs w:val="24"/>
        </w:rPr>
      </w:pPr>
    </w:p>
    <w:p w14:paraId="6A8D4D1D" w14:textId="77777777" w:rsidR="00520612" w:rsidRPr="00520612" w:rsidRDefault="00520612" w:rsidP="00520612">
      <w:pPr>
        <w:pStyle w:val="Naslov2"/>
        <w:numPr>
          <w:ilvl w:val="1"/>
          <w:numId w:val="17"/>
        </w:numPr>
        <w:shd w:val="clear" w:color="auto" w:fill="1E5E9F" w:themeFill="accent3" w:themeFillShade="BF"/>
        <w:spacing w:before="40" w:line="259" w:lineRule="auto"/>
        <w:jc w:val="center"/>
        <w:rPr>
          <w:rFonts w:ascii="Times New Roman" w:hAnsi="Times New Roman" w:cs="Times New Roman"/>
          <w:i/>
          <w:color w:val="FFFFFF" w:themeColor="background1"/>
          <w:sz w:val="28"/>
          <w:szCs w:val="28"/>
        </w:rPr>
      </w:pPr>
      <w:bookmarkStart w:id="10" w:name="_Toc112911509"/>
      <w:bookmarkStart w:id="11" w:name="_Toc121819196"/>
      <w:r w:rsidRPr="00520612">
        <w:rPr>
          <w:rFonts w:ascii="Times New Roman" w:hAnsi="Times New Roman" w:cs="Times New Roman"/>
          <w:i/>
          <w:color w:val="FFFFFF" w:themeColor="background1"/>
          <w:sz w:val="28"/>
          <w:szCs w:val="28"/>
        </w:rPr>
        <w:t>Usklađenost sa strateškim dokumentima i zakonima</w:t>
      </w:r>
      <w:bookmarkEnd w:id="10"/>
      <w:bookmarkEnd w:id="11"/>
    </w:p>
    <w:p w14:paraId="49D439E9" w14:textId="77777777" w:rsidR="00520612" w:rsidRDefault="00520612" w:rsidP="00520612"/>
    <w:p w14:paraId="6DBE7A75" w14:textId="68BE1085" w:rsidR="00520612" w:rsidRPr="00981BD4" w:rsidRDefault="00520612" w:rsidP="00520612">
      <w:pPr>
        <w:spacing w:line="360" w:lineRule="auto"/>
        <w:jc w:val="both"/>
        <w:rPr>
          <w:rFonts w:ascii="Times New Roman" w:hAnsi="Times New Roman" w:cs="Times New Roman"/>
          <w:sz w:val="24"/>
          <w:szCs w:val="24"/>
        </w:rPr>
      </w:pPr>
      <w:bookmarkStart w:id="12" w:name="_Hlk113603157"/>
      <w:r w:rsidRPr="00981BD4">
        <w:rPr>
          <w:rFonts w:ascii="Times New Roman" w:hAnsi="Times New Roman" w:cs="Times New Roman"/>
          <w:sz w:val="24"/>
          <w:szCs w:val="24"/>
        </w:rPr>
        <w:t xml:space="preserve">Ovim poglavljem dan je pregled strateških dokumenata na međunarodnoj, nacionalnoj i regionalnoj razini te zakona vezanih za područje pametne općine. Navedeni dokumenti korišteni su prilikom pisanja Strategije razvoja pametne općine </w:t>
      </w:r>
      <w:r w:rsidR="003A4682" w:rsidRPr="003A4682">
        <w:rPr>
          <w:rFonts w:ascii="Times New Roman" w:hAnsi="Times New Roman" w:cs="Times New Roman"/>
          <w:sz w:val="24"/>
          <w:szCs w:val="24"/>
        </w:rPr>
        <w:t>Kraljevec na Sutli</w:t>
      </w:r>
      <w:r w:rsidRPr="00981BD4">
        <w:rPr>
          <w:rFonts w:ascii="Times New Roman" w:hAnsi="Times New Roman" w:cs="Times New Roman"/>
          <w:sz w:val="24"/>
          <w:szCs w:val="24"/>
        </w:rPr>
        <w:t>.</w:t>
      </w:r>
    </w:p>
    <w:p w14:paraId="3F6CBA0A"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Strateški dokumenti korišteni prilikom izrade Strategije razvoja pametne općine:</w:t>
      </w:r>
    </w:p>
    <w:p w14:paraId="4929DBE3"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Digitalna agenda za Europu</w:t>
      </w:r>
      <w:r w:rsidRPr="00981BD4">
        <w:rPr>
          <w:rFonts w:ascii="Times New Roman" w:hAnsi="Times New Roman" w:cs="Times New Roman"/>
          <w:sz w:val="24"/>
          <w:szCs w:val="24"/>
        </w:rPr>
        <w:t xml:space="preserve"> prepoznaje važnost informacijskih i komunikacijskih tehnologija za ostvarivanje ciljeve EU. Digitalna agenda pisana je do sada za dva desetogodišnja razdoblja, od 2010.-2020., te za razdoblje 2020. – 2030. godine. Drugi digitalni program koji obuhvaća razdoblje do 2030. godine usmjeren je na dubinske promjene do kojih je došlo uvođenjem digitalnih tehnologija, na ključnu ulogu digitalnih usluga i tržišta te na nove tehnološke i geopolitičke ambicije EU-a. U tome smislu definirani su prioriteti: razvoj kvantnog računalstva, </w:t>
      </w:r>
      <w:r w:rsidRPr="00981BD4">
        <w:rPr>
          <w:rFonts w:ascii="Times New Roman" w:hAnsi="Times New Roman" w:cs="Times New Roman"/>
          <w:sz w:val="24"/>
          <w:szCs w:val="24"/>
        </w:rPr>
        <w:lastRenderedPageBreak/>
        <w:t>strategija lanca blokova i trgovinska politika koja se temelji na lancima blokova, antropocentrična i pouzdana umjetna inteligencija, poluvodiči (Europski akt o čipovima), digitalna suverenost, kibersigurnost, gigabitna povezivost, 5G i 6G, europski podatkovni prostor i infrastruktura te postavljanje globalnih tehnoloških standarda. Također, navedenom strategijom postavljeni su ciljevi koje je potrebno ostvariti u slijedećem razdoblju:</w:t>
      </w:r>
    </w:p>
    <w:p w14:paraId="65E56D87" w14:textId="77777777" w:rsidR="00520612" w:rsidRPr="00981BD4" w:rsidRDefault="00520612" w:rsidP="00520612">
      <w:pPr>
        <w:pStyle w:val="Odlomakpopisa"/>
        <w:numPr>
          <w:ilvl w:val="0"/>
          <w:numId w:val="14"/>
        </w:numPr>
        <w:spacing w:after="160" w:line="360" w:lineRule="auto"/>
        <w:jc w:val="both"/>
        <w:rPr>
          <w:rFonts w:ascii="Times New Roman" w:hAnsi="Times New Roman" w:cs="Times New Roman"/>
          <w:sz w:val="24"/>
          <w:szCs w:val="24"/>
        </w:rPr>
      </w:pPr>
      <w:r w:rsidRPr="00981BD4">
        <w:rPr>
          <w:rFonts w:ascii="Times New Roman" w:hAnsi="Times New Roman" w:cs="Times New Roman"/>
          <w:i/>
          <w:sz w:val="24"/>
          <w:szCs w:val="24"/>
        </w:rPr>
        <w:t xml:space="preserve">Vještine: </w:t>
      </w:r>
      <w:r w:rsidRPr="00981BD4">
        <w:rPr>
          <w:rFonts w:ascii="Times New Roman" w:hAnsi="Times New Roman" w:cs="Times New Roman"/>
          <w:sz w:val="24"/>
          <w:szCs w:val="24"/>
        </w:rPr>
        <w:t>najmanje 80 % svih odraslih osoba ima osnovne digitalne vještine, na razini EU-u treba se postići zaposlenost minimalno 20 milijuna stručnjaka za IKT, među kojima bi trebalo biti više žena</w:t>
      </w:r>
    </w:p>
    <w:p w14:paraId="2DA7BA9F" w14:textId="77777777" w:rsidR="00520612" w:rsidRPr="00981BD4" w:rsidRDefault="00520612" w:rsidP="00520612">
      <w:pPr>
        <w:pStyle w:val="Odlomakpopisa"/>
        <w:numPr>
          <w:ilvl w:val="0"/>
          <w:numId w:val="14"/>
        </w:numPr>
        <w:spacing w:after="160" w:line="360" w:lineRule="auto"/>
        <w:jc w:val="both"/>
        <w:rPr>
          <w:rFonts w:ascii="Times New Roman" w:hAnsi="Times New Roman" w:cs="Times New Roman"/>
          <w:sz w:val="24"/>
          <w:szCs w:val="24"/>
        </w:rPr>
      </w:pPr>
      <w:r w:rsidRPr="00981BD4">
        <w:rPr>
          <w:rFonts w:ascii="Times New Roman" w:hAnsi="Times New Roman" w:cs="Times New Roman"/>
          <w:sz w:val="24"/>
          <w:szCs w:val="24"/>
        </w:rPr>
        <w:t>P</w:t>
      </w:r>
      <w:r w:rsidRPr="00981BD4">
        <w:rPr>
          <w:rFonts w:ascii="Times New Roman" w:hAnsi="Times New Roman" w:cs="Times New Roman"/>
          <w:i/>
          <w:sz w:val="24"/>
          <w:szCs w:val="24"/>
        </w:rPr>
        <w:t>oduzeća:</w:t>
      </w:r>
      <w:r w:rsidRPr="00981BD4">
        <w:rPr>
          <w:rFonts w:ascii="Times New Roman" w:hAnsi="Times New Roman" w:cs="Times New Roman"/>
          <w:sz w:val="24"/>
          <w:szCs w:val="24"/>
        </w:rPr>
        <w:t xml:space="preserve"> najmanje 75 % poduzeća koristi usluge računalstva u oblaku, velikih količina podataka i umjetnu inteligenciju; više od 90 % malih i srednji poduzeća u EU trebalo bi dosegnuti barem osnovnu razinu digitalnog intenziteta; broj „jednoroga” u EU trebao bi se udvostručiti</w:t>
      </w:r>
    </w:p>
    <w:p w14:paraId="16AF32CA" w14:textId="77777777" w:rsidR="00520612" w:rsidRPr="00981BD4" w:rsidRDefault="00520612" w:rsidP="00520612">
      <w:pPr>
        <w:pStyle w:val="Odlomakpopisa"/>
        <w:numPr>
          <w:ilvl w:val="0"/>
          <w:numId w:val="14"/>
        </w:numPr>
        <w:spacing w:after="160" w:line="360" w:lineRule="auto"/>
        <w:jc w:val="both"/>
        <w:rPr>
          <w:rFonts w:ascii="Times New Roman" w:hAnsi="Times New Roman" w:cs="Times New Roman"/>
          <w:sz w:val="24"/>
          <w:szCs w:val="24"/>
        </w:rPr>
      </w:pPr>
      <w:r w:rsidRPr="00981BD4">
        <w:rPr>
          <w:rFonts w:ascii="Times New Roman" w:hAnsi="Times New Roman" w:cs="Times New Roman"/>
          <w:sz w:val="24"/>
          <w:szCs w:val="24"/>
        </w:rPr>
        <w:t xml:space="preserve"> </w:t>
      </w:r>
      <w:r w:rsidRPr="00981BD4">
        <w:rPr>
          <w:rFonts w:ascii="Times New Roman" w:hAnsi="Times New Roman" w:cs="Times New Roman"/>
          <w:i/>
          <w:sz w:val="24"/>
          <w:szCs w:val="24"/>
        </w:rPr>
        <w:t>Infrastruktura:</w:t>
      </w:r>
      <w:r w:rsidRPr="00981BD4">
        <w:rPr>
          <w:rFonts w:ascii="Times New Roman" w:hAnsi="Times New Roman" w:cs="Times New Roman"/>
          <w:sz w:val="24"/>
          <w:szCs w:val="24"/>
        </w:rPr>
        <w:t xml:space="preserve"> sva kućanstva u EU imaju gigabitnu povezivost, a sva naseljena područja trebala bi biti pokrivena 5G mrežom; proizvodnja najsuvremenijih i održivih poluvodiča u Europi trebala bi činiti 20 % svjetske proizvodnje; u EU bi u upotrebi trebalo biti 10 000 klimatski neutralnih i iznimno sigurnih rubnih čvorova, a Europa bi trebala imati svoje prvo kvantno računalo</w:t>
      </w:r>
    </w:p>
    <w:p w14:paraId="5A3C3EBB" w14:textId="77777777" w:rsidR="00520612" w:rsidRPr="00981BD4" w:rsidRDefault="00520612" w:rsidP="00520612">
      <w:pPr>
        <w:pStyle w:val="Odlomakpopisa"/>
        <w:numPr>
          <w:ilvl w:val="0"/>
          <w:numId w:val="14"/>
        </w:numPr>
        <w:spacing w:after="160" w:line="360" w:lineRule="auto"/>
        <w:jc w:val="both"/>
        <w:rPr>
          <w:rFonts w:ascii="Times New Roman" w:hAnsi="Times New Roman" w:cs="Times New Roman"/>
          <w:sz w:val="24"/>
          <w:szCs w:val="24"/>
        </w:rPr>
      </w:pPr>
      <w:r w:rsidRPr="00981BD4">
        <w:rPr>
          <w:rFonts w:ascii="Times New Roman" w:hAnsi="Times New Roman" w:cs="Times New Roman"/>
          <w:i/>
          <w:sz w:val="24"/>
          <w:szCs w:val="24"/>
        </w:rPr>
        <w:t>Javne usluge</w:t>
      </w:r>
      <w:r w:rsidRPr="00981BD4">
        <w:rPr>
          <w:rFonts w:ascii="Times New Roman" w:hAnsi="Times New Roman" w:cs="Times New Roman"/>
          <w:sz w:val="24"/>
          <w:szCs w:val="24"/>
        </w:rPr>
        <w:t xml:space="preserve">: sve ključne javne usluge trebale bi biti dostupne na internetu; svi će građani imati pristup svojoj zdravstvenoj dokumentaciji u elektroničkom obliku, a 80 % građana trebalo bi se koristiti rješenjem za digitalni identitet. </w:t>
      </w:r>
    </w:p>
    <w:p w14:paraId="543F737C"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Ukupni proračun na program Digitalna Europa iznosi 7,5 milijardi EUR za razdoblje 2021. – 2027., dok države članice moraju izdvojiti najmanje 20% svojih sredstava za oporavak za projekte usmjerene na digitalizaciju gospodarstava i društva</w:t>
      </w:r>
      <w:r w:rsidRPr="00981BD4">
        <w:rPr>
          <w:rStyle w:val="Referencafusnote"/>
          <w:rFonts w:ascii="Times New Roman" w:hAnsi="Times New Roman" w:cs="Times New Roman"/>
          <w:sz w:val="24"/>
          <w:szCs w:val="24"/>
        </w:rPr>
        <w:footnoteReference w:id="1"/>
      </w:r>
      <w:r w:rsidRPr="00981BD4">
        <w:rPr>
          <w:rFonts w:ascii="Times New Roman" w:hAnsi="Times New Roman" w:cs="Times New Roman"/>
          <w:sz w:val="24"/>
          <w:szCs w:val="24"/>
        </w:rPr>
        <w:t>.</w:t>
      </w:r>
    </w:p>
    <w:p w14:paraId="213E36F0"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Zajednička poljoprivredna politika EU</w:t>
      </w:r>
      <w:r w:rsidRPr="00981BD4">
        <w:rPr>
          <w:rFonts w:ascii="Times New Roman" w:hAnsi="Times New Roman" w:cs="Times New Roman"/>
          <w:sz w:val="24"/>
          <w:szCs w:val="24"/>
        </w:rPr>
        <w:t xml:space="preserve"> jedna je od najvažnijih strateških dokumenata koja se tiče ruralnog prostora, posebno u pogledu mehanizama djelovanja te mogućnosti financiranja ruralnog razvoja. Uzimajući u obzir kako je zajednička poljoprivredna politika usmjerena na opći razvoj ruralnog prostora, važan je dokument i za realiziranje Strategije razvoja pametne općine. Ciljevi koji su postavljeni zajedničkom poljoprivrednom politikom su slijedeći:</w:t>
      </w:r>
    </w:p>
    <w:p w14:paraId="6ACE5553"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lastRenderedPageBreak/>
        <w:t xml:space="preserve"> •</w:t>
      </w:r>
      <w:r w:rsidRPr="00981BD4">
        <w:rPr>
          <w:rFonts w:ascii="Times New Roman" w:hAnsi="Times New Roman" w:cs="Times New Roman"/>
          <w:sz w:val="24"/>
          <w:szCs w:val="24"/>
        </w:rPr>
        <w:tab/>
        <w:t>Pružanje potpore poljoprivrednicima i poboljšanje poljoprivredne produktivnosti čime se osigurava stabilna opskrba povoljnom hranom</w:t>
      </w:r>
    </w:p>
    <w:p w14:paraId="08AC3D94"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w:t>
      </w:r>
      <w:r w:rsidRPr="00981BD4">
        <w:rPr>
          <w:rFonts w:ascii="Times New Roman" w:hAnsi="Times New Roman" w:cs="Times New Roman"/>
          <w:sz w:val="24"/>
          <w:szCs w:val="24"/>
        </w:rPr>
        <w:tab/>
        <w:t>Zaštita prava poljoprivrednika iz Europske unije na odgovarajuću zaradu</w:t>
      </w:r>
    </w:p>
    <w:p w14:paraId="52C303F2"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w:t>
      </w:r>
      <w:r w:rsidRPr="00981BD4">
        <w:rPr>
          <w:rFonts w:ascii="Times New Roman" w:hAnsi="Times New Roman" w:cs="Times New Roman"/>
          <w:sz w:val="24"/>
          <w:szCs w:val="24"/>
        </w:rPr>
        <w:tab/>
        <w:t>Davanje doprinosa borbi protiv klimatskih promjena i održivom upravljanju prirodnim resursima</w:t>
      </w:r>
    </w:p>
    <w:p w14:paraId="1E7B4910"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w:t>
      </w:r>
      <w:r w:rsidRPr="00981BD4">
        <w:rPr>
          <w:rFonts w:ascii="Times New Roman" w:hAnsi="Times New Roman" w:cs="Times New Roman"/>
          <w:sz w:val="24"/>
          <w:szCs w:val="24"/>
        </w:rPr>
        <w:tab/>
        <w:t>Očuvanje ruralnih područja i krajolika diljem EU-a</w:t>
      </w:r>
    </w:p>
    <w:p w14:paraId="7AAE9EBC"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w:t>
      </w:r>
      <w:r w:rsidRPr="00981BD4">
        <w:rPr>
          <w:rFonts w:ascii="Times New Roman" w:hAnsi="Times New Roman" w:cs="Times New Roman"/>
          <w:sz w:val="24"/>
          <w:szCs w:val="24"/>
        </w:rPr>
        <w:tab/>
        <w:t>Potaknuti održavanje dinamičnosti ruralnoga gospodarstva promicanjem zapošljavanja u poljoprivredi, poljoprivredno-prehrambenim industrijama i povezanim sektorima</w:t>
      </w:r>
      <w:r w:rsidRPr="00981BD4">
        <w:rPr>
          <w:rStyle w:val="Referencafusnote"/>
          <w:rFonts w:ascii="Times New Roman" w:hAnsi="Times New Roman" w:cs="Times New Roman"/>
          <w:sz w:val="24"/>
          <w:szCs w:val="24"/>
        </w:rPr>
        <w:footnoteReference w:id="2"/>
      </w:r>
      <w:r w:rsidRPr="00981BD4">
        <w:rPr>
          <w:rFonts w:ascii="Times New Roman" w:hAnsi="Times New Roman" w:cs="Times New Roman"/>
          <w:sz w:val="24"/>
          <w:szCs w:val="24"/>
        </w:rPr>
        <w:t>.</w:t>
      </w:r>
    </w:p>
    <w:p w14:paraId="180C8DC8"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Akcijski plan Europske unije za pametna sela</w:t>
      </w:r>
      <w:r w:rsidRPr="00981BD4">
        <w:rPr>
          <w:rFonts w:ascii="Times New Roman" w:hAnsi="Times New Roman" w:cs="Times New Roman"/>
          <w:i/>
          <w:sz w:val="24"/>
          <w:szCs w:val="24"/>
        </w:rPr>
        <w:t xml:space="preserve"> </w:t>
      </w:r>
      <w:r w:rsidRPr="00981BD4">
        <w:rPr>
          <w:rFonts w:ascii="Times New Roman" w:hAnsi="Times New Roman" w:cs="Times New Roman"/>
          <w:sz w:val="24"/>
          <w:szCs w:val="24"/>
        </w:rPr>
        <w:t>donijela je Europska unija kako bi potakla implementaciju koncepta „pametnog sela“, odnosno „pametne općine“ u prostor Europske unije, odnosno kako bi potakla strateški pristup i ostvarivanje rezultata u realizaciji Europskih politika na ruralnim područjima. U tome smislu teži se većem korištenju digitalnih alata koji bi doprinijeli gospodarskom i društvenom razvoju područja općine.</w:t>
      </w:r>
    </w:p>
    <w:p w14:paraId="34A7F252"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 xml:space="preserve">Od ostalih važnih dokumenata u području razvoja pametne općine na međunarodnoj razini izdvojeni su: </w:t>
      </w:r>
    </w:p>
    <w:p w14:paraId="2A080444"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European Commission (2019). Declaration on A smart and sustainable digital future for European agriculture and rural areas</w:t>
      </w:r>
    </w:p>
    <w:p w14:paraId="10985B54"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Action on Smart Rural Areas in the 21st Century - Smart Rural 21 | Project </w:t>
      </w:r>
    </w:p>
    <w:p w14:paraId="3FF468F4"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European Commission (2020). Smart Eco Social Villages Final report.</w:t>
      </w:r>
    </w:p>
    <w:p w14:paraId="1E6B1E67"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Commission (2020). Rural and farming dynamics and policies, </w:t>
      </w:r>
    </w:p>
    <w:p w14:paraId="0E7A0D05"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Commission (2020). Enhancing rural innovation, </w:t>
      </w:r>
    </w:p>
    <w:p w14:paraId="7B5223BF"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Commission (2019). A smart and sustainable digital future for European agriculture and rural areas </w:t>
      </w:r>
    </w:p>
    <w:p w14:paraId="193259AA"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Parliament and European Commission (2018). Bled Declaration for a 'Smarter Future of the Rural Areas in EU', </w:t>
      </w:r>
    </w:p>
    <w:p w14:paraId="3BA68B3A"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lastRenderedPageBreak/>
        <w:t xml:space="preserve">Committee of the Regions (2017). Revitalisation of rural areas through Smart Villages | Opinion | </w:t>
      </w:r>
    </w:p>
    <w:p w14:paraId="7F37F9F2" w14:textId="77777777"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 xml:space="preserve">European Economic and Social Committee (2017). Villages and small towns as catalysts for rural development | Opinion | </w:t>
      </w:r>
    </w:p>
    <w:p w14:paraId="217CBCDD" w14:textId="77777777" w:rsidR="00520612" w:rsidRPr="00981BD4" w:rsidRDefault="00520612" w:rsidP="00520612">
      <w:pPr>
        <w:spacing w:line="360" w:lineRule="auto"/>
        <w:jc w:val="both"/>
        <w:rPr>
          <w:rFonts w:ascii="Times New Roman" w:hAnsi="Times New Roman" w:cs="Times New Roman"/>
          <w:sz w:val="24"/>
          <w:szCs w:val="24"/>
        </w:rPr>
      </w:pPr>
    </w:p>
    <w:p w14:paraId="49663F2E"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 xml:space="preserve">Zakonski dokumenti koji su korišteni u Strategiji razvoja pametne općine su slijedeći: </w:t>
      </w:r>
    </w:p>
    <w:p w14:paraId="729299D4" w14:textId="4255D675"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 xml:space="preserve">Zakon o regionalnom razvoju Republike Hrvatske </w:t>
      </w:r>
      <w:r w:rsidR="003A7717">
        <w:rPr>
          <w:rFonts w:ascii="Times New Roman" w:hAnsi="Times New Roman" w:cs="Times New Roman"/>
          <w:b/>
          <w:i/>
          <w:sz w:val="24"/>
          <w:szCs w:val="24"/>
        </w:rPr>
        <w:t>(</w:t>
      </w:r>
      <w:r w:rsidRPr="00981BD4">
        <w:rPr>
          <w:rFonts w:ascii="Times New Roman" w:hAnsi="Times New Roman" w:cs="Times New Roman"/>
          <w:b/>
          <w:i/>
          <w:sz w:val="24"/>
          <w:szCs w:val="24"/>
        </w:rPr>
        <w:t>NN 147/14, 123/17, 118/18</w:t>
      </w:r>
      <w:r w:rsidR="003A7717">
        <w:rPr>
          <w:rFonts w:ascii="Times New Roman" w:hAnsi="Times New Roman" w:cs="Times New Roman"/>
          <w:b/>
          <w:i/>
          <w:sz w:val="24"/>
          <w:szCs w:val="24"/>
        </w:rPr>
        <w:t>)</w:t>
      </w:r>
      <w:r w:rsidRPr="00981BD4">
        <w:rPr>
          <w:rFonts w:ascii="Times New Roman" w:hAnsi="Times New Roman" w:cs="Times New Roman"/>
          <w:sz w:val="24"/>
          <w:szCs w:val="24"/>
        </w:rPr>
        <w:t xml:space="preserve"> kojim se uređuju ciljevi i načela upravljanja regionalnim razvojem Republike Hrvatske, planski dokumenti politike regionalnog razvoja, tijela nadležna za upravljanje regionalnim razvojem, ocjenjivanje stupnja razvijenosti jedinica lokalne i područne (regionalne) samouprave, način utvrđivanja urbanih i potpomognutih područja, poticanje razvoja potpomognutih područja, provedba, praćenje i izvještavanje o provedbi politike regionalnog razvoja u svrhu što učinkovitijeg korištenja fondova EU. </w:t>
      </w:r>
    </w:p>
    <w:p w14:paraId="7D245D36" w14:textId="401E83AF"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 xml:space="preserve">Zakon o lokalnoj i područnoj (regionalnoj) samoupravi </w:t>
      </w:r>
      <w:r w:rsidR="003A7717">
        <w:rPr>
          <w:rFonts w:ascii="Times New Roman" w:hAnsi="Times New Roman" w:cs="Times New Roman"/>
          <w:b/>
          <w:i/>
          <w:sz w:val="24"/>
          <w:szCs w:val="24"/>
        </w:rPr>
        <w:t>(</w:t>
      </w:r>
      <w:r w:rsidRPr="00981BD4">
        <w:rPr>
          <w:rFonts w:ascii="Times New Roman" w:hAnsi="Times New Roman" w:cs="Times New Roman"/>
          <w:b/>
          <w:i/>
          <w:sz w:val="24"/>
          <w:szCs w:val="24"/>
        </w:rPr>
        <w:t>NN 33/01, 60/01, 129/05, 109/07, 125/08, 36/09, 150/11, 144/12, 19/13, 137/15, 123/17, 98/19, 144/20</w:t>
      </w:r>
      <w:r w:rsidR="003A7717">
        <w:rPr>
          <w:rFonts w:ascii="Times New Roman" w:hAnsi="Times New Roman" w:cs="Times New Roman"/>
          <w:b/>
          <w:i/>
          <w:sz w:val="24"/>
          <w:szCs w:val="24"/>
        </w:rPr>
        <w:t>)</w:t>
      </w:r>
      <w:r w:rsidRPr="00981BD4">
        <w:rPr>
          <w:rFonts w:ascii="Times New Roman" w:hAnsi="Times New Roman" w:cs="Times New Roman"/>
          <w:sz w:val="24"/>
          <w:szCs w:val="24"/>
        </w:rPr>
        <w:t xml:space="preserve"> kojim se uređuju jedinice lokalne samouprave i jedinice područne (regionalne) samouprave, njihov djelokrug i ustrojstvo, način rada njihovih tijela, nadzor nad njihovim aktima i radom te druga pitanja od značenja za njihov rad.</w:t>
      </w:r>
    </w:p>
    <w:p w14:paraId="7718E2EA" w14:textId="62CEFF0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Zakon o prostornom uređenju</w:t>
      </w:r>
      <w:r w:rsidRPr="00981BD4">
        <w:rPr>
          <w:b/>
          <w:i/>
          <w:sz w:val="24"/>
          <w:szCs w:val="24"/>
        </w:rPr>
        <w:t xml:space="preserve"> </w:t>
      </w:r>
      <w:r w:rsidR="003A7717">
        <w:rPr>
          <w:b/>
          <w:i/>
          <w:sz w:val="24"/>
          <w:szCs w:val="24"/>
        </w:rPr>
        <w:t>(</w:t>
      </w:r>
      <w:r w:rsidRPr="00981BD4">
        <w:rPr>
          <w:rFonts w:ascii="Times New Roman" w:hAnsi="Times New Roman" w:cs="Times New Roman"/>
          <w:b/>
          <w:i/>
          <w:sz w:val="24"/>
          <w:szCs w:val="24"/>
        </w:rPr>
        <w:t>NN 153/13, 65/17, 114/18, 39/19, 98/19</w:t>
      </w:r>
      <w:r w:rsidR="003A7717">
        <w:rPr>
          <w:rFonts w:ascii="Times New Roman" w:hAnsi="Times New Roman" w:cs="Times New Roman"/>
          <w:b/>
          <w:i/>
          <w:sz w:val="24"/>
          <w:szCs w:val="24"/>
        </w:rPr>
        <w:t>)</w:t>
      </w:r>
      <w:r w:rsidRPr="00981BD4">
        <w:rPr>
          <w:rFonts w:ascii="Times New Roman" w:hAnsi="Times New Roman" w:cs="Times New Roman"/>
          <w:sz w:val="24"/>
          <w:szCs w:val="24"/>
        </w:rPr>
        <w:t xml:space="preserve"> kojim se uređuje sustav prostornog uređenja: ciljevi, načela i subjekti prostornog uređenja, praćenje stanja u prostoru i području prostornog uređenja, uvjeti planiranja prostora, donošenje Strategije prostornog razvoja Republike Hrvatske, prostorni planovi uključujući njihovu izradu i postupak donošenja, provedba prostornih planova, uređenje građevinskog zemljišta, imovinski instituti uređenja građevinskog zemljišta i nadzor.</w:t>
      </w:r>
    </w:p>
    <w:p w14:paraId="10C6266B" w14:textId="2B7653D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b/>
          <w:i/>
          <w:sz w:val="24"/>
          <w:szCs w:val="24"/>
        </w:rPr>
        <w:t>Zakon o sustavu državne uprave</w:t>
      </w:r>
      <w:r w:rsidRPr="00981BD4">
        <w:rPr>
          <w:b/>
          <w:i/>
          <w:sz w:val="24"/>
          <w:szCs w:val="24"/>
        </w:rPr>
        <w:t xml:space="preserve"> </w:t>
      </w:r>
      <w:r w:rsidR="003A7717">
        <w:rPr>
          <w:b/>
          <w:i/>
          <w:sz w:val="24"/>
          <w:szCs w:val="24"/>
        </w:rPr>
        <w:t>(</w:t>
      </w:r>
      <w:r w:rsidRPr="00981BD4">
        <w:rPr>
          <w:rFonts w:ascii="Times New Roman" w:hAnsi="Times New Roman" w:cs="Times New Roman"/>
          <w:b/>
          <w:i/>
          <w:sz w:val="24"/>
          <w:szCs w:val="24"/>
        </w:rPr>
        <w:t>NN 66/19</w:t>
      </w:r>
      <w:r w:rsidR="003A7717">
        <w:rPr>
          <w:rFonts w:ascii="Times New Roman" w:hAnsi="Times New Roman" w:cs="Times New Roman"/>
          <w:b/>
          <w:i/>
          <w:sz w:val="24"/>
          <w:szCs w:val="24"/>
        </w:rPr>
        <w:t>)</w:t>
      </w:r>
      <w:r w:rsidRPr="00981BD4">
        <w:rPr>
          <w:rFonts w:ascii="Times New Roman" w:hAnsi="Times New Roman" w:cs="Times New Roman"/>
          <w:sz w:val="24"/>
          <w:szCs w:val="24"/>
        </w:rPr>
        <w:t xml:space="preserve"> kojim se uređuje sustav državne uprave te opća pravila o ovlaštenjima za donošenje podzakonskih propisa za provedbu zakona i privremenih interventnih mjera. </w:t>
      </w:r>
    </w:p>
    <w:p w14:paraId="1CBC90A5" w14:textId="77777777" w:rsidR="00520612" w:rsidRPr="00981BD4" w:rsidRDefault="00520612" w:rsidP="00520612">
      <w:pPr>
        <w:spacing w:line="360" w:lineRule="auto"/>
        <w:jc w:val="both"/>
        <w:rPr>
          <w:rFonts w:ascii="Times New Roman" w:hAnsi="Times New Roman" w:cs="Times New Roman"/>
          <w:sz w:val="24"/>
          <w:szCs w:val="24"/>
        </w:rPr>
      </w:pPr>
      <w:r w:rsidRPr="00981BD4">
        <w:rPr>
          <w:rFonts w:ascii="Times New Roman" w:hAnsi="Times New Roman" w:cs="Times New Roman"/>
          <w:sz w:val="24"/>
          <w:szCs w:val="24"/>
        </w:rPr>
        <w:t>U okviru dokumenta korišteni su i sljedeći zakonski i strateški dokumenti:</w:t>
      </w:r>
    </w:p>
    <w:p w14:paraId="0905BF25" w14:textId="0E0EA999"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lastRenderedPageBreak/>
        <w:t xml:space="preserve">Zakon o regionalnom razvoju Republike Hrvatske </w:t>
      </w:r>
      <w:r w:rsidR="003A7717">
        <w:rPr>
          <w:rFonts w:ascii="Times New Roman" w:hAnsi="Times New Roman" w:cs="Times New Roman"/>
          <w:sz w:val="24"/>
          <w:szCs w:val="24"/>
        </w:rPr>
        <w:t>(</w:t>
      </w:r>
      <w:r w:rsidRPr="00981BD4">
        <w:rPr>
          <w:rFonts w:ascii="Times New Roman" w:hAnsi="Times New Roman" w:cs="Times New Roman"/>
          <w:sz w:val="24"/>
          <w:szCs w:val="24"/>
        </w:rPr>
        <w:t>NN 147/14, 123/17, 118/18</w:t>
      </w:r>
      <w:r w:rsidR="003A7717">
        <w:rPr>
          <w:rFonts w:ascii="Times New Roman" w:hAnsi="Times New Roman" w:cs="Times New Roman"/>
          <w:sz w:val="24"/>
          <w:szCs w:val="24"/>
        </w:rPr>
        <w:t>)</w:t>
      </w:r>
      <w:r w:rsidRPr="00981BD4">
        <w:rPr>
          <w:rFonts w:ascii="Times New Roman" w:hAnsi="Times New Roman" w:cs="Times New Roman"/>
          <w:sz w:val="24"/>
          <w:szCs w:val="24"/>
        </w:rPr>
        <w:t xml:space="preserve"> </w:t>
      </w:r>
    </w:p>
    <w:p w14:paraId="3C82A092" w14:textId="287F9EF3"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Zakon o sustavu strateškog planiranja i upravljanja razvo</w:t>
      </w:r>
      <w:r w:rsidR="003A7717">
        <w:rPr>
          <w:rFonts w:ascii="Times New Roman" w:hAnsi="Times New Roman" w:cs="Times New Roman"/>
          <w:sz w:val="24"/>
          <w:szCs w:val="24"/>
        </w:rPr>
        <w:t>jem Republike Hrvatske (NN 123/17)</w:t>
      </w:r>
      <w:r w:rsidRPr="00981BD4">
        <w:rPr>
          <w:rFonts w:ascii="Times New Roman" w:hAnsi="Times New Roman" w:cs="Times New Roman"/>
          <w:sz w:val="24"/>
          <w:szCs w:val="24"/>
        </w:rPr>
        <w:t xml:space="preserve"> </w:t>
      </w:r>
    </w:p>
    <w:p w14:paraId="7A56C85E" w14:textId="0349CFA0"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Nacionalna razvojna str</w:t>
      </w:r>
      <w:r w:rsidR="003A7717">
        <w:rPr>
          <w:rFonts w:ascii="Times New Roman" w:hAnsi="Times New Roman" w:cs="Times New Roman"/>
          <w:sz w:val="24"/>
          <w:szCs w:val="24"/>
        </w:rPr>
        <w:t>ategija do 2030. godine (NN 13/</w:t>
      </w:r>
      <w:r w:rsidRPr="00981BD4">
        <w:rPr>
          <w:rFonts w:ascii="Times New Roman" w:hAnsi="Times New Roman" w:cs="Times New Roman"/>
          <w:sz w:val="24"/>
          <w:szCs w:val="24"/>
        </w:rPr>
        <w:t>21</w:t>
      </w:r>
      <w:r w:rsidR="003A7717">
        <w:rPr>
          <w:rFonts w:ascii="Times New Roman" w:hAnsi="Times New Roman" w:cs="Times New Roman"/>
          <w:sz w:val="24"/>
          <w:szCs w:val="24"/>
        </w:rPr>
        <w:t>)</w:t>
      </w:r>
      <w:r w:rsidRPr="00981BD4">
        <w:rPr>
          <w:rFonts w:ascii="Times New Roman" w:hAnsi="Times New Roman" w:cs="Times New Roman"/>
          <w:sz w:val="24"/>
          <w:szCs w:val="24"/>
        </w:rPr>
        <w:t xml:space="preserve">   </w:t>
      </w:r>
    </w:p>
    <w:p w14:paraId="6E51BB5A" w14:textId="6F77C843" w:rsidR="00520612" w:rsidRPr="00981BD4" w:rsidRDefault="00520612" w:rsidP="00520612">
      <w:pPr>
        <w:numPr>
          <w:ilvl w:val="0"/>
          <w:numId w:val="13"/>
        </w:numPr>
        <w:spacing w:after="160" w:line="360" w:lineRule="auto"/>
        <w:contextualSpacing/>
        <w:jc w:val="both"/>
        <w:rPr>
          <w:rFonts w:ascii="Times New Roman" w:hAnsi="Times New Roman" w:cs="Times New Roman"/>
          <w:sz w:val="24"/>
          <w:szCs w:val="24"/>
        </w:rPr>
      </w:pPr>
      <w:r w:rsidRPr="00981BD4">
        <w:rPr>
          <w:rFonts w:ascii="Times New Roman" w:hAnsi="Times New Roman" w:cs="Times New Roman"/>
          <w:sz w:val="24"/>
          <w:szCs w:val="24"/>
        </w:rPr>
        <w:t>Strategija prostornog razvoja Republike Hrvatske</w:t>
      </w:r>
      <w:r w:rsidRPr="00981BD4">
        <w:rPr>
          <w:sz w:val="24"/>
          <w:szCs w:val="24"/>
        </w:rPr>
        <w:t xml:space="preserve"> </w:t>
      </w:r>
      <w:r w:rsidR="003A7717">
        <w:rPr>
          <w:sz w:val="24"/>
          <w:szCs w:val="24"/>
        </w:rPr>
        <w:t>(</w:t>
      </w:r>
      <w:r w:rsidR="003A7717">
        <w:rPr>
          <w:rFonts w:ascii="Times New Roman" w:hAnsi="Times New Roman" w:cs="Times New Roman"/>
          <w:sz w:val="24"/>
          <w:szCs w:val="24"/>
        </w:rPr>
        <w:t>NN 106/</w:t>
      </w:r>
      <w:r w:rsidRPr="00981BD4">
        <w:rPr>
          <w:rFonts w:ascii="Times New Roman" w:hAnsi="Times New Roman" w:cs="Times New Roman"/>
          <w:sz w:val="24"/>
          <w:szCs w:val="24"/>
        </w:rPr>
        <w:t>17</w:t>
      </w:r>
      <w:r w:rsidR="003A7717">
        <w:rPr>
          <w:rFonts w:ascii="Times New Roman" w:hAnsi="Times New Roman" w:cs="Times New Roman"/>
          <w:sz w:val="24"/>
          <w:szCs w:val="24"/>
        </w:rPr>
        <w:t>)</w:t>
      </w:r>
    </w:p>
    <w:bookmarkEnd w:id="12"/>
    <w:p w14:paraId="624A3D59" w14:textId="49DFC90A" w:rsidR="000442CF" w:rsidRPr="00981BD4" w:rsidRDefault="00520612" w:rsidP="000442CF">
      <w:pPr>
        <w:rPr>
          <w:rFonts w:ascii="Times New Roman" w:hAnsi="Times New Roman" w:cs="Times New Roman"/>
          <w:sz w:val="24"/>
          <w:szCs w:val="24"/>
        </w:rPr>
      </w:pPr>
      <w:r w:rsidRPr="00981BD4">
        <w:rPr>
          <w:rFonts w:ascii="Times New Roman" w:hAnsi="Times New Roman" w:cs="Times New Roman"/>
          <w:sz w:val="24"/>
          <w:szCs w:val="24"/>
        </w:rPr>
        <w:br w:type="page"/>
      </w:r>
    </w:p>
    <w:p w14:paraId="25C92E46" w14:textId="376B0B7A" w:rsidR="005F7657" w:rsidRPr="007D2CFD" w:rsidRDefault="00E95007" w:rsidP="00E21D1C">
      <w:pPr>
        <w:pStyle w:val="Naslov1"/>
        <w:numPr>
          <w:ilvl w:val="0"/>
          <w:numId w:val="16"/>
        </w:numPr>
        <w:shd w:val="clear" w:color="auto" w:fill="143F6A" w:themeFill="accent3" w:themeFillShade="80"/>
        <w:rPr>
          <w:rFonts w:ascii="Times New Roman" w:hAnsi="Times New Roman" w:cs="Times New Roman"/>
          <w:i/>
          <w:iCs/>
          <w:color w:val="FFFFFF" w:themeColor="background1"/>
          <w:sz w:val="32"/>
          <w:szCs w:val="32"/>
        </w:rPr>
      </w:pPr>
      <w:bookmarkStart w:id="13" w:name="_Toc121819197"/>
      <w:r w:rsidRPr="007D2CFD">
        <w:rPr>
          <w:rFonts w:ascii="Times New Roman" w:hAnsi="Times New Roman" w:cs="Times New Roman"/>
          <w:i/>
          <w:iCs/>
          <w:color w:val="FFFFFF" w:themeColor="background1"/>
          <w:sz w:val="32"/>
          <w:szCs w:val="32"/>
        </w:rPr>
        <w:lastRenderedPageBreak/>
        <w:t xml:space="preserve">Koncept </w:t>
      </w:r>
      <w:r w:rsidR="006C0F34" w:rsidRPr="007D2CFD">
        <w:rPr>
          <w:rFonts w:ascii="Times New Roman" w:hAnsi="Times New Roman" w:cs="Times New Roman"/>
          <w:i/>
          <w:iCs/>
          <w:color w:val="FFFFFF" w:themeColor="background1"/>
          <w:sz w:val="32"/>
          <w:szCs w:val="32"/>
        </w:rPr>
        <w:t>Pametna Općina</w:t>
      </w:r>
      <w:bookmarkEnd w:id="13"/>
    </w:p>
    <w:p w14:paraId="230A15D8" w14:textId="5BF5EF7B" w:rsidR="006C0F34" w:rsidRDefault="006C0F34" w:rsidP="006C0F34"/>
    <w:p w14:paraId="4149EBFD" w14:textId="77777777" w:rsidR="00267C03" w:rsidRDefault="00267C03" w:rsidP="00267C03">
      <w:pPr>
        <w:spacing w:line="360" w:lineRule="auto"/>
        <w:jc w:val="both"/>
        <w:rPr>
          <w:rFonts w:ascii="Times New Roman" w:hAnsi="Times New Roman" w:cs="Times New Roman"/>
          <w:sz w:val="24"/>
          <w:szCs w:val="24"/>
        </w:rPr>
      </w:pPr>
      <w:r w:rsidRPr="0017202C">
        <w:rPr>
          <w:rFonts w:ascii="Times New Roman" w:hAnsi="Times New Roman" w:cs="Times New Roman"/>
          <w:sz w:val="24"/>
          <w:szCs w:val="24"/>
        </w:rPr>
        <w:t>Socijalne i ekonomske promjene</w:t>
      </w:r>
      <w:r w:rsidRPr="0017202C">
        <w:t xml:space="preserve"> </w:t>
      </w:r>
      <w:r w:rsidRPr="0017202C">
        <w:rPr>
          <w:rFonts w:ascii="Times New Roman" w:hAnsi="Times New Roman" w:cs="Times New Roman"/>
          <w:sz w:val="24"/>
          <w:szCs w:val="24"/>
        </w:rPr>
        <w:t xml:space="preserve">koje su pogodile društvo u posljednjih nekoliko desetljeća, a </w:t>
      </w:r>
      <w:r>
        <w:rPr>
          <w:rFonts w:ascii="Times New Roman" w:hAnsi="Times New Roman" w:cs="Times New Roman"/>
          <w:sz w:val="24"/>
          <w:szCs w:val="24"/>
        </w:rPr>
        <w:t>koje između ostalog uključuju p</w:t>
      </w:r>
      <w:r w:rsidRPr="005221B8">
        <w:rPr>
          <w:rFonts w:ascii="Times New Roman" w:hAnsi="Times New Roman" w:cs="Times New Roman"/>
          <w:sz w:val="24"/>
          <w:szCs w:val="24"/>
        </w:rPr>
        <w:t>romjene u demografskoj strukturi</w:t>
      </w:r>
      <w:r>
        <w:rPr>
          <w:rFonts w:ascii="Times New Roman" w:hAnsi="Times New Roman" w:cs="Times New Roman"/>
          <w:sz w:val="24"/>
          <w:szCs w:val="24"/>
        </w:rPr>
        <w:t>, odnosno smanjenje i starenje populacije</w:t>
      </w:r>
      <w:r w:rsidRPr="005221B8">
        <w:rPr>
          <w:rFonts w:ascii="Times New Roman" w:hAnsi="Times New Roman" w:cs="Times New Roman"/>
          <w:sz w:val="24"/>
          <w:szCs w:val="24"/>
        </w:rPr>
        <w:t>, sma</w:t>
      </w:r>
      <w:r>
        <w:rPr>
          <w:rFonts w:ascii="Times New Roman" w:hAnsi="Times New Roman" w:cs="Times New Roman"/>
          <w:sz w:val="24"/>
          <w:szCs w:val="24"/>
        </w:rPr>
        <w:t>njenje davanja za javni sektor,</w:t>
      </w:r>
      <w:r w:rsidRPr="005221B8">
        <w:rPr>
          <w:rFonts w:ascii="Times New Roman" w:hAnsi="Times New Roman" w:cs="Times New Roman"/>
          <w:sz w:val="24"/>
          <w:szCs w:val="24"/>
        </w:rPr>
        <w:t xml:space="preserve"> </w:t>
      </w:r>
      <w:r w:rsidRPr="00C309DD">
        <w:rPr>
          <w:rFonts w:ascii="Times New Roman" w:hAnsi="Times New Roman" w:cs="Times New Roman"/>
          <w:sz w:val="24"/>
          <w:szCs w:val="24"/>
        </w:rPr>
        <w:t xml:space="preserve">trendove globalizacije i urbanizacije </w:t>
      </w:r>
      <w:r>
        <w:rPr>
          <w:rFonts w:ascii="Times New Roman" w:hAnsi="Times New Roman" w:cs="Times New Roman"/>
          <w:sz w:val="24"/>
          <w:szCs w:val="24"/>
        </w:rPr>
        <w:t>te  klimatske promjene, utjecale su na smanjenje dostupnosti i kvalitete infrastrukture i javnih usluga, smanjenje prihoda te ograničenoj fizičkoj i digitalnoj povezanosti u ruralnim sredinama</w:t>
      </w:r>
      <w:r>
        <w:rPr>
          <w:rStyle w:val="Referencafusnote"/>
          <w:rFonts w:ascii="Times New Roman" w:hAnsi="Times New Roman" w:cs="Times New Roman"/>
          <w:sz w:val="24"/>
          <w:szCs w:val="24"/>
        </w:rPr>
        <w:footnoteReference w:id="3"/>
      </w:r>
      <w:r>
        <w:rPr>
          <w:rFonts w:ascii="Times New Roman" w:hAnsi="Times New Roman" w:cs="Times New Roman"/>
          <w:sz w:val="24"/>
          <w:szCs w:val="24"/>
        </w:rPr>
        <w:t xml:space="preserve">. Raniji pokušaji da se na razvoj ruralnog prostora utječe vanjskim čimbenicima poput državnih mjera i poticaja pokazali su se nedovoljno uspješnima, što je dovelo </w:t>
      </w:r>
      <w:r w:rsidRPr="005221B8">
        <w:rPr>
          <w:rFonts w:ascii="Times New Roman" w:hAnsi="Times New Roman" w:cs="Times New Roman"/>
          <w:sz w:val="24"/>
          <w:szCs w:val="24"/>
        </w:rPr>
        <w:t>do</w:t>
      </w:r>
      <w:r>
        <w:rPr>
          <w:rFonts w:ascii="Times New Roman" w:hAnsi="Times New Roman" w:cs="Times New Roman"/>
          <w:sz w:val="24"/>
          <w:szCs w:val="24"/>
        </w:rPr>
        <w:t xml:space="preserve"> jačanja svijesti da je za ruralni razvoj </w:t>
      </w:r>
      <w:r w:rsidRPr="00673DA5">
        <w:rPr>
          <w:rFonts w:ascii="Times New Roman" w:hAnsi="Times New Roman" w:cs="Times New Roman"/>
          <w:sz w:val="24"/>
          <w:szCs w:val="24"/>
        </w:rPr>
        <w:t>potrebno aktivirati ljude</w:t>
      </w:r>
      <w:r>
        <w:rPr>
          <w:rFonts w:ascii="Times New Roman" w:hAnsi="Times New Roman" w:cs="Times New Roman"/>
          <w:sz w:val="24"/>
          <w:szCs w:val="24"/>
        </w:rPr>
        <w:t xml:space="preserve"> s ruralnih prostora. Takvo razmišljanje prepoznala je i Europska unija koja je ujedno i prihvatila koncept pametnog razvoja ruralnog područja te ga dalje razvijala kroz strateške dokumente i akcijske planove.</w:t>
      </w:r>
    </w:p>
    <w:p w14:paraId="4E301F90" w14:textId="0B83D179" w:rsidR="00EF2B83" w:rsidRDefault="00267C03" w:rsidP="00EF2B83">
      <w:pPr>
        <w:spacing w:after="0" w:line="360" w:lineRule="auto"/>
        <w:jc w:val="both"/>
        <w:rPr>
          <w:rFonts w:ascii="Times New Roman" w:hAnsi="Times New Roman" w:cs="Times New Roman"/>
          <w:sz w:val="24"/>
          <w:szCs w:val="24"/>
        </w:rPr>
      </w:pPr>
      <w:r w:rsidRPr="00BE7E17">
        <w:rPr>
          <w:noProof/>
          <w:lang w:eastAsia="hr-HR"/>
        </w:rPr>
        <mc:AlternateContent>
          <mc:Choice Requires="wps">
            <w:drawing>
              <wp:anchor distT="0" distB="0" distL="114300" distR="114300" simplePos="0" relativeHeight="251769856" behindDoc="0" locked="0" layoutInCell="1" allowOverlap="1" wp14:anchorId="398BF199" wp14:editId="59D904F7">
                <wp:simplePos x="0" y="0"/>
                <wp:positionH relativeFrom="margin">
                  <wp:align>right</wp:align>
                </wp:positionH>
                <wp:positionV relativeFrom="paragraph">
                  <wp:posOffset>1547495</wp:posOffset>
                </wp:positionV>
                <wp:extent cx="1828800" cy="1714500"/>
                <wp:effectExtent l="0" t="0" r="24130" b="19050"/>
                <wp:wrapSquare wrapText="bothSides"/>
                <wp:docPr id="9" name="Tekstni okvir 26"/>
                <wp:cNvGraphicFramePr/>
                <a:graphic xmlns:a="http://schemas.openxmlformats.org/drawingml/2006/main">
                  <a:graphicData uri="http://schemas.microsoft.com/office/word/2010/wordprocessingShape">
                    <wps:wsp>
                      <wps:cNvSpPr txBox="1"/>
                      <wps:spPr>
                        <a:xfrm>
                          <a:off x="0" y="0"/>
                          <a:ext cx="1828800" cy="1714500"/>
                        </a:xfrm>
                        <a:prstGeom prst="rect">
                          <a:avLst/>
                        </a:prstGeom>
                        <a:noFill/>
                        <a:ln w="6350">
                          <a:solidFill>
                            <a:schemeClr val="bg1"/>
                          </a:solidFill>
                        </a:ln>
                        <a:effectLst/>
                      </wps:spPr>
                      <wps:txbx>
                        <w:txbxContent>
                          <w:p w14:paraId="37D3B800" w14:textId="742538B0" w:rsidR="00441929" w:rsidRPr="005F4143" w:rsidRDefault="00441929" w:rsidP="006F47B0">
                            <w:pPr>
                              <w:shd w:val="clear" w:color="auto" w:fill="A0C3E3" w:themeFill="accent2" w:themeFillTint="99"/>
                              <w:spacing w:line="360" w:lineRule="auto"/>
                              <w:jc w:val="center"/>
                              <w:rPr>
                                <w:rFonts w:ascii="Times New Roman" w:hAnsi="Times New Roman" w:cs="Times New Roman"/>
                                <w:sz w:val="36"/>
                                <w:szCs w:val="36"/>
                              </w:rPr>
                            </w:pPr>
                            <w:r w:rsidRPr="005F4143">
                              <w:rPr>
                                <w:rFonts w:ascii="Times New Roman" w:hAnsi="Times New Roman" w:cs="Times New Roman"/>
                                <w:sz w:val="36"/>
                                <w:szCs w:val="36"/>
                              </w:rPr>
                              <w:t>Pojam „pametno“ odnosi se na korištenje digitalnih i telekomunikacijskih tehnologija kako bi se uspješnije koristili postojeći resursi koji bi doveli do povećanja standarda i dobrobiti stanovništva.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BF199" id="Tekstni okvir 26" o:spid="_x0000_s1030" type="#_x0000_t202" style="position:absolute;left:0;text-align:left;margin-left:92.8pt;margin-top:121.85pt;width:2in;height:135pt;z-index:251769856;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" filled="f" strokecolor="white [3212]" strokeweight=".5pt">
                <v:textbox>
                  <w:txbxContent>
                    <w:p w14:paraId="37D3B800" w14:textId="742538B0" w:rsidR="00441929" w:rsidRPr="005F4143" w:rsidRDefault="00441929" w:rsidP="006F47B0">
                      <w:pPr>
                        <w:shd w:val="clear" w:color="auto" w:fill="A0C3E3" w:themeFill="accent2" w:themeFillTint="99"/>
                        <w:spacing w:line="360" w:lineRule="auto"/>
                        <w:jc w:val="center"/>
                        <w:rPr>
                          <w:rFonts w:ascii="Times New Roman" w:hAnsi="Times New Roman" w:cs="Times New Roman"/>
                          <w:sz w:val="36"/>
                          <w:szCs w:val="36"/>
                        </w:rPr>
                      </w:pPr>
                      <w:r w:rsidRPr="005F4143">
                        <w:rPr>
                          <w:rFonts w:ascii="Times New Roman" w:hAnsi="Times New Roman" w:cs="Times New Roman"/>
                          <w:sz w:val="36"/>
                          <w:szCs w:val="36"/>
                        </w:rPr>
                        <w:t>Pojam „pametno“ odnosi se na korištenje digitalnih i telekomunikacijskih tehnologija kako bi se uspješnije koristili postojeći resursi koji bi doveli do povećanja standarda i dobrobiti stanovništva.</w:t>
                      </w:r>
                    </w:p>
                  </w:txbxContent>
                </v:textbox>
                <w10:wrap type="square" anchorx="margin"/>
              </v:shape>
            </w:pict>
          </mc:Fallback>
        </mc:AlternateContent>
      </w:r>
      <w:r>
        <w:rPr>
          <w:rFonts w:ascii="Times New Roman" w:hAnsi="Times New Roman" w:cs="Times New Roman"/>
          <w:sz w:val="24"/>
          <w:szCs w:val="24"/>
        </w:rPr>
        <w:t xml:space="preserve">Pametni razvoj podrazumijeva korištenje inovativnih alata, poput digitalne i zelene agende kako bi se postiglo unaprjeđenje okruženja za poboljšanje kvalitete života, teritorijalni razvoj, stimulaciju ekonomskog rasta, kao i na posljetku demografsku obnovu same sredine. Koncept pametnog razvoja, odnosno koncept pametnog razvoja općine tako se razvio kao odgovor na trenutačne izazove s kojima se ruralna sredina suočava te na zaostajanje ruralnih sredina u odnosu na urbane. </w:t>
      </w:r>
    </w:p>
    <w:p w14:paraId="614A93F8" w14:textId="77777777" w:rsidR="003A7717" w:rsidRDefault="003A7717" w:rsidP="00EF2B83">
      <w:pPr>
        <w:spacing w:after="0" w:line="360" w:lineRule="auto"/>
        <w:jc w:val="both"/>
        <w:rPr>
          <w:rFonts w:ascii="Times New Roman" w:hAnsi="Times New Roman" w:cs="Times New Roman"/>
          <w:sz w:val="24"/>
          <w:szCs w:val="24"/>
        </w:rPr>
      </w:pPr>
    </w:p>
    <w:p w14:paraId="2F07A065" w14:textId="38CDE753"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Pametnu općinu čini zajednica u ruralnom području koja koristi inovativna rješenja kako bi unaprijedila unutarnju otpornost, osnažila lokalne kapacitete i ojačala svoje potencijale. Razvoj koncepta leži u participativnom pristupu koji uključuje različite dionike te služi kako bi se razvila i implementirala strategija za unaprjeđenje ekonomske, socijalne i ekološke situacije. U </w:t>
      </w:r>
      <w:r>
        <w:rPr>
          <w:rFonts w:ascii="Times New Roman" w:hAnsi="Times New Roman" w:cs="Times New Roman"/>
          <w:sz w:val="24"/>
          <w:szCs w:val="24"/>
        </w:rPr>
        <w:lastRenderedPageBreak/>
        <w:t>tom kontekstu koncept vidi potencijal u mogućnostima koje stvaraju digitalne tehnologije. Koncept Pametne općine stoga obuhvaća:</w:t>
      </w:r>
    </w:p>
    <w:p w14:paraId="52A0FCE9"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Zajednicu u ruralnoj sredini koja nije ograničena jasno definiranim prostornim ili administrativnim ograničenjima. Zajednica je karakterizirana svojim individualnim karakteristikama – potrebama i izazovima s kojima se suočava, a njihova koegzistencija čini okvir u sklopu kojeg se razvijaju pametne općine. </w:t>
      </w:r>
    </w:p>
    <w:p w14:paraId="051355A8"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 Participativni pristup koji podrazumijeva aktivno sudjelovanje lokalne i šire zajednice u kreiranju strategije i donošenju odluka. Participativni pristup podrazumijeva uključivanje različitih dionika, od jedinica lokalne samouprave, lokalnih proizvođača, malih poduzetnika, udruga, zadruga i drugih poslovnih subjekata, pa sve do susjednih naselja, općina i gradova koje zajedničkim pristupom traže rješenja za aktualne probleme unutar zajednice.  </w:t>
      </w:r>
    </w:p>
    <w:p w14:paraId="51C9CDCB"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3) Korištenje digitalnih tehnologija kako bi ruralne sredine postale agilnije, bolje koristile vlastite resurse i povećale kvalitetu života čime bi se unaprijedila atraktivnost ruralnog područja. Korištenjem digitalnih tehnologija pametna sela stvaraju okruženje koje ima potencijala dati iste mogućnosti kakve postoje u urbanoj sredini. Digitalne tehnologije u tome smislu obuhvaćaju informacijske i komunikacijske tehnologije, iskorištavanje velikih podataka i/ili inovacije povezane s uporabom Interneta stvari. No, digitalne tehnologije nisu prvi, već posljednji korak u stvaranju pametnih zajednica koje se temelje na razumijevanju ljudi i procesa te sukladno tome čine pametno okruženje.</w:t>
      </w:r>
    </w:p>
    <w:p w14:paraId="45E8D4B0"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4) Društvene inovacije predstavljaju važnu i neizostavnu okosnicu koncepta Pametne općine koja najviše ovisi o kvaliteti zajedništva u lokalnoj zajednici, društvenoj inkluziji te transparentnosti sustava, a obuhvaća područja poput bioekonomije, zelene ekonomije, energije i mobilnosti.</w:t>
      </w:r>
      <w:r>
        <w:rPr>
          <w:rStyle w:val="Referencafusnote"/>
          <w:rFonts w:ascii="Times New Roman" w:hAnsi="Times New Roman" w:cs="Times New Roman"/>
          <w:sz w:val="24"/>
          <w:szCs w:val="24"/>
        </w:rPr>
        <w:footnoteReference w:id="4"/>
      </w:r>
    </w:p>
    <w:p w14:paraId="10344C04" w14:textId="77777777" w:rsidR="00267C03" w:rsidRDefault="00267C03" w:rsidP="00267C03">
      <w:pPr>
        <w:rPr>
          <w:rFonts w:ascii="Times New Roman" w:hAnsi="Times New Roman" w:cs="Times New Roman"/>
          <w:i/>
          <w:iCs/>
          <w:color w:val="242852" w:themeColor="text2"/>
          <w:sz w:val="20"/>
          <w:szCs w:val="20"/>
        </w:rPr>
      </w:pPr>
      <w:bookmarkStart w:id="14" w:name="_Toc112845158"/>
      <w:r>
        <w:rPr>
          <w:rFonts w:ascii="Times New Roman" w:hAnsi="Times New Roman" w:cs="Times New Roman"/>
          <w:sz w:val="20"/>
          <w:szCs w:val="20"/>
        </w:rPr>
        <w:br w:type="page"/>
      </w:r>
    </w:p>
    <w:p w14:paraId="4154F465" w14:textId="77777777" w:rsidR="00267C03" w:rsidRPr="005E563D" w:rsidRDefault="00267C03" w:rsidP="00267C03">
      <w:pPr>
        <w:pStyle w:val="Opisslike"/>
        <w:rPr>
          <w:rFonts w:ascii="Times New Roman" w:hAnsi="Times New Roman" w:cs="Times New Roman"/>
          <w:sz w:val="20"/>
          <w:szCs w:val="20"/>
        </w:rPr>
      </w:pPr>
      <w:bookmarkStart w:id="15" w:name="_Toc121819112"/>
      <w:r w:rsidRPr="005E563D">
        <w:rPr>
          <w:rFonts w:ascii="Times New Roman" w:hAnsi="Times New Roman" w:cs="Times New Roman"/>
          <w:sz w:val="20"/>
          <w:szCs w:val="20"/>
        </w:rPr>
        <w:lastRenderedPageBreak/>
        <w:t xml:space="preserve">Slika </w:t>
      </w:r>
      <w:r w:rsidRPr="005E563D">
        <w:rPr>
          <w:rFonts w:ascii="Times New Roman" w:hAnsi="Times New Roman" w:cs="Times New Roman"/>
          <w:sz w:val="20"/>
          <w:szCs w:val="20"/>
        </w:rPr>
        <w:fldChar w:fldCharType="begin"/>
      </w:r>
      <w:r w:rsidRPr="005E563D">
        <w:rPr>
          <w:rFonts w:ascii="Times New Roman" w:hAnsi="Times New Roman" w:cs="Times New Roman"/>
          <w:sz w:val="20"/>
          <w:szCs w:val="20"/>
        </w:rPr>
        <w:instrText xml:space="preserve"> SEQ Slika \* ARABIC </w:instrText>
      </w:r>
      <w:r w:rsidRPr="005E563D">
        <w:rPr>
          <w:rFonts w:ascii="Times New Roman" w:hAnsi="Times New Roman" w:cs="Times New Roman"/>
          <w:sz w:val="20"/>
          <w:szCs w:val="20"/>
        </w:rPr>
        <w:fldChar w:fldCharType="separate"/>
      </w:r>
      <w:r>
        <w:rPr>
          <w:rFonts w:ascii="Times New Roman" w:hAnsi="Times New Roman" w:cs="Times New Roman"/>
          <w:noProof/>
          <w:sz w:val="20"/>
          <w:szCs w:val="20"/>
        </w:rPr>
        <w:t>1</w:t>
      </w:r>
      <w:r w:rsidRPr="005E563D">
        <w:rPr>
          <w:rFonts w:ascii="Times New Roman" w:hAnsi="Times New Roman" w:cs="Times New Roman"/>
          <w:sz w:val="20"/>
          <w:szCs w:val="20"/>
        </w:rPr>
        <w:fldChar w:fldCharType="end"/>
      </w:r>
      <w:r w:rsidRPr="005E563D">
        <w:rPr>
          <w:rFonts w:ascii="Times New Roman" w:hAnsi="Times New Roman" w:cs="Times New Roman"/>
          <w:sz w:val="20"/>
          <w:szCs w:val="20"/>
        </w:rPr>
        <w:t>. Koncept pametne općine</w:t>
      </w:r>
      <w:bookmarkEnd w:id="14"/>
      <w:bookmarkEnd w:id="15"/>
    </w:p>
    <w:p w14:paraId="291E6F04" w14:textId="75A06BB7" w:rsidR="00267C03" w:rsidRDefault="00267C03" w:rsidP="00267C03">
      <w:pPr>
        <w:spacing w:line="360" w:lineRule="auto"/>
        <w:jc w:val="both"/>
        <w:rPr>
          <w:rFonts w:ascii="Times New Roman" w:hAnsi="Times New Roman" w:cs="Times New Roman"/>
          <w:sz w:val="24"/>
          <w:szCs w:val="24"/>
        </w:rPr>
      </w:pPr>
      <w:r w:rsidRPr="009351B0">
        <w:rPr>
          <w:rFonts w:ascii="Times New Roman" w:hAnsi="Times New Roman" w:cs="Times New Roman"/>
          <w:noProof/>
          <w:sz w:val="24"/>
          <w:szCs w:val="24"/>
          <w:shd w:val="clear" w:color="auto" w:fill="EBE8EC" w:themeFill="accent6" w:themeFillTint="33"/>
          <w:lang w:eastAsia="hr-HR"/>
        </w:rPr>
        <w:drawing>
          <wp:inline distT="0" distB="0" distL="0" distR="0" wp14:anchorId="15BB61AD" wp14:editId="509EE8F0">
            <wp:extent cx="5800725" cy="3381375"/>
            <wp:effectExtent l="0" t="38100" r="0" b="66675"/>
            <wp:docPr id="10" name="Dij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F95A76D" w14:textId="77777777" w:rsidR="00267C03" w:rsidRDefault="00267C03" w:rsidP="00267C03">
      <w:pPr>
        <w:spacing w:line="360" w:lineRule="auto"/>
        <w:jc w:val="both"/>
        <w:rPr>
          <w:rFonts w:ascii="Times New Roman" w:hAnsi="Times New Roman" w:cs="Times New Roman"/>
          <w:sz w:val="24"/>
          <w:szCs w:val="24"/>
        </w:rPr>
      </w:pPr>
      <w:r w:rsidRPr="00C441A3">
        <w:rPr>
          <w:rFonts w:ascii="Times New Roman" w:hAnsi="Times New Roman" w:cs="Times New Roman"/>
          <w:sz w:val="24"/>
          <w:szCs w:val="24"/>
        </w:rPr>
        <w:t>Osnovne karakteristike Pametne</w:t>
      </w:r>
      <w:r>
        <w:rPr>
          <w:rFonts w:ascii="Times New Roman" w:hAnsi="Times New Roman" w:cs="Times New Roman"/>
          <w:sz w:val="24"/>
          <w:szCs w:val="24"/>
        </w:rPr>
        <w:t xml:space="preserve"> općine vidljive su kroz šest sektora o kojima i ovisi uspješnost implementacije: Upravljanje općinom i uslugama</w:t>
      </w:r>
      <w:r w:rsidRPr="00C26AC5">
        <w:rPr>
          <w:rFonts w:ascii="Times New Roman" w:hAnsi="Times New Roman" w:cs="Times New Roman"/>
          <w:sz w:val="24"/>
          <w:szCs w:val="24"/>
        </w:rPr>
        <w:t>,</w:t>
      </w:r>
      <w:r>
        <w:rPr>
          <w:rFonts w:ascii="Times New Roman" w:hAnsi="Times New Roman" w:cs="Times New Roman"/>
          <w:sz w:val="24"/>
          <w:szCs w:val="24"/>
        </w:rPr>
        <w:t xml:space="preserve"> Kvaliteta života</w:t>
      </w:r>
      <w:r w:rsidRPr="00C26AC5">
        <w:rPr>
          <w:rFonts w:ascii="Times New Roman" w:hAnsi="Times New Roman" w:cs="Times New Roman"/>
          <w:sz w:val="24"/>
          <w:szCs w:val="24"/>
        </w:rPr>
        <w:t xml:space="preserve">, </w:t>
      </w:r>
      <w:r>
        <w:rPr>
          <w:rFonts w:ascii="Times New Roman" w:hAnsi="Times New Roman" w:cs="Times New Roman"/>
          <w:sz w:val="24"/>
          <w:szCs w:val="24"/>
        </w:rPr>
        <w:t>Ekonomija</w:t>
      </w:r>
      <w:r w:rsidRPr="00C26AC5">
        <w:rPr>
          <w:rFonts w:ascii="Times New Roman" w:hAnsi="Times New Roman" w:cs="Times New Roman"/>
          <w:sz w:val="24"/>
          <w:szCs w:val="24"/>
        </w:rPr>
        <w:t xml:space="preserve">, </w:t>
      </w:r>
      <w:r>
        <w:rPr>
          <w:rFonts w:ascii="Times New Roman" w:hAnsi="Times New Roman" w:cs="Times New Roman"/>
          <w:sz w:val="24"/>
          <w:szCs w:val="24"/>
        </w:rPr>
        <w:t>Okoliš</w:t>
      </w:r>
      <w:r w:rsidRPr="00C26AC5">
        <w:rPr>
          <w:rFonts w:ascii="Times New Roman" w:hAnsi="Times New Roman" w:cs="Times New Roman"/>
          <w:sz w:val="24"/>
          <w:szCs w:val="24"/>
        </w:rPr>
        <w:t>,</w:t>
      </w:r>
      <w:r>
        <w:rPr>
          <w:rFonts w:ascii="Times New Roman" w:hAnsi="Times New Roman" w:cs="Times New Roman"/>
          <w:sz w:val="24"/>
          <w:szCs w:val="24"/>
        </w:rPr>
        <w:t xml:space="preserve"> Temeljne usluge, kao i kategoriju Održiv promet i mobilnost</w:t>
      </w:r>
      <w:r w:rsidRPr="00C26AC5">
        <w:rPr>
          <w:rFonts w:ascii="Times New Roman" w:hAnsi="Times New Roman" w:cs="Times New Roman"/>
          <w:sz w:val="24"/>
          <w:szCs w:val="24"/>
        </w:rPr>
        <w:t>.</w:t>
      </w:r>
    </w:p>
    <w:p w14:paraId="7B44B232" w14:textId="25A7FC7E"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Upravljanje općinom i uslugama</w:t>
      </w:r>
      <w:r w:rsidRPr="00B44088">
        <w:rPr>
          <w:rFonts w:ascii="Times New Roman" w:hAnsi="Times New Roman" w:cs="Times New Roman"/>
          <w:sz w:val="24"/>
          <w:szCs w:val="24"/>
        </w:rPr>
        <w:t xml:space="preserve"> jest prvi sektor o kojemu ovisi uspješnost implementacije Strategije razvoja pametne općine. Prema Zakonu o lokalnoj i područnoj (regionalnoj) samoupravi (NN 33/01, 60/01, 129/05, 109/07, 125/08, 36/09, 36/09, 150/11, 144/12, 19/13, 137/15, 123/17, 98/19, 144/20), samoupravni djelokrug Općina odnosi se na poslove od lokalnog značaja, odnosno: uređenje naselja i stanovanje, prostorno i urbanističko planiranje, komunalno gospodarstvo, brigu o djeci, socijalnu skrb, primarnu zdravstvenu zaštitu, odgoj i osnovno obrazovanje, kulturu, tjelesnu kulturu i šport, zaštitu potrošača, zaštitu i unapređenje prirodnog okoliša, protupožarnu zaštitu</w:t>
      </w:r>
      <w:r>
        <w:rPr>
          <w:rFonts w:ascii="Times New Roman" w:hAnsi="Times New Roman" w:cs="Times New Roman"/>
          <w:sz w:val="24"/>
          <w:szCs w:val="24"/>
        </w:rPr>
        <w:t>,</w:t>
      </w:r>
      <w:r w:rsidRPr="00B44088">
        <w:rPr>
          <w:rFonts w:ascii="Times New Roman" w:hAnsi="Times New Roman" w:cs="Times New Roman"/>
          <w:sz w:val="24"/>
          <w:szCs w:val="24"/>
        </w:rPr>
        <w:t xml:space="preserve"> promet na svom području te ostale poslove sukladno posebni zakonima. Općinom upravljaju tijela jedinica lokalne samouprave, odnosno predstavničko tijelo  - općinsko vijeće koje donosi akte u okviru djelokruga općine te obavlja druge poslove u skladu za zakonom i statutom te izvršno tijelo – općinski načelnik koji zastupa općinu te je odgovoran za zakonito i pravilno obavljanje poslova državne uprave. Kako bi se upravljanje općinom unaprijedilo potrebno je iskoristiti mogućnosti koje digitalizacija sustava </w:t>
      </w:r>
      <w:r w:rsidRPr="00B44088">
        <w:rPr>
          <w:rFonts w:ascii="Times New Roman" w:hAnsi="Times New Roman" w:cs="Times New Roman"/>
          <w:sz w:val="24"/>
          <w:szCs w:val="24"/>
        </w:rPr>
        <w:lastRenderedPageBreak/>
        <w:t xml:space="preserve">javne uprave pruža, a koje posljedično dovode do veće učinkovitosti i transparentnosti javne uprave. U tome smislu potrebno je dalje raditi na umrežavanju glavnih dionika na lokalnoj, regionalnoj i nacionalnoj razini, kako bi potrebne informacije bile što brže dostupne za realiziranje poslovnih zadataka. Sve to doprinijeti će poboljšanju rada javne uprave koje će doprinijeti unaprjeđenju gospodarstva, ali i posljedično unaprjeđenju kvalitete života stanovnika na području općine </w:t>
      </w:r>
      <w:r w:rsidR="003A4682" w:rsidRPr="003A4682">
        <w:rPr>
          <w:rFonts w:ascii="Times New Roman" w:hAnsi="Times New Roman" w:cs="Times New Roman"/>
          <w:sz w:val="24"/>
          <w:szCs w:val="24"/>
        </w:rPr>
        <w:t>Kraljevec na Sutli</w:t>
      </w:r>
      <w:r w:rsidR="003A4682" w:rsidRPr="003A4682">
        <w:rPr>
          <w:rFonts w:ascii="Times New Roman" w:hAnsi="Times New Roman" w:cs="Times New Roman"/>
        </w:rPr>
        <w:t xml:space="preserve"> </w:t>
      </w:r>
      <w:r w:rsidRPr="00B44088">
        <w:rPr>
          <w:rFonts w:ascii="Times New Roman" w:hAnsi="Times New Roman" w:cs="Times New Roman"/>
          <w:sz w:val="24"/>
          <w:szCs w:val="24"/>
        </w:rPr>
        <w:t xml:space="preserve">kroz lakše ostvarivanje osobnih prava i potreba, odnosno lakšeg pristupa informacijama. Navedeni sektor stoga obuhvaća sljedeće dimenzije: transparentnost u upravljanju, dostupnost informacija, informiranje javnosti te strateško upravljanje. </w:t>
      </w:r>
    </w:p>
    <w:p w14:paraId="157531CF" w14:textId="5B49D0DF"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Kvaliteta života</w:t>
      </w:r>
      <w:r w:rsidRPr="00B44088">
        <w:rPr>
          <w:rFonts w:ascii="Times New Roman" w:hAnsi="Times New Roman" w:cs="Times New Roman"/>
          <w:sz w:val="24"/>
          <w:szCs w:val="24"/>
        </w:rPr>
        <w:t xml:space="preserve"> jest drugi sektor o kojoj ovisi uspješnost implementacije Strategije razvoja pametne općine. Kvaliteta života odnosi se na sve čimbenike koji imaju utjecaja na životne uvjete zajednice, odnosno stanovništva na području općine </w:t>
      </w:r>
      <w:r w:rsidR="003A4682" w:rsidRPr="003A4682">
        <w:rPr>
          <w:rFonts w:ascii="Times New Roman" w:hAnsi="Times New Roman" w:cs="Times New Roman"/>
          <w:sz w:val="24"/>
          <w:szCs w:val="24"/>
        </w:rPr>
        <w:t>Kraljevec na Sutli</w:t>
      </w:r>
      <w:r w:rsidRPr="00B44088">
        <w:rPr>
          <w:rFonts w:ascii="Times New Roman" w:hAnsi="Times New Roman" w:cs="Times New Roman"/>
          <w:sz w:val="24"/>
          <w:szCs w:val="24"/>
        </w:rPr>
        <w:t>. Pod pojmom kvaliteta života podrazumijeva se stupanj blagostanja pojedinca, odnosno zajednice. Kako bi se kvaliteta života na području općine unaprijedila koristiti će se digitalne tehnologije. Preduvjet za korištenje digitalnih tehnologija postojanje je edukacija i ulaganje u cjeloživotno obrazovanje, kao i ulaganje te poticanje stanovništva na edukacije vezane za digitalnu pismenost. Osim toga, kvaliteti života svakako doprinosi i jačanje socijalnog kapitala, kreativnosti i uključenosti u javni život stanovništva s područja općine, a što je sve moguće potaknuti kroz razvoj digitalnih alata. U skladu s time dimenzije unutar sektora obuhvaćaju socijalni kapital, kvalificiranost i educiranost građana, ulaganje u obrazovanje, cjeloživotno učenje, kreativnost i uključenost u javni život.</w:t>
      </w:r>
    </w:p>
    <w:p w14:paraId="4C049F9A" w14:textId="77777777"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Ekonomija</w:t>
      </w:r>
      <w:r w:rsidRPr="00B44088">
        <w:rPr>
          <w:rFonts w:ascii="Times New Roman" w:hAnsi="Times New Roman" w:cs="Times New Roman"/>
          <w:sz w:val="24"/>
          <w:szCs w:val="24"/>
        </w:rPr>
        <w:t xml:space="preserve"> jest treći sektor o kojoj ovisi uspješnost implementacije Strategije razvoja pametne općine. Ekonomija jest ljudska djelatnost koju čine proizvodnja, potrošnja i razmjena, odnosno podrazumijeva aktivnost zarade proizvodnjom, kupovinom ili prodajom proizvoda. Ekonomija predstavlja jedan od najvažnijih čimbenika koji utječe na samoodrživost određene cjeline zbog čega razvoj iste treba predstavljati prioritet svakog područja. Kako bi se potaknuo razvoj gospodarstva određenog područja, potrebno je iskoristiti digitalne tehnologije koje mogu imati veliku ulogu u poticanju takvog razvoja. U tome smislu one predstavljaju alat kojim se postiže uklanjanje ili smanjivanje birokratskih barijera, ubrzavanje procesa dobivanja dozvola, brzini pristupa potrebnim informacijama što sve utječe na privlačnost područja za potencijalne investitore, otvaranje novih radnih mjesta, kao i posljedično rast i razvoj ekonomije područja. </w:t>
      </w:r>
      <w:r w:rsidRPr="00B44088">
        <w:rPr>
          <w:rFonts w:ascii="Times New Roman" w:hAnsi="Times New Roman" w:cs="Times New Roman"/>
          <w:sz w:val="24"/>
          <w:szCs w:val="24"/>
        </w:rPr>
        <w:lastRenderedPageBreak/>
        <w:t>Sektor Ekonomija podrazumijeva slijedeće dimenzije: inovacije, ekološku poljoprivrednu proizvodnju, produktivnost i fleksibilnost</w:t>
      </w:r>
    </w:p>
    <w:p w14:paraId="686BA2C5" w14:textId="77777777"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Okoliš</w:t>
      </w:r>
      <w:r w:rsidRPr="00B44088">
        <w:rPr>
          <w:rFonts w:ascii="Times New Roman" w:hAnsi="Times New Roman" w:cs="Times New Roman"/>
          <w:sz w:val="24"/>
          <w:szCs w:val="24"/>
        </w:rPr>
        <w:t xml:space="preserve"> jest četvrti sektor o kojemu ovisi uspješnost implementacije Strategije razvoja pametne općine. Okoliš podrazumijeva životnu sredinu koja uključuje biljni i životinjski svijet, ali i kulturnu baštinu u uzajamnosti djelovanja. Sastavnice okoliša su zrak, voda, more, tlo, krajobraz, zemljina kora te biljni i životinjski svijet. Vanjski procesi poput čovjekova djelovanja i drugih izravno utječu na okoliš, a mogu dovesti do nepovratnih promjena koje dovode u pitanje budućnost samog okoliša, životinjskog i biljnog svijeta, odnosno čovjeka. Upravo zbog toga zaštita okoliša predstavlja jedan od najvećih prioriteta današnjice. Kako bi se unaprijedio razvoj zaštite okoliša na području općine, koristiti će se digitalne tehnologije koje imaju potencijala doprinijeti monitoringu stanja okoliša na području općine, odnosno doprinijeti nadzoru nad procesima koji doprinose zaštiti okoliša. Navedeni sektor obuhvaća dimenzije iskorištavanje prirodnih resursa, mjere za zaštitu okoliša te gospodarenje otpadom i upravljanje resursima.</w:t>
      </w:r>
    </w:p>
    <w:p w14:paraId="045058E1" w14:textId="77777777" w:rsidR="00267C03" w:rsidRPr="00B44088"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Temeljne usluge</w:t>
      </w:r>
      <w:r w:rsidRPr="00B44088">
        <w:rPr>
          <w:rFonts w:ascii="Times New Roman" w:hAnsi="Times New Roman" w:cs="Times New Roman"/>
          <w:sz w:val="24"/>
          <w:szCs w:val="24"/>
        </w:rPr>
        <w:t xml:space="preserve"> su peti sektor o kojemu ovisi uspješnost implementacije Strategije razvoja pametne općine. Temeljne usluge obuhvaćaju usluge koje su neophodne za ruralni razvoj područja. U tome smislu obuhvaćaju sve osnovne usluge koje doprinose demografskoj obnovi područja. Uzimajući u obzir negativne demografske trendove koji postoje na razini većine Republike Hrvatske, prioritet predstavlja razvoja upravo temeljnih usluga na području ruralnog prostora. Uzimajući upravo nedostatak temeljne infrastrukture, usluga, ali i kvalitetnih programa na ruralnom području Republike Hrvatske, postoji potencijal digitalnih tehnologija koje mogu povećati dostupnost navedenih usluga, programa, odnosno infrastrukture, ali i doprinijeti povećanju kvalitete navedenih usluga i programa. Sektor temeljnih usluga obuhvaća zdravstvenu i socijalnu zaštitu i prevenciju, sportski i kulturni sadržaj, te dostupnost obrazovanja.</w:t>
      </w:r>
    </w:p>
    <w:p w14:paraId="3B51219C" w14:textId="26515294" w:rsidR="00267C03" w:rsidRPr="00287F7E" w:rsidRDefault="00267C03" w:rsidP="00267C03">
      <w:pPr>
        <w:spacing w:line="360" w:lineRule="auto"/>
        <w:jc w:val="both"/>
        <w:rPr>
          <w:rFonts w:ascii="Times New Roman" w:hAnsi="Times New Roman" w:cs="Times New Roman"/>
          <w:sz w:val="24"/>
          <w:szCs w:val="24"/>
        </w:rPr>
      </w:pPr>
      <w:r w:rsidRPr="00B44088">
        <w:rPr>
          <w:rFonts w:ascii="Times New Roman" w:hAnsi="Times New Roman" w:cs="Times New Roman"/>
          <w:b/>
          <w:i/>
          <w:sz w:val="24"/>
          <w:szCs w:val="24"/>
        </w:rPr>
        <w:t>Održiv promet i mobilnost</w:t>
      </w:r>
      <w:r w:rsidRPr="00B44088">
        <w:rPr>
          <w:rFonts w:ascii="Times New Roman" w:hAnsi="Times New Roman" w:cs="Times New Roman"/>
          <w:sz w:val="24"/>
          <w:szCs w:val="24"/>
        </w:rPr>
        <w:t xml:space="preserve"> su posljednji sektor o kojemu ovisi uspješnost implementacije Strategije razvoja pametne općine. Promet jest gospodarska djelatnost koja je usmjerena na prijevoz robe i ljudi te prijenos informacija s jednog mjesta na drugo. Promet je sačinjen od infrastrukture koja se dijeli na cestovnu, željezničku, zračnu i morsku, prijevozna sredstva koja podrazumijevaju cestovna vozila, željeznička vozila, zrakoplove, brodove, kao i tehnologiju i </w:t>
      </w:r>
      <w:r w:rsidRPr="00B44088">
        <w:rPr>
          <w:rFonts w:ascii="Times New Roman" w:hAnsi="Times New Roman" w:cs="Times New Roman"/>
          <w:sz w:val="24"/>
          <w:szCs w:val="24"/>
        </w:rPr>
        <w:lastRenderedPageBreak/>
        <w:t>organizaciju. Digitalna tehnologija može unaprijediti održivost prometne infrastrukture kroz implementaciju digitalnih rješenja. U tome smislu digitalna tehnologija može pomoći kod operacionalizacije poslovnih procesa, integracije i komunikacije između različitih dionika u prometu, uvođenju ekoloških rješenja, smanjenja onečišćenja okoliša. Sektor Održivog prometa i mobilnosti podrazumijeva dimenzije lakoću dostupnosti i kretanja, dostupnu infrastrukturu, održiv i siguran prometni sustav te punionice.</w:t>
      </w:r>
    </w:p>
    <w:p w14:paraId="32832FCB" w14:textId="1083D8B3" w:rsidR="00267C03" w:rsidRPr="005E563D" w:rsidRDefault="00267C03" w:rsidP="00267C03">
      <w:pPr>
        <w:pStyle w:val="Opisslike"/>
        <w:rPr>
          <w:rFonts w:ascii="Times New Roman" w:hAnsi="Times New Roman" w:cs="Times New Roman"/>
          <w:sz w:val="20"/>
          <w:szCs w:val="20"/>
        </w:rPr>
      </w:pPr>
      <w:bookmarkStart w:id="16" w:name="_Toc112845159"/>
      <w:bookmarkStart w:id="17" w:name="_Toc121819113"/>
      <w:r w:rsidRPr="005E563D">
        <w:rPr>
          <w:rFonts w:ascii="Times New Roman" w:hAnsi="Times New Roman" w:cs="Times New Roman"/>
          <w:sz w:val="20"/>
          <w:szCs w:val="20"/>
        </w:rPr>
        <w:t xml:space="preserve">Slika </w:t>
      </w:r>
      <w:r w:rsidRPr="005E563D">
        <w:rPr>
          <w:rFonts w:ascii="Times New Roman" w:hAnsi="Times New Roman" w:cs="Times New Roman"/>
          <w:sz w:val="20"/>
          <w:szCs w:val="20"/>
        </w:rPr>
        <w:fldChar w:fldCharType="begin"/>
      </w:r>
      <w:r w:rsidRPr="005E563D">
        <w:rPr>
          <w:rFonts w:ascii="Times New Roman" w:hAnsi="Times New Roman" w:cs="Times New Roman"/>
          <w:sz w:val="20"/>
          <w:szCs w:val="20"/>
        </w:rPr>
        <w:instrText xml:space="preserve"> SEQ Slika \* ARABIC </w:instrText>
      </w:r>
      <w:r w:rsidRPr="005E563D">
        <w:rPr>
          <w:rFonts w:ascii="Times New Roman" w:hAnsi="Times New Roman" w:cs="Times New Roman"/>
          <w:sz w:val="20"/>
          <w:szCs w:val="20"/>
        </w:rPr>
        <w:fldChar w:fldCharType="separate"/>
      </w:r>
      <w:r>
        <w:rPr>
          <w:rFonts w:ascii="Times New Roman" w:hAnsi="Times New Roman" w:cs="Times New Roman"/>
          <w:sz w:val="20"/>
          <w:szCs w:val="20"/>
        </w:rPr>
        <w:t>2</w:t>
      </w:r>
      <w:r w:rsidRPr="005E563D">
        <w:rPr>
          <w:rFonts w:ascii="Times New Roman" w:hAnsi="Times New Roman" w:cs="Times New Roman"/>
          <w:sz w:val="20"/>
          <w:szCs w:val="20"/>
        </w:rPr>
        <w:fldChar w:fldCharType="end"/>
      </w:r>
      <w:r w:rsidRPr="005E563D">
        <w:rPr>
          <w:rFonts w:ascii="Times New Roman" w:hAnsi="Times New Roman" w:cs="Times New Roman"/>
          <w:sz w:val="20"/>
          <w:szCs w:val="20"/>
        </w:rPr>
        <w:t>. Sektori o kojima ovisi uspješnost implementacije</w:t>
      </w:r>
      <w:bookmarkEnd w:id="16"/>
      <w:bookmarkEnd w:id="17"/>
    </w:p>
    <w:p w14:paraId="6DCD5B94" w14:textId="1B240B0B"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770880" behindDoc="1" locked="0" layoutInCell="1" allowOverlap="1" wp14:anchorId="7B5B16C6" wp14:editId="5BAA5603">
            <wp:simplePos x="0" y="0"/>
            <wp:positionH relativeFrom="column">
              <wp:posOffset>33655</wp:posOffset>
            </wp:positionH>
            <wp:positionV relativeFrom="paragraph">
              <wp:posOffset>3175</wp:posOffset>
            </wp:positionV>
            <wp:extent cx="5829300" cy="2981325"/>
            <wp:effectExtent l="38100" t="0" r="57150" b="9525"/>
            <wp:wrapNone/>
            <wp:docPr id="3" name="Dij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7A3F3EFD" w14:textId="4075079D" w:rsidR="00267C03" w:rsidRDefault="00267C03" w:rsidP="00267C03">
      <w:pPr>
        <w:spacing w:line="360" w:lineRule="auto"/>
        <w:jc w:val="both"/>
        <w:rPr>
          <w:rFonts w:ascii="Times New Roman" w:hAnsi="Times New Roman" w:cs="Times New Roman"/>
          <w:sz w:val="24"/>
          <w:szCs w:val="24"/>
        </w:rPr>
      </w:pPr>
    </w:p>
    <w:p w14:paraId="4F76DC61" w14:textId="77777777" w:rsidR="00EF2B83" w:rsidRDefault="00EF2B83" w:rsidP="00267C03">
      <w:pPr>
        <w:spacing w:line="360" w:lineRule="auto"/>
        <w:jc w:val="both"/>
        <w:rPr>
          <w:rFonts w:ascii="Times New Roman" w:hAnsi="Times New Roman" w:cs="Times New Roman"/>
          <w:sz w:val="24"/>
          <w:szCs w:val="24"/>
        </w:rPr>
      </w:pPr>
    </w:p>
    <w:p w14:paraId="4D2BA72C" w14:textId="77777777" w:rsidR="00EF2B83" w:rsidRDefault="00EF2B83" w:rsidP="00267C03">
      <w:pPr>
        <w:spacing w:line="360" w:lineRule="auto"/>
        <w:jc w:val="both"/>
        <w:rPr>
          <w:rFonts w:ascii="Times New Roman" w:hAnsi="Times New Roman" w:cs="Times New Roman"/>
          <w:sz w:val="24"/>
          <w:szCs w:val="24"/>
        </w:rPr>
      </w:pPr>
    </w:p>
    <w:p w14:paraId="3CB391EC" w14:textId="77777777" w:rsidR="00EF2B83" w:rsidRDefault="00EF2B83" w:rsidP="00267C03">
      <w:pPr>
        <w:spacing w:line="360" w:lineRule="auto"/>
        <w:jc w:val="both"/>
        <w:rPr>
          <w:rFonts w:ascii="Times New Roman" w:hAnsi="Times New Roman" w:cs="Times New Roman"/>
          <w:sz w:val="24"/>
          <w:szCs w:val="24"/>
        </w:rPr>
      </w:pPr>
    </w:p>
    <w:p w14:paraId="0D7051DD" w14:textId="77777777" w:rsidR="00EF2B83" w:rsidRDefault="00EF2B83" w:rsidP="00267C03">
      <w:pPr>
        <w:spacing w:line="360" w:lineRule="auto"/>
        <w:jc w:val="both"/>
        <w:rPr>
          <w:rFonts w:ascii="Times New Roman" w:hAnsi="Times New Roman" w:cs="Times New Roman"/>
          <w:sz w:val="24"/>
          <w:szCs w:val="24"/>
        </w:rPr>
      </w:pPr>
    </w:p>
    <w:p w14:paraId="2F9AF2F8" w14:textId="77777777" w:rsidR="00EF2B83" w:rsidRDefault="00EF2B83" w:rsidP="00267C03">
      <w:pPr>
        <w:spacing w:line="360" w:lineRule="auto"/>
        <w:jc w:val="both"/>
        <w:rPr>
          <w:rFonts w:ascii="Times New Roman" w:hAnsi="Times New Roman" w:cs="Times New Roman"/>
          <w:sz w:val="24"/>
          <w:szCs w:val="24"/>
        </w:rPr>
      </w:pPr>
    </w:p>
    <w:p w14:paraId="23BEAADD" w14:textId="7608072B" w:rsidR="00EF2B83" w:rsidRDefault="00EF2B83" w:rsidP="00267C0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771904" behindDoc="0" locked="0" layoutInCell="1" allowOverlap="1" wp14:anchorId="54CDF5A6" wp14:editId="64F82432">
            <wp:simplePos x="0" y="0"/>
            <wp:positionH relativeFrom="margin">
              <wp:align>left</wp:align>
            </wp:positionH>
            <wp:positionV relativeFrom="paragraph">
              <wp:posOffset>405765</wp:posOffset>
            </wp:positionV>
            <wp:extent cx="5848350" cy="3228975"/>
            <wp:effectExtent l="38100" t="0" r="19050" b="9525"/>
            <wp:wrapThrough wrapText="bothSides">
              <wp:wrapPolygon edited="0">
                <wp:start x="-141" y="0"/>
                <wp:lineTo x="-141" y="21536"/>
                <wp:lineTo x="21600" y="21536"/>
                <wp:lineTo x="21600" y="0"/>
                <wp:lineTo x="-141" y="0"/>
              </wp:wrapPolygon>
            </wp:wrapThrough>
            <wp:docPr id="5" name="Dij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anchor>
        </w:drawing>
      </w:r>
    </w:p>
    <w:p w14:paraId="6760646C" w14:textId="329F4582"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Uzimajući u obzir kako svako geografsko područje ima svoje jedinstvene karakteristike te samim time i specifične probleme i izazove s kojima se nosi, odnosno potencijale koje je moguće iskoristiti, potrebno se svakoj zajednici posvetiti zasebno kao jedinstvenoj teritorijalnoj cjelini. </w:t>
      </w:r>
    </w:p>
    <w:p w14:paraId="77F96E74" w14:textId="0E82F47F" w:rsidR="00267C03" w:rsidRDefault="00267C03" w:rsidP="00267C03">
      <w:pPr>
        <w:spacing w:line="360" w:lineRule="auto"/>
        <w:jc w:val="both"/>
        <w:rPr>
          <w:rFonts w:ascii="Times New Roman" w:hAnsi="Times New Roman" w:cs="Times New Roman"/>
          <w:sz w:val="24"/>
          <w:szCs w:val="24"/>
        </w:rPr>
      </w:pPr>
      <w:r w:rsidRPr="001D77F7">
        <w:rPr>
          <w:rFonts w:ascii="Times New Roman" w:hAnsi="Times New Roman" w:cs="Times New Roman"/>
          <w:sz w:val="24"/>
          <w:szCs w:val="24"/>
        </w:rPr>
        <w:t xml:space="preserve">Kako bi </w:t>
      </w:r>
      <w:r>
        <w:rPr>
          <w:rFonts w:ascii="Times New Roman" w:hAnsi="Times New Roman" w:cs="Times New Roman"/>
          <w:sz w:val="24"/>
          <w:szCs w:val="24"/>
        </w:rPr>
        <w:t xml:space="preserve">zajednica </w:t>
      </w:r>
      <w:r w:rsidRPr="001D77F7">
        <w:rPr>
          <w:rFonts w:ascii="Times New Roman" w:hAnsi="Times New Roman" w:cs="Times New Roman"/>
          <w:sz w:val="24"/>
          <w:szCs w:val="24"/>
        </w:rPr>
        <w:t>što kvalitetnije</w:t>
      </w:r>
      <w:r w:rsidRPr="008335A3">
        <w:rPr>
          <w:rFonts w:ascii="Times New Roman" w:hAnsi="Times New Roman" w:cs="Times New Roman"/>
          <w:sz w:val="24"/>
          <w:szCs w:val="24"/>
        </w:rPr>
        <w:t xml:space="preserve"> odgovorila na izazove s kojima se susreće</w:t>
      </w:r>
      <w:r>
        <w:rPr>
          <w:rFonts w:ascii="Times New Roman" w:hAnsi="Times New Roman" w:cs="Times New Roman"/>
          <w:sz w:val="24"/>
          <w:szCs w:val="24"/>
        </w:rPr>
        <w:t xml:space="preserve"> te prepoznala i iskoristila potencijale koje posjeduje, potrebno je koristiti strateški okvir koji služi kao sredstvo za postizanje toga cilja. Strateški okvir u toj procjeni predstavlja </w:t>
      </w:r>
      <w:r w:rsidRPr="008335A3">
        <w:rPr>
          <w:rFonts w:ascii="Times New Roman" w:hAnsi="Times New Roman" w:cs="Times New Roman"/>
          <w:sz w:val="24"/>
          <w:szCs w:val="24"/>
        </w:rPr>
        <w:t>integriran i sveobuhvatan pristup</w:t>
      </w:r>
      <w:r>
        <w:rPr>
          <w:rFonts w:ascii="Times New Roman" w:hAnsi="Times New Roman" w:cs="Times New Roman"/>
          <w:sz w:val="24"/>
          <w:szCs w:val="24"/>
        </w:rPr>
        <w:t xml:space="preserve"> problematici odabranog područja</w:t>
      </w:r>
      <w:r w:rsidRPr="008335A3">
        <w:rPr>
          <w:rFonts w:ascii="Times New Roman" w:hAnsi="Times New Roman" w:cs="Times New Roman"/>
          <w:sz w:val="24"/>
          <w:szCs w:val="24"/>
        </w:rPr>
        <w:t>.</w:t>
      </w:r>
      <w:r>
        <w:rPr>
          <w:rFonts w:ascii="Times New Roman" w:hAnsi="Times New Roman" w:cs="Times New Roman"/>
          <w:sz w:val="24"/>
          <w:szCs w:val="24"/>
        </w:rPr>
        <w:t xml:space="preserve"> U takvom integriranom pristupu potrebno je odrediti realne</w:t>
      </w:r>
      <w:r w:rsidRPr="008335A3">
        <w:t xml:space="preserve"> </w:t>
      </w:r>
      <w:r w:rsidRPr="008335A3">
        <w:rPr>
          <w:rFonts w:ascii="Times New Roman" w:hAnsi="Times New Roman" w:cs="Times New Roman"/>
          <w:sz w:val="24"/>
          <w:szCs w:val="24"/>
        </w:rPr>
        <w:t>kratkoročne, srednjoročne i dugoročne ciljeve</w:t>
      </w:r>
      <w:r>
        <w:rPr>
          <w:rFonts w:ascii="Times New Roman" w:hAnsi="Times New Roman" w:cs="Times New Roman"/>
          <w:sz w:val="24"/>
          <w:szCs w:val="24"/>
        </w:rPr>
        <w:t>, a koji moraju biti postavljeni unutar realnih ambicija te vremenskog okvira unutar proračuna</w:t>
      </w:r>
      <w:r w:rsidRPr="008335A3">
        <w:rPr>
          <w:rFonts w:ascii="Times New Roman" w:hAnsi="Times New Roman" w:cs="Times New Roman"/>
          <w:sz w:val="24"/>
          <w:szCs w:val="24"/>
        </w:rPr>
        <w:t>. Proces razvoja mora biti mjerljiv kroz postavljene indikatore koj</w:t>
      </w:r>
      <w:r>
        <w:rPr>
          <w:rFonts w:ascii="Times New Roman" w:hAnsi="Times New Roman" w:cs="Times New Roman"/>
          <w:sz w:val="24"/>
          <w:szCs w:val="24"/>
        </w:rPr>
        <w:t>i služe za daljnje usmjerenje, a p</w:t>
      </w:r>
      <w:r w:rsidRPr="008335A3">
        <w:rPr>
          <w:rFonts w:ascii="Times New Roman" w:hAnsi="Times New Roman" w:cs="Times New Roman"/>
          <w:sz w:val="24"/>
          <w:szCs w:val="24"/>
        </w:rPr>
        <w:t xml:space="preserve">okazatelji trebaju biti kontinuirano provjeravani i ispitivani kako bi se evaluiralo postojeće i buduće stanje te daljnji smjer razvoja </w:t>
      </w:r>
      <w:r>
        <w:rPr>
          <w:rFonts w:ascii="Times New Roman" w:hAnsi="Times New Roman" w:cs="Times New Roman"/>
          <w:sz w:val="24"/>
          <w:szCs w:val="24"/>
        </w:rPr>
        <w:t>područja</w:t>
      </w:r>
      <w:r w:rsidRPr="008335A3">
        <w:rPr>
          <w:rFonts w:ascii="Times New Roman" w:hAnsi="Times New Roman" w:cs="Times New Roman"/>
          <w:sz w:val="24"/>
          <w:szCs w:val="24"/>
        </w:rPr>
        <w:t>.</w:t>
      </w:r>
      <w:r>
        <w:rPr>
          <w:rFonts w:ascii="Times New Roman" w:hAnsi="Times New Roman" w:cs="Times New Roman"/>
          <w:sz w:val="24"/>
          <w:szCs w:val="24"/>
        </w:rPr>
        <w:t xml:space="preserve"> </w:t>
      </w:r>
    </w:p>
    <w:p w14:paraId="370F5592" w14:textId="77777777"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Koncept Pametne općine zbog toga kao polazišnu točku uzima Strategiju razvoja pametne općine koja predstavlja dokument koji odgovara na izazove i potrebe tog teritorija.</w:t>
      </w:r>
    </w:p>
    <w:p w14:paraId="62529E93" w14:textId="163A00E5" w:rsidR="00267C03" w:rsidRDefault="00267C03" w:rsidP="00267C0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Uzimajući u obzir kako je </w:t>
      </w:r>
      <w:r w:rsidRPr="006E6865">
        <w:rPr>
          <w:rFonts w:ascii="Times New Roman" w:hAnsi="Times New Roman" w:cs="Times New Roman"/>
          <w:sz w:val="24"/>
          <w:szCs w:val="24"/>
        </w:rPr>
        <w:t>Općina</w:t>
      </w:r>
      <w:r w:rsidR="00A44531">
        <w:rPr>
          <w:rFonts w:ascii="Times New Roman" w:hAnsi="Times New Roman" w:cs="Times New Roman"/>
          <w:sz w:val="24"/>
          <w:szCs w:val="24"/>
        </w:rPr>
        <w:t xml:space="preserve"> </w:t>
      </w:r>
      <w:r w:rsidR="003A4682" w:rsidRPr="003A4682">
        <w:rPr>
          <w:rFonts w:ascii="Times New Roman" w:hAnsi="Times New Roman" w:cs="Times New Roman"/>
          <w:sz w:val="24"/>
          <w:szCs w:val="24"/>
        </w:rPr>
        <w:t>Kraljevec na Sutli</w:t>
      </w:r>
      <w:r w:rsidRPr="006E6865">
        <w:rPr>
          <w:rFonts w:ascii="Times New Roman" w:hAnsi="Times New Roman" w:cs="Times New Roman"/>
          <w:sz w:val="24"/>
          <w:szCs w:val="24"/>
        </w:rPr>
        <w:t xml:space="preserve">, kao i druga područja Europske unije, suočena sa sličnim općim problemima kao što su starenje stanovništva, depopulacija, smanjena mobilnost, nejednaka distribucija javnih usluga i programa za lokalno stanovništvo, smanjene poslovne mogućnosti, slaba iskorištenost prirodnih resursa, nedostatan ekonomski i tehnološki razvoj, ali da ju uz opće pogađaju i specifični lokalniji izazovi povezani za jedinstvene karakteristike područja, definirano je pisanje i ove Strategije razvoja pametne Općine </w:t>
      </w:r>
      <w:r w:rsidR="003A4682" w:rsidRPr="003A4682">
        <w:rPr>
          <w:rFonts w:ascii="Times New Roman" w:hAnsi="Times New Roman" w:cs="Times New Roman"/>
          <w:sz w:val="24"/>
          <w:szCs w:val="24"/>
        </w:rPr>
        <w:t>Kraljevec na Sutli</w:t>
      </w:r>
      <w:r w:rsidRPr="006E6865">
        <w:rPr>
          <w:rFonts w:ascii="Times New Roman" w:hAnsi="Times New Roman" w:cs="Times New Roman"/>
          <w:sz w:val="24"/>
          <w:szCs w:val="24"/>
        </w:rPr>
        <w:t>,</w:t>
      </w:r>
      <w:r>
        <w:rPr>
          <w:rFonts w:ascii="Times New Roman" w:hAnsi="Times New Roman" w:cs="Times New Roman"/>
          <w:sz w:val="24"/>
          <w:szCs w:val="24"/>
        </w:rPr>
        <w:t xml:space="preserve"> a kako bi se osigurao kvalitetan život te povećanje zadovoljstva životom u Općini koji bi doprinijeli obnovi navedenog ruralnog područja, odnosno ruralnom razvoju navedenog područja. </w:t>
      </w:r>
    </w:p>
    <w:p w14:paraId="04F13860" w14:textId="2D0800F2" w:rsidR="00267C03" w:rsidRPr="00EF2B83" w:rsidRDefault="00267C03" w:rsidP="006C0F34">
      <w:pPr>
        <w:rPr>
          <w:rFonts w:ascii="Times New Roman" w:hAnsi="Times New Roman" w:cs="Times New Roman"/>
          <w:sz w:val="24"/>
          <w:szCs w:val="24"/>
        </w:rPr>
      </w:pPr>
      <w:r>
        <w:rPr>
          <w:rFonts w:ascii="Times New Roman" w:hAnsi="Times New Roman" w:cs="Times New Roman"/>
          <w:sz w:val="24"/>
          <w:szCs w:val="24"/>
        </w:rPr>
        <w:br w:type="page"/>
      </w:r>
    </w:p>
    <w:p w14:paraId="7C45B39E" w14:textId="6F67DC09" w:rsidR="00816109" w:rsidRPr="009319CA" w:rsidRDefault="00816109" w:rsidP="009319CA">
      <w:pPr>
        <w:pStyle w:val="Naslov1"/>
        <w:numPr>
          <w:ilvl w:val="0"/>
          <w:numId w:val="16"/>
        </w:numPr>
        <w:shd w:val="clear" w:color="auto" w:fill="143F6A" w:themeFill="accent3" w:themeFillShade="80"/>
        <w:spacing w:after="240"/>
        <w:rPr>
          <w:rFonts w:ascii="Times New Roman" w:hAnsi="Times New Roman" w:cs="Times New Roman"/>
          <w:i/>
          <w:iCs/>
          <w:color w:val="FFFFFF" w:themeColor="background1"/>
          <w:sz w:val="32"/>
          <w:szCs w:val="32"/>
        </w:rPr>
      </w:pPr>
      <w:bookmarkStart w:id="18" w:name="_Toc121819198"/>
      <w:r w:rsidRPr="007D2CFD">
        <w:rPr>
          <w:rFonts w:ascii="Times New Roman" w:hAnsi="Times New Roman" w:cs="Times New Roman"/>
          <w:i/>
          <w:iCs/>
          <w:color w:val="FFFFFF" w:themeColor="background1"/>
          <w:sz w:val="32"/>
          <w:szCs w:val="32"/>
        </w:rPr>
        <w:lastRenderedPageBreak/>
        <w:t xml:space="preserve">Strategija razvoja pametne općine </w:t>
      </w:r>
      <w:r w:rsidR="003A4682">
        <w:rPr>
          <w:rFonts w:ascii="Times New Roman" w:hAnsi="Times New Roman" w:cs="Times New Roman"/>
          <w:i/>
          <w:iCs/>
          <w:color w:val="FFFFFF" w:themeColor="background1"/>
          <w:sz w:val="32"/>
          <w:szCs w:val="32"/>
        </w:rPr>
        <w:t>Kraljevec na Sutli</w:t>
      </w:r>
      <w:bookmarkEnd w:id="18"/>
    </w:p>
    <w:p w14:paraId="09B1CC2B" w14:textId="57BA24C7" w:rsidR="009319CA" w:rsidRPr="006E6865" w:rsidRDefault="009319CA" w:rsidP="009319CA">
      <w:pPr>
        <w:spacing w:line="360" w:lineRule="auto"/>
        <w:jc w:val="both"/>
        <w:rPr>
          <w:rFonts w:ascii="Times New Roman" w:hAnsi="Times New Roman" w:cs="Times New Roman"/>
          <w:sz w:val="24"/>
          <w:szCs w:val="24"/>
        </w:rPr>
      </w:pPr>
      <w:r w:rsidRPr="0036668C">
        <w:rPr>
          <w:rFonts w:ascii="Times New Roman" w:hAnsi="Times New Roman" w:cs="Times New Roman"/>
          <w:sz w:val="24"/>
          <w:szCs w:val="24"/>
        </w:rPr>
        <w:t xml:space="preserve">Strategija razvoja pametne općine </w:t>
      </w:r>
      <w:r w:rsidR="003A4682" w:rsidRPr="003A4682">
        <w:rPr>
          <w:rFonts w:ascii="Times New Roman" w:hAnsi="Times New Roman" w:cs="Times New Roman"/>
          <w:sz w:val="24"/>
          <w:szCs w:val="24"/>
        </w:rPr>
        <w:t>Kraljevec na Sutli</w:t>
      </w:r>
      <w:r w:rsidRPr="0036668C">
        <w:rPr>
          <w:rFonts w:ascii="Times New Roman" w:hAnsi="Times New Roman" w:cs="Times New Roman"/>
          <w:sz w:val="24"/>
          <w:szCs w:val="24"/>
        </w:rPr>
        <w:t xml:space="preserve"> rađena je kako bi se potaknuo održivi gospodarski i društveni razvoj, odnosno kako bi se podigla razina kvalitete života te podigla konkurentnost gospodarstva i efikasnost javne uprave kroz </w:t>
      </w:r>
      <w:r w:rsidRPr="006E6865">
        <w:rPr>
          <w:rFonts w:ascii="Times New Roman" w:hAnsi="Times New Roman" w:cs="Times New Roman"/>
          <w:sz w:val="24"/>
          <w:szCs w:val="24"/>
        </w:rPr>
        <w:t xml:space="preserve">primjenu novih digitalnih tehnologija. </w:t>
      </w:r>
    </w:p>
    <w:p w14:paraId="04F24945" w14:textId="77777777" w:rsidR="009319CA" w:rsidRPr="006E6865" w:rsidRDefault="009319CA" w:rsidP="009319CA">
      <w:pPr>
        <w:spacing w:line="360" w:lineRule="auto"/>
        <w:jc w:val="both"/>
        <w:rPr>
          <w:rFonts w:ascii="Times New Roman" w:hAnsi="Times New Roman" w:cs="Times New Roman"/>
          <w:sz w:val="24"/>
          <w:szCs w:val="24"/>
        </w:rPr>
      </w:pPr>
      <w:r w:rsidRPr="006E6865">
        <w:rPr>
          <w:rFonts w:ascii="Times New Roman" w:hAnsi="Times New Roman" w:cs="Times New Roman"/>
          <w:sz w:val="24"/>
          <w:szCs w:val="24"/>
        </w:rPr>
        <w:t xml:space="preserve">Strategija razvoja pametne općine definirana je na temelju ranije prikazanih šest strateških područja koji predstavljaju prioritete razvoja utemeljene na prepoznatim potrebama. Za pojedino područje definirane su mjere kroz koje se ostvaruju strateški ciljevi. </w:t>
      </w:r>
    </w:p>
    <w:p w14:paraId="5DF17FA8" w14:textId="77C0B670" w:rsidR="009319CA" w:rsidRDefault="009319CA" w:rsidP="009319CA">
      <w:pPr>
        <w:spacing w:line="360" w:lineRule="auto"/>
        <w:jc w:val="both"/>
        <w:rPr>
          <w:rFonts w:ascii="Times New Roman" w:hAnsi="Times New Roman" w:cs="Times New Roman"/>
          <w:sz w:val="24"/>
          <w:szCs w:val="24"/>
        </w:rPr>
      </w:pPr>
      <w:r w:rsidRPr="006E6865">
        <w:rPr>
          <w:rFonts w:ascii="Times New Roman" w:hAnsi="Times New Roman" w:cs="Times New Roman"/>
          <w:sz w:val="24"/>
          <w:szCs w:val="24"/>
        </w:rPr>
        <w:t xml:space="preserve">Prvi korak kod definiranja strategije jest stavljanje podataka u kontekst, odnosno definiranje analize stanja koja se temelji na Strategiji </w:t>
      </w:r>
      <w:r w:rsidRPr="00F711ED">
        <w:rPr>
          <w:rFonts w:ascii="Times New Roman" w:hAnsi="Times New Roman" w:cs="Times New Roman"/>
          <w:sz w:val="24"/>
          <w:szCs w:val="24"/>
        </w:rPr>
        <w:t xml:space="preserve">razvoja Općine </w:t>
      </w:r>
      <w:r w:rsidR="003A4682" w:rsidRPr="003A4682">
        <w:rPr>
          <w:rFonts w:ascii="Times New Roman" w:hAnsi="Times New Roman" w:cs="Times New Roman"/>
          <w:sz w:val="24"/>
          <w:szCs w:val="24"/>
        </w:rPr>
        <w:t>Kraljevec na Sutli</w:t>
      </w:r>
      <w:r w:rsidRPr="00F711ED">
        <w:rPr>
          <w:rFonts w:ascii="Times New Roman" w:hAnsi="Times New Roman" w:cs="Times New Roman"/>
          <w:sz w:val="24"/>
          <w:szCs w:val="24"/>
        </w:rPr>
        <w:t xml:space="preserve"> 201</w:t>
      </w:r>
      <w:r w:rsidR="00F711ED" w:rsidRPr="00F711ED">
        <w:rPr>
          <w:rFonts w:ascii="Times New Roman" w:hAnsi="Times New Roman" w:cs="Times New Roman"/>
          <w:sz w:val="24"/>
          <w:szCs w:val="24"/>
        </w:rPr>
        <w:t>4</w:t>
      </w:r>
      <w:r w:rsidRPr="00F711ED">
        <w:rPr>
          <w:rFonts w:ascii="Times New Roman" w:hAnsi="Times New Roman" w:cs="Times New Roman"/>
          <w:sz w:val="24"/>
          <w:szCs w:val="24"/>
        </w:rPr>
        <w:t>.-2020.</w:t>
      </w:r>
      <w:r w:rsidRPr="006E6865">
        <w:rPr>
          <w:rFonts w:ascii="Times New Roman" w:hAnsi="Times New Roman" w:cs="Times New Roman"/>
          <w:sz w:val="24"/>
          <w:szCs w:val="24"/>
        </w:rPr>
        <w:t xml:space="preserve"> te relevantnijih statističkih podataka. Nakon analize stanja radimo SWOT analizu kojom utvrđujemo</w:t>
      </w:r>
      <w:r>
        <w:rPr>
          <w:rFonts w:ascii="Times New Roman" w:hAnsi="Times New Roman" w:cs="Times New Roman"/>
          <w:sz w:val="24"/>
          <w:szCs w:val="24"/>
        </w:rPr>
        <w:t xml:space="preserve"> snage, slabosti, prijetnje i prilike navedene Općine. Na temelju tih podataka dolazimo do definiranja potreba područja, a na temelju kojih dalje razrađujemo što je potrebno napraviti kako bi se navedene potrebe realizirale. U dijelu o viziji, misiji, ciljevima, strateškim područjima, mjerama i aktivnostima definiramo daljnje radnje kojima je cilj podmiriti potrebe područja. Uzimajući u obzir kako navedeni dokument predstavlja tek nacrt budućeg djelovanja, nakon njegovog usvajanja potrebno je početi s njegovom realizacijom.</w:t>
      </w:r>
    </w:p>
    <w:p w14:paraId="21A5DF28" w14:textId="5D69AC7D" w:rsidR="009319CA" w:rsidRDefault="004405A5" w:rsidP="004405A5">
      <w:pPr>
        <w:pStyle w:val="Opisslike"/>
        <w:jc w:val="center"/>
        <w:rPr>
          <w:rFonts w:ascii="Times New Roman" w:hAnsi="Times New Roman" w:cs="Times New Roman"/>
          <w:sz w:val="20"/>
          <w:szCs w:val="20"/>
        </w:rPr>
      </w:pPr>
      <w:bookmarkStart w:id="19" w:name="_Toc112845160"/>
      <w:bookmarkStart w:id="20" w:name="_Toc121819114"/>
      <w:r w:rsidRPr="004405A5">
        <w:rPr>
          <w:rFonts w:ascii="Times New Roman" w:hAnsi="Times New Roman" w:cs="Times New Roman"/>
          <w:noProof/>
          <w:sz w:val="20"/>
          <w:szCs w:val="20"/>
          <w:lang w:eastAsia="hr-HR"/>
        </w:rPr>
        <w:lastRenderedPageBreak/>
        <w:drawing>
          <wp:anchor distT="0" distB="0" distL="114300" distR="114300" simplePos="0" relativeHeight="251772928" behindDoc="0" locked="0" layoutInCell="1" allowOverlap="1" wp14:anchorId="46B8ED29" wp14:editId="55F2F50A">
            <wp:simplePos x="0" y="0"/>
            <wp:positionH relativeFrom="margin">
              <wp:align>left</wp:align>
            </wp:positionH>
            <wp:positionV relativeFrom="paragraph">
              <wp:posOffset>284585</wp:posOffset>
            </wp:positionV>
            <wp:extent cx="5505450" cy="3286125"/>
            <wp:effectExtent l="0" t="0" r="0" b="28575"/>
            <wp:wrapTopAndBottom/>
            <wp:docPr id="14" name="Dij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margin">
              <wp14:pctWidth>0</wp14:pctWidth>
            </wp14:sizeRelH>
            <wp14:sizeRelV relativeFrom="margin">
              <wp14:pctHeight>0</wp14:pctHeight>
            </wp14:sizeRelV>
          </wp:anchor>
        </w:drawing>
      </w:r>
      <w:r w:rsidR="009319CA" w:rsidRPr="005E563D">
        <w:rPr>
          <w:rFonts w:ascii="Times New Roman" w:hAnsi="Times New Roman" w:cs="Times New Roman"/>
          <w:sz w:val="20"/>
          <w:szCs w:val="20"/>
        </w:rPr>
        <w:t xml:space="preserve">Slika </w:t>
      </w:r>
      <w:r w:rsidR="009319CA" w:rsidRPr="005E563D">
        <w:rPr>
          <w:rFonts w:ascii="Times New Roman" w:hAnsi="Times New Roman" w:cs="Times New Roman"/>
          <w:sz w:val="20"/>
          <w:szCs w:val="20"/>
        </w:rPr>
        <w:fldChar w:fldCharType="begin"/>
      </w:r>
      <w:r w:rsidR="009319CA" w:rsidRPr="005E563D">
        <w:rPr>
          <w:rFonts w:ascii="Times New Roman" w:hAnsi="Times New Roman" w:cs="Times New Roman"/>
          <w:sz w:val="20"/>
          <w:szCs w:val="20"/>
        </w:rPr>
        <w:instrText xml:space="preserve"> SEQ Slika \* ARABIC </w:instrText>
      </w:r>
      <w:r w:rsidR="009319CA" w:rsidRPr="005E563D">
        <w:rPr>
          <w:rFonts w:ascii="Times New Roman" w:hAnsi="Times New Roman" w:cs="Times New Roman"/>
          <w:sz w:val="20"/>
          <w:szCs w:val="20"/>
        </w:rPr>
        <w:fldChar w:fldCharType="separate"/>
      </w:r>
      <w:r w:rsidR="009319CA">
        <w:rPr>
          <w:rFonts w:ascii="Times New Roman" w:hAnsi="Times New Roman" w:cs="Times New Roman"/>
          <w:sz w:val="20"/>
          <w:szCs w:val="20"/>
        </w:rPr>
        <w:t>3</w:t>
      </w:r>
      <w:r w:rsidR="009319CA" w:rsidRPr="005E563D">
        <w:rPr>
          <w:rFonts w:ascii="Times New Roman" w:hAnsi="Times New Roman" w:cs="Times New Roman"/>
          <w:sz w:val="20"/>
          <w:szCs w:val="20"/>
        </w:rPr>
        <w:fldChar w:fldCharType="end"/>
      </w:r>
      <w:r w:rsidR="009319CA" w:rsidRPr="005E563D">
        <w:rPr>
          <w:rFonts w:ascii="Times New Roman" w:hAnsi="Times New Roman" w:cs="Times New Roman"/>
          <w:sz w:val="20"/>
          <w:szCs w:val="20"/>
        </w:rPr>
        <w:t>. Ciklus donošenja strategije pametne općine</w:t>
      </w:r>
      <w:bookmarkEnd w:id="19"/>
      <w:bookmarkEnd w:id="20"/>
    </w:p>
    <w:p w14:paraId="051B8503" w14:textId="77777777" w:rsidR="003A7717" w:rsidRDefault="003A7717" w:rsidP="003A7717"/>
    <w:p w14:paraId="0BCA777F" w14:textId="77777777" w:rsidR="003A7717" w:rsidRPr="003A7717" w:rsidRDefault="003A7717" w:rsidP="003A7717"/>
    <w:p w14:paraId="63F5516B" w14:textId="5DB235BF" w:rsidR="009A3732" w:rsidRPr="004A5B90" w:rsidRDefault="009A3732"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21" w:name="_Toc121819199"/>
      <w:r w:rsidRPr="004A5B90">
        <w:rPr>
          <w:rFonts w:ascii="Times New Roman" w:hAnsi="Times New Roman" w:cs="Times New Roman"/>
          <w:i/>
          <w:iCs/>
          <w:color w:val="FFFFFF" w:themeColor="background1"/>
          <w:sz w:val="28"/>
          <w:szCs w:val="28"/>
        </w:rPr>
        <w:t>Analiza stanja</w:t>
      </w:r>
      <w:bookmarkEnd w:id="21"/>
    </w:p>
    <w:p w14:paraId="5734CBF1" w14:textId="1F80C680" w:rsidR="009A3732" w:rsidRDefault="009A3732" w:rsidP="009A3732"/>
    <w:p w14:paraId="73876289" w14:textId="42D0B5D3" w:rsidR="00922EC6" w:rsidRDefault="009A3732" w:rsidP="00BD4E2E">
      <w:pPr>
        <w:spacing w:line="360" w:lineRule="auto"/>
        <w:jc w:val="both"/>
        <w:rPr>
          <w:rFonts w:ascii="Times New Roman" w:hAnsi="Times New Roman" w:cs="Times New Roman"/>
          <w:sz w:val="24"/>
          <w:szCs w:val="24"/>
        </w:rPr>
      </w:pPr>
      <w:r w:rsidRPr="007F3A09">
        <w:rPr>
          <w:rFonts w:ascii="Times New Roman" w:hAnsi="Times New Roman" w:cs="Times New Roman"/>
          <w:sz w:val="24"/>
          <w:szCs w:val="24"/>
        </w:rPr>
        <w:t>Prilikom analize postojećeg stanja u obzir je uzeto šest sektora o kojima ovisi uspješnost implementacije te na temelju kojih su posljedično, nakon provedene analize postojećeg stanja, definirani očekivani rezultati i pokazatelji.</w:t>
      </w:r>
    </w:p>
    <w:p w14:paraId="2DB33792" w14:textId="63395CD4" w:rsidR="00D42111" w:rsidRPr="00EB6D55" w:rsidRDefault="003E43DC"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22" w:name="_Toc121819200"/>
      <w:r>
        <w:rPr>
          <w:rFonts w:ascii="Times New Roman" w:hAnsi="Times New Roman" w:cs="Times New Roman"/>
          <w:i/>
          <w:iCs/>
          <w:color w:val="FFFFFF" w:themeColor="background1"/>
          <w:sz w:val="24"/>
          <w:szCs w:val="24"/>
        </w:rPr>
        <w:t>U</w:t>
      </w:r>
      <w:r w:rsidR="00BD4E2E" w:rsidRPr="00EB6D55">
        <w:rPr>
          <w:rFonts w:ascii="Times New Roman" w:hAnsi="Times New Roman" w:cs="Times New Roman"/>
          <w:i/>
          <w:iCs/>
          <w:color w:val="FFFFFF" w:themeColor="background1"/>
          <w:sz w:val="24"/>
          <w:szCs w:val="24"/>
        </w:rPr>
        <w:t>pravljanje općin</w:t>
      </w:r>
      <w:r>
        <w:rPr>
          <w:rFonts w:ascii="Times New Roman" w:hAnsi="Times New Roman" w:cs="Times New Roman"/>
          <w:i/>
          <w:iCs/>
          <w:color w:val="FFFFFF" w:themeColor="background1"/>
          <w:sz w:val="24"/>
          <w:szCs w:val="24"/>
        </w:rPr>
        <w:t>om</w:t>
      </w:r>
      <w:r w:rsidR="00BD4E2E" w:rsidRPr="00EB6D55">
        <w:rPr>
          <w:rFonts w:ascii="Times New Roman" w:hAnsi="Times New Roman" w:cs="Times New Roman"/>
          <w:i/>
          <w:iCs/>
          <w:color w:val="FFFFFF" w:themeColor="background1"/>
          <w:sz w:val="24"/>
          <w:szCs w:val="24"/>
        </w:rPr>
        <w:t xml:space="preserve"> i uslugama</w:t>
      </w:r>
      <w:bookmarkEnd w:id="22"/>
    </w:p>
    <w:p w14:paraId="3B0DFFE8" w14:textId="259AA9A4" w:rsidR="00D42111" w:rsidRDefault="00D42111" w:rsidP="00D42111">
      <w:pPr>
        <w:spacing w:after="0" w:line="360" w:lineRule="auto"/>
        <w:jc w:val="both"/>
        <w:rPr>
          <w:rFonts w:ascii="Times New Roman" w:hAnsi="Times New Roman" w:cs="Times New Roman"/>
          <w:sz w:val="24"/>
          <w:szCs w:val="24"/>
        </w:rPr>
      </w:pPr>
    </w:p>
    <w:p w14:paraId="439E195F" w14:textId="5326D953" w:rsidR="002D37E6" w:rsidRDefault="00BD4E2E" w:rsidP="00267298">
      <w:pPr>
        <w:spacing w:line="360" w:lineRule="auto"/>
        <w:jc w:val="both"/>
        <w:rPr>
          <w:rFonts w:ascii="Times New Roman" w:hAnsi="Times New Roman" w:cs="Times New Roman"/>
          <w:sz w:val="24"/>
          <w:szCs w:val="24"/>
        </w:rPr>
      </w:pPr>
      <w:r w:rsidRPr="007F3A09">
        <w:rPr>
          <w:rFonts w:ascii="Times New Roman" w:hAnsi="Times New Roman" w:cs="Times New Roman"/>
          <w:sz w:val="24"/>
          <w:szCs w:val="24"/>
        </w:rPr>
        <w:t xml:space="preserve">Upravljanje općinama i uslugama prvo je područje koje se analizira. Analizom upravljanja općinom i uslugama </w:t>
      </w:r>
      <w:r w:rsidR="003A7717">
        <w:rPr>
          <w:rFonts w:ascii="Times New Roman" w:hAnsi="Times New Roman" w:cs="Times New Roman"/>
          <w:sz w:val="24"/>
          <w:szCs w:val="24"/>
        </w:rPr>
        <w:t>podrazumijeva analizu područja O</w:t>
      </w:r>
      <w:r w:rsidRPr="007F3A09">
        <w:rPr>
          <w:rFonts w:ascii="Times New Roman" w:hAnsi="Times New Roman" w:cs="Times New Roman"/>
          <w:sz w:val="24"/>
          <w:szCs w:val="24"/>
        </w:rPr>
        <w:t xml:space="preserve">pćine </w:t>
      </w:r>
      <w:r w:rsidR="003A4682" w:rsidRPr="003A4682">
        <w:rPr>
          <w:rFonts w:ascii="Times New Roman" w:hAnsi="Times New Roman" w:cs="Times New Roman"/>
          <w:sz w:val="24"/>
          <w:szCs w:val="24"/>
        </w:rPr>
        <w:t>Kraljevec na Sutli</w:t>
      </w:r>
      <w:r w:rsidR="003A7717">
        <w:rPr>
          <w:rFonts w:ascii="Times New Roman" w:hAnsi="Times New Roman" w:cs="Times New Roman"/>
          <w:sz w:val="24"/>
          <w:szCs w:val="24"/>
        </w:rPr>
        <w:t>, te način upravljanja O</w:t>
      </w:r>
      <w:r w:rsidRPr="007F3A09">
        <w:rPr>
          <w:rFonts w:ascii="Times New Roman" w:hAnsi="Times New Roman" w:cs="Times New Roman"/>
          <w:sz w:val="24"/>
          <w:szCs w:val="24"/>
        </w:rPr>
        <w:t xml:space="preserve">pćinom </w:t>
      </w:r>
      <w:r w:rsidR="003A4682" w:rsidRPr="003A4682">
        <w:rPr>
          <w:rFonts w:ascii="Times New Roman" w:hAnsi="Times New Roman" w:cs="Times New Roman"/>
          <w:sz w:val="24"/>
          <w:szCs w:val="24"/>
        </w:rPr>
        <w:t>Kraljevec na Sutli</w:t>
      </w:r>
      <w:r w:rsidR="00267298" w:rsidRPr="007F3A09">
        <w:rPr>
          <w:rFonts w:ascii="Times New Roman" w:hAnsi="Times New Roman" w:cs="Times New Roman"/>
          <w:sz w:val="24"/>
          <w:szCs w:val="24"/>
        </w:rPr>
        <w:t>.</w:t>
      </w:r>
    </w:p>
    <w:p w14:paraId="0395D13C" w14:textId="437AB0ED" w:rsidR="00E10031" w:rsidRDefault="00F57174" w:rsidP="004D0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Općina </w:t>
      </w:r>
      <w:r w:rsidR="003A4682" w:rsidRPr="003A4682">
        <w:rPr>
          <w:rFonts w:ascii="Times New Roman" w:hAnsi="Times New Roman" w:cs="Times New Roman"/>
          <w:sz w:val="24"/>
          <w:szCs w:val="24"/>
        </w:rPr>
        <w:t>Kraljevec na Sutli</w:t>
      </w:r>
      <w:r>
        <w:rPr>
          <w:rFonts w:ascii="Times New Roman" w:hAnsi="Times New Roman" w:cs="Times New Roman"/>
          <w:sz w:val="24"/>
          <w:szCs w:val="24"/>
        </w:rPr>
        <w:t xml:space="preserve"> nalazi se u</w:t>
      </w:r>
      <w:r w:rsidR="00DE5DF0">
        <w:rPr>
          <w:rFonts w:ascii="Times New Roman" w:hAnsi="Times New Roman" w:cs="Times New Roman"/>
          <w:sz w:val="24"/>
          <w:szCs w:val="24"/>
        </w:rPr>
        <w:t xml:space="preserve"> </w:t>
      </w:r>
      <w:r w:rsidR="00735EC7">
        <w:rPr>
          <w:rFonts w:ascii="Times New Roman" w:hAnsi="Times New Roman" w:cs="Times New Roman"/>
          <w:sz w:val="24"/>
          <w:szCs w:val="24"/>
        </w:rPr>
        <w:t>jugozapadnom pograničnom</w:t>
      </w:r>
      <w:r w:rsidR="00DE5DF0">
        <w:rPr>
          <w:rFonts w:ascii="Times New Roman" w:hAnsi="Times New Roman" w:cs="Times New Roman"/>
          <w:sz w:val="24"/>
          <w:szCs w:val="24"/>
        </w:rPr>
        <w:t xml:space="preserve"> dijelu</w:t>
      </w:r>
      <w:r>
        <w:rPr>
          <w:rFonts w:ascii="Times New Roman" w:hAnsi="Times New Roman" w:cs="Times New Roman"/>
          <w:sz w:val="24"/>
          <w:szCs w:val="24"/>
        </w:rPr>
        <w:t xml:space="preserve"> </w:t>
      </w:r>
      <w:r w:rsidR="00DE5DF0">
        <w:rPr>
          <w:rFonts w:ascii="Times New Roman" w:hAnsi="Times New Roman" w:cs="Times New Roman"/>
          <w:sz w:val="24"/>
          <w:szCs w:val="24"/>
        </w:rPr>
        <w:t>Krapinsko – zagorsk</w:t>
      </w:r>
      <w:r w:rsidR="00735EC7">
        <w:rPr>
          <w:rFonts w:ascii="Times New Roman" w:hAnsi="Times New Roman" w:cs="Times New Roman"/>
          <w:sz w:val="24"/>
          <w:szCs w:val="24"/>
        </w:rPr>
        <w:t>e</w:t>
      </w:r>
      <w:r w:rsidR="00DE5DF0">
        <w:rPr>
          <w:rFonts w:ascii="Times New Roman" w:hAnsi="Times New Roman" w:cs="Times New Roman"/>
          <w:sz w:val="24"/>
          <w:szCs w:val="24"/>
        </w:rPr>
        <w:t xml:space="preserve"> županij</w:t>
      </w:r>
      <w:r w:rsidR="00735EC7">
        <w:rPr>
          <w:rFonts w:ascii="Times New Roman" w:hAnsi="Times New Roman" w:cs="Times New Roman"/>
          <w:sz w:val="24"/>
          <w:szCs w:val="24"/>
        </w:rPr>
        <w:t>e</w:t>
      </w:r>
      <w:r w:rsidR="00DE5DF0">
        <w:rPr>
          <w:rFonts w:ascii="Times New Roman" w:hAnsi="Times New Roman" w:cs="Times New Roman"/>
          <w:sz w:val="24"/>
          <w:szCs w:val="24"/>
        </w:rPr>
        <w:t xml:space="preserve">. </w:t>
      </w:r>
      <w:r w:rsidR="00766F53">
        <w:rPr>
          <w:rFonts w:ascii="Times New Roman" w:hAnsi="Times New Roman" w:cs="Times New Roman"/>
          <w:sz w:val="24"/>
          <w:szCs w:val="24"/>
        </w:rPr>
        <w:t>P</w:t>
      </w:r>
      <w:r w:rsidR="0097495C">
        <w:rPr>
          <w:rFonts w:ascii="Times New Roman" w:hAnsi="Times New Roman" w:cs="Times New Roman"/>
          <w:sz w:val="24"/>
          <w:szCs w:val="24"/>
        </w:rPr>
        <w:t xml:space="preserve">ovršinom </w:t>
      </w:r>
      <w:r w:rsidR="00766F53">
        <w:rPr>
          <w:rFonts w:ascii="Times New Roman" w:hAnsi="Times New Roman" w:cs="Times New Roman"/>
          <w:sz w:val="24"/>
          <w:szCs w:val="24"/>
        </w:rPr>
        <w:t>od</w:t>
      </w:r>
      <w:r w:rsidR="00586CDC">
        <w:rPr>
          <w:rFonts w:ascii="Times New Roman" w:hAnsi="Times New Roman" w:cs="Times New Roman"/>
          <w:sz w:val="24"/>
          <w:szCs w:val="24"/>
        </w:rPr>
        <w:t xml:space="preserve"> </w:t>
      </w:r>
      <w:r w:rsidR="00735EC7">
        <w:rPr>
          <w:rFonts w:ascii="Times New Roman" w:hAnsi="Times New Roman" w:cs="Times New Roman"/>
          <w:sz w:val="24"/>
          <w:szCs w:val="24"/>
        </w:rPr>
        <w:t>26</w:t>
      </w:r>
      <w:r w:rsidR="0097495C">
        <w:rPr>
          <w:rFonts w:ascii="Times New Roman" w:hAnsi="Times New Roman" w:cs="Times New Roman"/>
          <w:sz w:val="24"/>
          <w:szCs w:val="24"/>
        </w:rPr>
        <w:t>,</w:t>
      </w:r>
      <w:r w:rsidR="00735EC7">
        <w:rPr>
          <w:rFonts w:ascii="Times New Roman" w:hAnsi="Times New Roman" w:cs="Times New Roman"/>
          <w:sz w:val="24"/>
          <w:szCs w:val="24"/>
        </w:rPr>
        <w:t>95</w:t>
      </w:r>
      <w:r w:rsidR="0097495C">
        <w:rPr>
          <w:rFonts w:ascii="Times New Roman" w:hAnsi="Times New Roman" w:cs="Times New Roman"/>
          <w:sz w:val="24"/>
          <w:szCs w:val="24"/>
        </w:rPr>
        <w:t xml:space="preserve"> km</w:t>
      </w:r>
      <w:r w:rsidR="0097495C">
        <w:rPr>
          <w:rFonts w:ascii="Times New Roman" w:hAnsi="Times New Roman" w:cs="Times New Roman"/>
          <w:sz w:val="24"/>
          <w:szCs w:val="24"/>
          <w:vertAlign w:val="superscript"/>
        </w:rPr>
        <w:t>2</w:t>
      </w:r>
      <w:r w:rsidR="0097495C">
        <w:rPr>
          <w:rFonts w:ascii="Times New Roman" w:hAnsi="Times New Roman" w:cs="Times New Roman"/>
          <w:sz w:val="24"/>
          <w:szCs w:val="24"/>
        </w:rPr>
        <w:t xml:space="preserve"> zauzima 1,</w:t>
      </w:r>
      <w:r w:rsidR="00735EC7">
        <w:rPr>
          <w:rFonts w:ascii="Times New Roman" w:hAnsi="Times New Roman" w:cs="Times New Roman"/>
          <w:sz w:val="24"/>
          <w:szCs w:val="24"/>
        </w:rPr>
        <w:t>2</w:t>
      </w:r>
      <w:r w:rsidR="0097495C">
        <w:rPr>
          <w:rFonts w:ascii="Times New Roman" w:hAnsi="Times New Roman" w:cs="Times New Roman"/>
          <w:sz w:val="24"/>
          <w:szCs w:val="24"/>
        </w:rPr>
        <w:t>% ukupne površine Županije</w:t>
      </w:r>
      <w:r w:rsidR="00766F53">
        <w:rPr>
          <w:rFonts w:ascii="Times New Roman" w:hAnsi="Times New Roman" w:cs="Times New Roman"/>
          <w:sz w:val="24"/>
          <w:szCs w:val="24"/>
        </w:rPr>
        <w:t xml:space="preserve"> i jedna je od njenih manjih općina</w:t>
      </w:r>
      <w:r w:rsidR="00DE5DF0">
        <w:rPr>
          <w:rFonts w:ascii="Times New Roman" w:hAnsi="Times New Roman" w:cs="Times New Roman"/>
          <w:sz w:val="24"/>
          <w:szCs w:val="24"/>
        </w:rPr>
        <w:t xml:space="preserve">. </w:t>
      </w:r>
      <w:r w:rsidR="003A7717">
        <w:rPr>
          <w:rFonts w:ascii="Times New Roman" w:hAnsi="Times New Roman" w:cs="Times New Roman"/>
          <w:sz w:val="24"/>
          <w:szCs w:val="24"/>
        </w:rPr>
        <w:t>Granice O</w:t>
      </w:r>
      <w:r w:rsidR="004D0380" w:rsidRPr="00841A16">
        <w:rPr>
          <w:rFonts w:ascii="Times New Roman" w:hAnsi="Times New Roman" w:cs="Times New Roman"/>
          <w:sz w:val="24"/>
          <w:szCs w:val="24"/>
        </w:rPr>
        <w:t>pćin</w:t>
      </w:r>
      <w:r w:rsidR="00735EC7">
        <w:rPr>
          <w:rFonts w:ascii="Times New Roman" w:hAnsi="Times New Roman" w:cs="Times New Roman"/>
          <w:sz w:val="24"/>
          <w:szCs w:val="24"/>
        </w:rPr>
        <w:t>e</w:t>
      </w:r>
      <w:r w:rsidR="004D0380" w:rsidRPr="00841A16">
        <w:rPr>
          <w:rFonts w:ascii="Times New Roman" w:hAnsi="Times New Roman" w:cs="Times New Roman"/>
          <w:sz w:val="24"/>
          <w:szCs w:val="24"/>
        </w:rPr>
        <w:t xml:space="preserve"> </w:t>
      </w:r>
      <w:r w:rsidR="003A4682" w:rsidRPr="003A4682">
        <w:rPr>
          <w:rFonts w:ascii="Times New Roman" w:hAnsi="Times New Roman" w:cs="Times New Roman"/>
          <w:sz w:val="24"/>
          <w:szCs w:val="24"/>
        </w:rPr>
        <w:t>Kraljevec na Sutli</w:t>
      </w:r>
      <w:r w:rsidR="004D0380" w:rsidRPr="00841A16">
        <w:rPr>
          <w:rFonts w:ascii="Times New Roman" w:hAnsi="Times New Roman" w:cs="Times New Roman"/>
          <w:sz w:val="24"/>
          <w:szCs w:val="24"/>
        </w:rPr>
        <w:t xml:space="preserve"> </w:t>
      </w:r>
      <w:r w:rsidR="00735EC7">
        <w:rPr>
          <w:rFonts w:ascii="Times New Roman" w:hAnsi="Times New Roman" w:cs="Times New Roman"/>
          <w:sz w:val="24"/>
          <w:szCs w:val="24"/>
        </w:rPr>
        <w:t>omeđene su sa zapadne strane koritom rijeke Sutle koje ujedno pr</w:t>
      </w:r>
      <w:r w:rsidR="00E30C94">
        <w:rPr>
          <w:rFonts w:ascii="Times New Roman" w:hAnsi="Times New Roman" w:cs="Times New Roman"/>
          <w:sz w:val="24"/>
          <w:szCs w:val="24"/>
        </w:rPr>
        <w:t>edstavlja i državnu granicu s</w:t>
      </w:r>
      <w:r w:rsidR="00735EC7">
        <w:rPr>
          <w:rFonts w:ascii="Times New Roman" w:hAnsi="Times New Roman" w:cs="Times New Roman"/>
          <w:sz w:val="24"/>
          <w:szCs w:val="24"/>
        </w:rPr>
        <w:t xml:space="preserve"> Republikom Slovenijom, južno granicom sa </w:t>
      </w:r>
      <w:r w:rsidR="00735EC7">
        <w:rPr>
          <w:rFonts w:ascii="Times New Roman" w:hAnsi="Times New Roman" w:cs="Times New Roman"/>
          <w:sz w:val="24"/>
          <w:szCs w:val="24"/>
        </w:rPr>
        <w:lastRenderedPageBreak/>
        <w:t xml:space="preserve">Zagrebačkom županijom, istočno </w:t>
      </w:r>
      <w:r w:rsidR="003A7717">
        <w:rPr>
          <w:rFonts w:ascii="Times New Roman" w:hAnsi="Times New Roman" w:cs="Times New Roman"/>
          <w:sz w:val="24"/>
          <w:szCs w:val="24"/>
        </w:rPr>
        <w:t>granicom s O</w:t>
      </w:r>
      <w:r w:rsidR="00735EC7">
        <w:rPr>
          <w:rFonts w:ascii="Times New Roman" w:hAnsi="Times New Roman" w:cs="Times New Roman"/>
          <w:sz w:val="24"/>
          <w:szCs w:val="24"/>
        </w:rPr>
        <w:t xml:space="preserve">pćinom Veliko Trgovišće dok na sjeveru graniči </w:t>
      </w:r>
      <w:r w:rsidR="003A7717">
        <w:rPr>
          <w:rFonts w:ascii="Times New Roman" w:hAnsi="Times New Roman" w:cs="Times New Roman"/>
          <w:sz w:val="24"/>
          <w:szCs w:val="24"/>
        </w:rPr>
        <w:t>s G</w:t>
      </w:r>
      <w:r w:rsidR="00735EC7">
        <w:rPr>
          <w:rFonts w:ascii="Times New Roman" w:hAnsi="Times New Roman" w:cs="Times New Roman"/>
          <w:sz w:val="24"/>
          <w:szCs w:val="24"/>
        </w:rPr>
        <w:t>radom Klanjcem.</w:t>
      </w:r>
      <w:r w:rsidR="004D0380" w:rsidRPr="00841A16">
        <w:rPr>
          <w:rFonts w:ascii="Times New Roman" w:hAnsi="Times New Roman" w:cs="Times New Roman"/>
          <w:sz w:val="24"/>
          <w:szCs w:val="24"/>
        </w:rPr>
        <w:t xml:space="preserve"> </w:t>
      </w:r>
    </w:p>
    <w:p w14:paraId="476883CF" w14:textId="4E18A9A4" w:rsidR="00DE5DF0" w:rsidRDefault="00B95F20" w:rsidP="004D038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Općina u</w:t>
      </w:r>
      <w:r w:rsidR="000B175A">
        <w:rPr>
          <w:rFonts w:ascii="Times New Roman" w:hAnsi="Times New Roman" w:cs="Times New Roman"/>
          <w:sz w:val="24"/>
          <w:szCs w:val="24"/>
        </w:rPr>
        <w:t xml:space="preserve"> svom sastavu obuhvaća 1</w:t>
      </w:r>
      <w:r>
        <w:rPr>
          <w:rFonts w:ascii="Times New Roman" w:hAnsi="Times New Roman" w:cs="Times New Roman"/>
          <w:sz w:val="24"/>
          <w:szCs w:val="24"/>
        </w:rPr>
        <w:t>0</w:t>
      </w:r>
      <w:r w:rsidR="00E10031">
        <w:rPr>
          <w:rFonts w:ascii="Times New Roman" w:hAnsi="Times New Roman" w:cs="Times New Roman"/>
          <w:sz w:val="24"/>
          <w:szCs w:val="24"/>
        </w:rPr>
        <w:t xml:space="preserve"> naselja koja imaju karakteristike</w:t>
      </w:r>
      <w:r w:rsidR="0097495C">
        <w:rPr>
          <w:rFonts w:ascii="Times New Roman" w:hAnsi="Times New Roman" w:cs="Times New Roman"/>
          <w:sz w:val="24"/>
          <w:szCs w:val="24"/>
        </w:rPr>
        <w:t xml:space="preserve"> ruralnog karaktera</w:t>
      </w:r>
      <w:r w:rsidR="00902380">
        <w:rPr>
          <w:rFonts w:ascii="Times New Roman" w:hAnsi="Times New Roman" w:cs="Times New Roman"/>
          <w:sz w:val="24"/>
          <w:szCs w:val="24"/>
        </w:rPr>
        <w:t>.</w:t>
      </w:r>
    </w:p>
    <w:p w14:paraId="6B5102FB" w14:textId="77777777" w:rsidR="00B95F20" w:rsidRDefault="00B95F20" w:rsidP="004405A5">
      <w:pPr>
        <w:pStyle w:val="Opisslike"/>
        <w:jc w:val="center"/>
        <w:rPr>
          <w:rFonts w:ascii="Times New Roman" w:hAnsi="Times New Roman" w:cs="Times New Roman"/>
          <w:sz w:val="20"/>
          <w:szCs w:val="20"/>
        </w:rPr>
      </w:pPr>
    </w:p>
    <w:p w14:paraId="6D31F9AC" w14:textId="2314AD81" w:rsidR="00A7516A" w:rsidRPr="004405A5" w:rsidRDefault="00A7516A" w:rsidP="004405A5">
      <w:pPr>
        <w:pStyle w:val="Opisslike"/>
        <w:jc w:val="center"/>
        <w:rPr>
          <w:rFonts w:ascii="Times New Roman" w:hAnsi="Times New Roman" w:cs="Times New Roman"/>
          <w:sz w:val="20"/>
          <w:szCs w:val="20"/>
        </w:rPr>
      </w:pPr>
      <w:bookmarkStart w:id="23" w:name="_Toc121819115"/>
      <w:r w:rsidRPr="004405A5">
        <w:rPr>
          <w:rFonts w:ascii="Times New Roman" w:hAnsi="Times New Roman" w:cs="Times New Roman"/>
          <w:sz w:val="20"/>
          <w:szCs w:val="20"/>
        </w:rPr>
        <w:t xml:space="preserve">Slika </w:t>
      </w:r>
      <w:r w:rsidRPr="004405A5">
        <w:rPr>
          <w:rFonts w:ascii="Times New Roman" w:hAnsi="Times New Roman" w:cs="Times New Roman"/>
          <w:sz w:val="20"/>
          <w:szCs w:val="20"/>
        </w:rPr>
        <w:fldChar w:fldCharType="begin"/>
      </w:r>
      <w:r w:rsidRPr="004405A5">
        <w:rPr>
          <w:rFonts w:ascii="Times New Roman" w:hAnsi="Times New Roman" w:cs="Times New Roman"/>
          <w:sz w:val="20"/>
          <w:szCs w:val="20"/>
        </w:rPr>
        <w:instrText xml:space="preserve"> SEQ Slika \* ARABIC </w:instrText>
      </w:r>
      <w:r w:rsidRPr="004405A5">
        <w:rPr>
          <w:rFonts w:ascii="Times New Roman" w:hAnsi="Times New Roman" w:cs="Times New Roman"/>
          <w:sz w:val="20"/>
          <w:szCs w:val="20"/>
        </w:rPr>
        <w:fldChar w:fldCharType="separate"/>
      </w:r>
      <w:r w:rsidR="004D0380" w:rsidRPr="004405A5">
        <w:rPr>
          <w:rFonts w:ascii="Times New Roman" w:hAnsi="Times New Roman" w:cs="Times New Roman"/>
          <w:sz w:val="20"/>
          <w:szCs w:val="20"/>
        </w:rPr>
        <w:t>4</w:t>
      </w:r>
      <w:r w:rsidRPr="004405A5">
        <w:rPr>
          <w:rFonts w:ascii="Times New Roman" w:hAnsi="Times New Roman" w:cs="Times New Roman"/>
          <w:sz w:val="20"/>
          <w:szCs w:val="20"/>
        </w:rPr>
        <w:fldChar w:fldCharType="end"/>
      </w:r>
      <w:r w:rsidRPr="004405A5">
        <w:rPr>
          <w:rFonts w:ascii="Times New Roman" w:hAnsi="Times New Roman" w:cs="Times New Roman"/>
          <w:sz w:val="20"/>
          <w:szCs w:val="20"/>
        </w:rPr>
        <w:t xml:space="preserve">. Geografski položaj Općine </w:t>
      </w:r>
      <w:r w:rsidR="003443F1">
        <w:rPr>
          <w:rFonts w:ascii="Times New Roman" w:hAnsi="Times New Roman" w:cs="Times New Roman"/>
          <w:sz w:val="20"/>
          <w:szCs w:val="20"/>
        </w:rPr>
        <w:t>Kraljevec na Sutli</w:t>
      </w:r>
      <w:bookmarkEnd w:id="23"/>
    </w:p>
    <w:p w14:paraId="556D5ECF" w14:textId="0C732DD7" w:rsidR="00900620" w:rsidRDefault="00735EC7" w:rsidP="00867BDA">
      <w:pPr>
        <w:spacing w:after="0" w:line="240" w:lineRule="auto"/>
        <w:jc w:val="center"/>
        <w:rPr>
          <w:rFonts w:ascii="Times New Roman" w:hAnsi="Times New Roman" w:cs="Times New Roman"/>
        </w:rPr>
      </w:pPr>
      <w:r>
        <w:rPr>
          <w:rFonts w:ascii="Times New Roman" w:hAnsi="Times New Roman" w:cs="Times New Roman"/>
          <w:noProof/>
          <w:lang w:eastAsia="hr-HR"/>
        </w:rPr>
        <w:drawing>
          <wp:inline distT="0" distB="0" distL="0" distR="0" wp14:anchorId="366C45C9" wp14:editId="566C1BCB">
            <wp:extent cx="4236720" cy="2661026"/>
            <wp:effectExtent l="0" t="0" r="0" b="635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47416" cy="2667744"/>
                    </a:xfrm>
                    <a:prstGeom prst="rect">
                      <a:avLst/>
                    </a:prstGeom>
                    <a:noFill/>
                    <a:ln>
                      <a:noFill/>
                    </a:ln>
                  </pic:spPr>
                </pic:pic>
              </a:graphicData>
            </a:graphic>
          </wp:inline>
        </w:drawing>
      </w:r>
    </w:p>
    <w:p w14:paraId="39B24495" w14:textId="77777777" w:rsidR="00735EC7" w:rsidRDefault="00735EC7" w:rsidP="00867BDA">
      <w:pPr>
        <w:spacing w:after="0" w:line="240" w:lineRule="auto"/>
        <w:jc w:val="center"/>
        <w:rPr>
          <w:rFonts w:ascii="Times New Roman" w:hAnsi="Times New Roman" w:cs="Times New Roman"/>
        </w:rPr>
      </w:pPr>
    </w:p>
    <w:p w14:paraId="51996F5F" w14:textId="5841C93B" w:rsidR="00E02755" w:rsidRPr="00841A16" w:rsidRDefault="00E02755" w:rsidP="004747D7">
      <w:pPr>
        <w:spacing w:after="0" w:line="360" w:lineRule="auto"/>
        <w:jc w:val="both"/>
        <w:rPr>
          <w:rFonts w:ascii="Times New Roman" w:hAnsi="Times New Roman" w:cs="Times New Roman"/>
          <w:sz w:val="24"/>
          <w:szCs w:val="24"/>
        </w:rPr>
      </w:pPr>
    </w:p>
    <w:p w14:paraId="53917CEE" w14:textId="1F786000" w:rsidR="00EA480B" w:rsidRPr="00463435" w:rsidRDefault="00EA480B" w:rsidP="00EA480B">
      <w:pPr>
        <w:spacing w:line="360" w:lineRule="auto"/>
        <w:jc w:val="both"/>
        <w:rPr>
          <w:rFonts w:ascii="Times New Roman" w:hAnsi="Times New Roman" w:cs="Times New Roman"/>
          <w:sz w:val="24"/>
          <w:szCs w:val="24"/>
        </w:rPr>
      </w:pPr>
      <w:r w:rsidRPr="00586CDC">
        <w:rPr>
          <w:rFonts w:ascii="Times New Roman" w:hAnsi="Times New Roman" w:cs="Times New Roman"/>
          <w:sz w:val="24"/>
          <w:szCs w:val="24"/>
        </w:rPr>
        <w:t xml:space="preserve">Općinom </w:t>
      </w:r>
      <w:r w:rsidR="003443F1" w:rsidRPr="003A4682">
        <w:rPr>
          <w:rFonts w:ascii="Times New Roman" w:hAnsi="Times New Roman" w:cs="Times New Roman"/>
          <w:sz w:val="24"/>
          <w:szCs w:val="24"/>
        </w:rPr>
        <w:t>Kraljevec na Sutli</w:t>
      </w:r>
      <w:r w:rsidRPr="00586CDC">
        <w:rPr>
          <w:rFonts w:ascii="Times New Roman" w:hAnsi="Times New Roman" w:cs="Times New Roman"/>
          <w:sz w:val="24"/>
          <w:szCs w:val="24"/>
        </w:rPr>
        <w:t xml:space="preserve"> upravljaju predstavničko, izvršno tijelo</w:t>
      </w:r>
      <w:r w:rsidR="00BF2F38">
        <w:rPr>
          <w:rFonts w:ascii="Times New Roman" w:hAnsi="Times New Roman" w:cs="Times New Roman"/>
          <w:sz w:val="24"/>
          <w:szCs w:val="24"/>
        </w:rPr>
        <w:t xml:space="preserve"> i</w:t>
      </w:r>
      <w:r w:rsidRPr="00586CDC">
        <w:rPr>
          <w:rFonts w:ascii="Times New Roman" w:hAnsi="Times New Roman" w:cs="Times New Roman"/>
          <w:sz w:val="24"/>
          <w:szCs w:val="24"/>
        </w:rPr>
        <w:t xml:space="preserve"> </w:t>
      </w:r>
      <w:r w:rsidR="005A39B5" w:rsidRPr="00586CDC">
        <w:rPr>
          <w:rFonts w:ascii="Times New Roman" w:hAnsi="Times New Roman" w:cs="Times New Roman"/>
          <w:sz w:val="24"/>
          <w:szCs w:val="24"/>
        </w:rPr>
        <w:t>jedinstveni upravni odjel</w:t>
      </w:r>
      <w:r w:rsidRPr="00586CDC">
        <w:rPr>
          <w:rFonts w:ascii="Times New Roman" w:hAnsi="Times New Roman" w:cs="Times New Roman"/>
          <w:sz w:val="24"/>
          <w:szCs w:val="24"/>
        </w:rPr>
        <w:t xml:space="preserve"> Općine </w:t>
      </w:r>
      <w:r w:rsidR="003443F1" w:rsidRPr="003A4682">
        <w:rPr>
          <w:rFonts w:ascii="Times New Roman" w:hAnsi="Times New Roman" w:cs="Times New Roman"/>
          <w:sz w:val="24"/>
          <w:szCs w:val="24"/>
        </w:rPr>
        <w:t>Kraljevec na Sutli</w:t>
      </w:r>
      <w:r w:rsidR="0097248E">
        <w:rPr>
          <w:rFonts w:ascii="Times New Roman" w:hAnsi="Times New Roman" w:cs="Times New Roman"/>
          <w:sz w:val="24"/>
          <w:szCs w:val="24"/>
        </w:rPr>
        <w:t>.</w:t>
      </w:r>
    </w:p>
    <w:p w14:paraId="3BEDEAED" w14:textId="0A6CEF80" w:rsidR="00EA480B" w:rsidRPr="00463435" w:rsidRDefault="00EA480B" w:rsidP="005A39B5">
      <w:pPr>
        <w:spacing w:line="360" w:lineRule="auto"/>
        <w:jc w:val="both"/>
        <w:rPr>
          <w:rFonts w:ascii="Times New Roman" w:hAnsi="Times New Roman" w:cs="Times New Roman"/>
          <w:sz w:val="24"/>
          <w:szCs w:val="24"/>
        </w:rPr>
      </w:pPr>
      <w:r w:rsidRPr="00463435">
        <w:rPr>
          <w:rFonts w:ascii="Times New Roman" w:hAnsi="Times New Roman" w:cs="Times New Roman"/>
          <w:b/>
          <w:i/>
          <w:sz w:val="24"/>
          <w:szCs w:val="24"/>
        </w:rPr>
        <w:t>Općinsko vijeće</w:t>
      </w:r>
      <w:r w:rsidRPr="00463435">
        <w:rPr>
          <w:rFonts w:ascii="Times New Roman" w:hAnsi="Times New Roman" w:cs="Times New Roman"/>
          <w:sz w:val="24"/>
          <w:szCs w:val="24"/>
        </w:rPr>
        <w:t xml:space="preserve"> </w:t>
      </w:r>
      <w:r w:rsidR="005A39B5" w:rsidRPr="00AE11E8">
        <w:rPr>
          <w:rFonts w:ascii="Times New Roman" w:hAnsi="Times New Roman" w:cs="Times New Roman"/>
          <w:sz w:val="24"/>
          <w:szCs w:val="24"/>
        </w:rPr>
        <w:t xml:space="preserve">predstavničko je tijelo građana i tijelo lokalne samouprave koje donosi odluke i akte u okviru prava i dužnosti Općine te obavlja i druge poslove u skladu s Ustavom, zakonom i Statutom. Sukladno Zakonu o lokalnoj i područnoj (regionalnoj) samoupravi </w:t>
      </w:r>
      <w:r w:rsidR="00E30C94">
        <w:rPr>
          <w:rFonts w:ascii="Times New Roman" w:hAnsi="Times New Roman" w:cs="Times New Roman"/>
          <w:sz w:val="24"/>
          <w:szCs w:val="24"/>
        </w:rPr>
        <w:t>(</w:t>
      </w:r>
      <w:r w:rsidR="005A39B5" w:rsidRPr="00AE11E8">
        <w:rPr>
          <w:rFonts w:ascii="Times New Roman" w:hAnsi="Times New Roman" w:cs="Times New Roman"/>
          <w:sz w:val="24"/>
          <w:szCs w:val="24"/>
        </w:rPr>
        <w:t>NN 33/01, 60/01, 129/05, 109/07, 125/08, 36/09, 36/09, 150/11, 144/12, 19/13, 137/15, 123/17, 98/19, 144/20</w:t>
      </w:r>
      <w:r w:rsidR="00E30C94">
        <w:rPr>
          <w:rFonts w:ascii="Times New Roman" w:hAnsi="Times New Roman" w:cs="Times New Roman"/>
          <w:sz w:val="24"/>
          <w:szCs w:val="24"/>
        </w:rPr>
        <w:t>)</w:t>
      </w:r>
      <w:r w:rsidR="005A39B5" w:rsidRPr="00AE11E8">
        <w:rPr>
          <w:rFonts w:ascii="Times New Roman" w:hAnsi="Times New Roman" w:cs="Times New Roman"/>
          <w:sz w:val="24"/>
          <w:szCs w:val="24"/>
        </w:rPr>
        <w:t xml:space="preserve"> predstavničko tijelo: donosi statut jedinice lokalne, donosi odluke i druge opće akte kojima uređuje pitanja iz samoupravnog djelokruga jedinice lokalne samouprave, osniva radna tijela, bira i razrješuje članove tih tijela te bira, imenuje i razrješuje i druge osobe određene zakonom, drugim propisom ili statutom, uređuje ustrojstvo i djelokrug upravnih tijela jedinice lokalne samouprave, osniva javne ustanove i druge pravne osobe za obavljanje gospodarskih, društvenih, komunalnih i drugih djelatnosti od interesa za jedinicu lokalne samouprave, te obavlja i druge poslove koji su zakonom ili drugim propisom stavljeni u njezin djelokrug.</w:t>
      </w:r>
    </w:p>
    <w:p w14:paraId="315A58AB" w14:textId="58723A9D" w:rsidR="00EA480B" w:rsidRPr="00463435" w:rsidRDefault="00EA480B" w:rsidP="00EA480B">
      <w:pPr>
        <w:spacing w:line="360" w:lineRule="auto"/>
        <w:jc w:val="both"/>
        <w:rPr>
          <w:rFonts w:ascii="Times New Roman" w:hAnsi="Times New Roman" w:cs="Times New Roman"/>
          <w:sz w:val="24"/>
          <w:szCs w:val="24"/>
        </w:rPr>
      </w:pPr>
      <w:r w:rsidRPr="00463435">
        <w:rPr>
          <w:rFonts w:ascii="Times New Roman" w:hAnsi="Times New Roman" w:cs="Times New Roman"/>
          <w:b/>
          <w:i/>
          <w:sz w:val="24"/>
          <w:szCs w:val="24"/>
        </w:rPr>
        <w:lastRenderedPageBreak/>
        <w:t>Općinski načelnik</w:t>
      </w:r>
      <w:r w:rsidRPr="00463435">
        <w:rPr>
          <w:rFonts w:ascii="Times New Roman" w:hAnsi="Times New Roman" w:cs="Times New Roman"/>
          <w:sz w:val="24"/>
          <w:szCs w:val="24"/>
        </w:rPr>
        <w:t xml:space="preserve"> </w:t>
      </w:r>
      <w:r w:rsidR="005A39B5" w:rsidRPr="00AE11E8">
        <w:rPr>
          <w:rFonts w:ascii="Times New Roman" w:hAnsi="Times New Roman" w:cs="Times New Roman"/>
          <w:sz w:val="24"/>
          <w:szCs w:val="24"/>
        </w:rPr>
        <w:t xml:space="preserve">je nositelj izvršne vlasti te zastupa Općinu. Mandat Općinskog načelnika </w:t>
      </w:r>
      <w:r w:rsidR="00E30C94">
        <w:rPr>
          <w:rFonts w:ascii="Times New Roman" w:hAnsi="Times New Roman" w:cs="Times New Roman"/>
          <w:sz w:val="24"/>
          <w:szCs w:val="24"/>
        </w:rPr>
        <w:t xml:space="preserve">traje </w:t>
      </w:r>
      <w:r w:rsidR="005A39B5" w:rsidRPr="00AE11E8">
        <w:rPr>
          <w:rFonts w:ascii="Times New Roman" w:hAnsi="Times New Roman" w:cs="Times New Roman"/>
          <w:sz w:val="24"/>
          <w:szCs w:val="24"/>
        </w:rPr>
        <w:t xml:space="preserve">četiri godine. Općinski načelnik odgovoran je za zakonito i pravilno obavljanje povjerenih poslova državne uprave tijelu državne uprave. Općinski načelnik obavlja poslove utvrđene statutom Općine. Općinski načelnik, sukladno Zakonu o lokalnoj i područnoj (regionalnoj) samoupravi </w:t>
      </w:r>
      <w:r w:rsidR="00E30C94">
        <w:rPr>
          <w:rFonts w:ascii="Times New Roman" w:hAnsi="Times New Roman" w:cs="Times New Roman"/>
          <w:sz w:val="24"/>
          <w:szCs w:val="24"/>
        </w:rPr>
        <w:t>(</w:t>
      </w:r>
      <w:r w:rsidR="005A39B5" w:rsidRPr="00AE11E8">
        <w:rPr>
          <w:rFonts w:ascii="Times New Roman" w:hAnsi="Times New Roman" w:cs="Times New Roman"/>
          <w:sz w:val="24"/>
          <w:szCs w:val="24"/>
        </w:rPr>
        <w:t>NN 33/01, 60/01, 129/05, 109/07, 125/08, 36/09, 150/11, 144/12, 19/13, 137/15, 123/17, 98/19, 144/20</w:t>
      </w:r>
      <w:r w:rsidR="00E30C94">
        <w:rPr>
          <w:rFonts w:ascii="Times New Roman" w:hAnsi="Times New Roman" w:cs="Times New Roman"/>
          <w:sz w:val="24"/>
          <w:szCs w:val="24"/>
        </w:rPr>
        <w:t>)</w:t>
      </w:r>
      <w:r w:rsidR="005A39B5" w:rsidRPr="00AE11E8">
        <w:rPr>
          <w:rFonts w:ascii="Times New Roman" w:hAnsi="Times New Roman" w:cs="Times New Roman"/>
          <w:sz w:val="24"/>
          <w:szCs w:val="24"/>
        </w:rPr>
        <w:t xml:space="preserve"> priprema prijedloge općih akata, izvršava ili osigurava izvršenje općih akata predstavničkog tijela, usmjerava djelovanje upravnih tijela jedinice lokalne samouprave u obavljanju poslova iz njegovog samoupravnog djelokruga te nadzire njihov rad, upravlja nekretninama i pokretninama u vlasništvu jedinice lokalne samouprave, kao i njezinim prihodima i rashodima, odlučuje o stjecanju i otuđivanju nekretnina i pokretnina te raspolaganju drugom imovinom, imenuje i razrješuje predstavnike jedinice lokalne samouprave u tijelima javnih ustanova, trgovačkih društava i drugih pravnih osoba, obavlja i druge poslove utvrđene zakonom i statutom.</w:t>
      </w:r>
    </w:p>
    <w:p w14:paraId="76F4D60F" w14:textId="44BCEA73" w:rsidR="005A39B5" w:rsidRDefault="005A39B5" w:rsidP="005A39B5">
      <w:pPr>
        <w:spacing w:line="360" w:lineRule="auto"/>
        <w:jc w:val="both"/>
        <w:rPr>
          <w:rFonts w:ascii="Times New Roman" w:hAnsi="Times New Roman" w:cs="Times New Roman"/>
          <w:sz w:val="24"/>
          <w:szCs w:val="24"/>
        </w:rPr>
      </w:pPr>
      <w:r w:rsidRPr="00AE11E8">
        <w:rPr>
          <w:rFonts w:ascii="Times New Roman" w:hAnsi="Times New Roman" w:cs="Times New Roman"/>
          <w:sz w:val="24"/>
          <w:szCs w:val="24"/>
        </w:rPr>
        <w:t xml:space="preserve">U Općini je ustrojen i </w:t>
      </w:r>
      <w:r>
        <w:rPr>
          <w:rFonts w:ascii="Times New Roman" w:hAnsi="Times New Roman" w:cs="Times New Roman"/>
          <w:b/>
          <w:i/>
          <w:sz w:val="24"/>
          <w:szCs w:val="24"/>
        </w:rPr>
        <w:t xml:space="preserve">Jedinstveni upravni odjel </w:t>
      </w:r>
      <w:r w:rsidRPr="00AE11E8">
        <w:rPr>
          <w:rFonts w:ascii="Times New Roman" w:hAnsi="Times New Roman" w:cs="Times New Roman"/>
          <w:sz w:val="24"/>
          <w:szCs w:val="24"/>
        </w:rPr>
        <w:t xml:space="preserve">za obavljanje poslova iz samoupravnog djelokruga Općine te obavljanje poslova državne uprave koji su zakonom preneseni na Općinu. </w:t>
      </w:r>
      <w:r>
        <w:rPr>
          <w:rFonts w:ascii="Times New Roman" w:hAnsi="Times New Roman" w:cs="Times New Roman"/>
          <w:sz w:val="24"/>
          <w:szCs w:val="24"/>
        </w:rPr>
        <w:t>U</w:t>
      </w:r>
      <w:r w:rsidRPr="00AE11E8">
        <w:rPr>
          <w:rFonts w:ascii="Times New Roman" w:hAnsi="Times New Roman" w:cs="Times New Roman"/>
          <w:sz w:val="24"/>
          <w:szCs w:val="24"/>
        </w:rPr>
        <w:t>pravni odjel obavlja stručne i administrativno tehničke poslove za potrebe načelnika i Općinsko</w:t>
      </w:r>
      <w:r>
        <w:rPr>
          <w:rFonts w:ascii="Times New Roman" w:hAnsi="Times New Roman" w:cs="Times New Roman"/>
          <w:sz w:val="24"/>
          <w:szCs w:val="24"/>
        </w:rPr>
        <w:t>g</w:t>
      </w:r>
      <w:r w:rsidRPr="00AE11E8">
        <w:rPr>
          <w:rFonts w:ascii="Times New Roman" w:hAnsi="Times New Roman" w:cs="Times New Roman"/>
          <w:sz w:val="24"/>
          <w:szCs w:val="24"/>
        </w:rPr>
        <w:t xml:space="preserve"> vijeć</w:t>
      </w:r>
      <w:r>
        <w:rPr>
          <w:rFonts w:ascii="Times New Roman" w:hAnsi="Times New Roman" w:cs="Times New Roman"/>
          <w:sz w:val="24"/>
          <w:szCs w:val="24"/>
        </w:rPr>
        <w:t>a</w:t>
      </w:r>
      <w:r w:rsidRPr="00AE11E8">
        <w:rPr>
          <w:rFonts w:ascii="Times New Roman" w:hAnsi="Times New Roman" w:cs="Times New Roman"/>
          <w:sz w:val="24"/>
          <w:szCs w:val="24"/>
        </w:rPr>
        <w:t>. Priprema materijal</w:t>
      </w:r>
      <w:r>
        <w:rPr>
          <w:rFonts w:ascii="Times New Roman" w:hAnsi="Times New Roman" w:cs="Times New Roman"/>
          <w:sz w:val="24"/>
          <w:szCs w:val="24"/>
        </w:rPr>
        <w:t>e</w:t>
      </w:r>
      <w:r w:rsidRPr="00AE11E8">
        <w:rPr>
          <w:rFonts w:ascii="Times New Roman" w:hAnsi="Times New Roman" w:cs="Times New Roman"/>
          <w:sz w:val="24"/>
          <w:szCs w:val="24"/>
        </w:rPr>
        <w:t xml:space="preserve"> za sjednice, izrađu</w:t>
      </w:r>
      <w:r>
        <w:rPr>
          <w:rFonts w:ascii="Times New Roman" w:hAnsi="Times New Roman" w:cs="Times New Roman"/>
          <w:sz w:val="24"/>
          <w:szCs w:val="24"/>
        </w:rPr>
        <w:t>je</w:t>
      </w:r>
      <w:r w:rsidRPr="00AE11E8">
        <w:rPr>
          <w:rFonts w:ascii="Times New Roman" w:hAnsi="Times New Roman" w:cs="Times New Roman"/>
          <w:sz w:val="24"/>
          <w:szCs w:val="24"/>
        </w:rPr>
        <w:t xml:space="preserve"> prijedloge akata, vod</w:t>
      </w:r>
      <w:r>
        <w:rPr>
          <w:rFonts w:ascii="Times New Roman" w:hAnsi="Times New Roman" w:cs="Times New Roman"/>
          <w:sz w:val="24"/>
          <w:szCs w:val="24"/>
        </w:rPr>
        <w:t>i</w:t>
      </w:r>
      <w:r w:rsidRPr="00AE11E8">
        <w:rPr>
          <w:rFonts w:ascii="Times New Roman" w:hAnsi="Times New Roman" w:cs="Times New Roman"/>
          <w:sz w:val="24"/>
          <w:szCs w:val="24"/>
        </w:rPr>
        <w:t xml:space="preserve"> zapisnike, brin</w:t>
      </w:r>
      <w:r>
        <w:rPr>
          <w:rFonts w:ascii="Times New Roman" w:hAnsi="Times New Roman" w:cs="Times New Roman"/>
          <w:sz w:val="24"/>
          <w:szCs w:val="24"/>
        </w:rPr>
        <w:t>e</w:t>
      </w:r>
      <w:r w:rsidRPr="00AE11E8">
        <w:rPr>
          <w:rFonts w:ascii="Times New Roman" w:hAnsi="Times New Roman" w:cs="Times New Roman"/>
          <w:sz w:val="24"/>
          <w:szCs w:val="24"/>
        </w:rPr>
        <w:t xml:space="preserve"> o objavi službenih akata i o pravovremenom obavljanju poslova, sudjeluj</w:t>
      </w:r>
      <w:r>
        <w:rPr>
          <w:rFonts w:ascii="Times New Roman" w:hAnsi="Times New Roman" w:cs="Times New Roman"/>
          <w:sz w:val="24"/>
          <w:szCs w:val="24"/>
        </w:rPr>
        <w:t>e</w:t>
      </w:r>
      <w:r w:rsidRPr="00AE11E8">
        <w:rPr>
          <w:rFonts w:ascii="Times New Roman" w:hAnsi="Times New Roman" w:cs="Times New Roman"/>
          <w:sz w:val="24"/>
          <w:szCs w:val="24"/>
        </w:rPr>
        <w:t xml:space="preserve"> u planiranju i izradi proračuna Općine, prat</w:t>
      </w:r>
      <w:r>
        <w:rPr>
          <w:rFonts w:ascii="Times New Roman" w:hAnsi="Times New Roman" w:cs="Times New Roman"/>
          <w:sz w:val="24"/>
          <w:szCs w:val="24"/>
        </w:rPr>
        <w:t>i</w:t>
      </w:r>
      <w:r w:rsidRPr="00AE11E8">
        <w:rPr>
          <w:rFonts w:ascii="Times New Roman" w:hAnsi="Times New Roman" w:cs="Times New Roman"/>
          <w:sz w:val="24"/>
          <w:szCs w:val="24"/>
        </w:rPr>
        <w:t xml:space="preserve"> njegovo provođenje i o tome dostavlja potrebna izvješća nadležnim državnim tijelima, brin</w:t>
      </w:r>
      <w:r>
        <w:rPr>
          <w:rFonts w:ascii="Times New Roman" w:hAnsi="Times New Roman" w:cs="Times New Roman"/>
          <w:sz w:val="24"/>
          <w:szCs w:val="24"/>
        </w:rPr>
        <w:t>e</w:t>
      </w:r>
      <w:r w:rsidRPr="00AE11E8">
        <w:rPr>
          <w:rFonts w:ascii="Times New Roman" w:hAnsi="Times New Roman" w:cs="Times New Roman"/>
          <w:sz w:val="24"/>
          <w:szCs w:val="24"/>
        </w:rPr>
        <w:t xml:space="preserve"> o financijskom poslovanju i računovodstveno</w:t>
      </w:r>
      <w:r>
        <w:rPr>
          <w:rFonts w:ascii="Times New Roman" w:hAnsi="Times New Roman" w:cs="Times New Roman"/>
          <w:sz w:val="24"/>
          <w:szCs w:val="24"/>
        </w:rPr>
        <w:t xml:space="preserve"> - knjigovodstvenim poslovima. </w:t>
      </w:r>
    </w:p>
    <w:p w14:paraId="330C4CB7" w14:textId="77777777" w:rsidR="00D80A7B" w:rsidRDefault="005A39B5" w:rsidP="002253A5">
      <w:pPr>
        <w:rPr>
          <w:rFonts w:ascii="Times New Roman" w:hAnsi="Times New Roman" w:cs="Times New Roman"/>
          <w:b/>
          <w:bCs/>
          <w:i/>
          <w:iCs/>
          <w:sz w:val="24"/>
          <w:szCs w:val="24"/>
        </w:rPr>
      </w:pPr>
      <w:r>
        <w:rPr>
          <w:rFonts w:ascii="Times New Roman" w:hAnsi="Times New Roman" w:cs="Times New Roman"/>
          <w:sz w:val="24"/>
          <w:szCs w:val="24"/>
        </w:rPr>
        <w:t xml:space="preserve">Na području Općine poslove komunalnih djelatnosti obavlja </w:t>
      </w:r>
    </w:p>
    <w:p w14:paraId="06AB112E" w14:textId="1876D146" w:rsidR="005A39B5" w:rsidRPr="00085FCE" w:rsidRDefault="00D80A7B" w:rsidP="002253A5">
      <w:pPr>
        <w:rPr>
          <w:rFonts w:ascii="Times New Roman" w:hAnsi="Times New Roman" w:cs="Times New Roman"/>
          <w:sz w:val="24"/>
          <w:szCs w:val="24"/>
        </w:rPr>
      </w:pPr>
      <w:r>
        <w:rPr>
          <w:rFonts w:ascii="Times New Roman" w:hAnsi="Times New Roman" w:cs="Times New Roman"/>
          <w:b/>
          <w:bCs/>
          <w:i/>
          <w:iCs/>
          <w:sz w:val="24"/>
          <w:szCs w:val="24"/>
        </w:rPr>
        <w:t xml:space="preserve">Zelenjak </w:t>
      </w:r>
      <w:r w:rsidR="005A39B5" w:rsidRPr="00CA6063">
        <w:rPr>
          <w:rFonts w:ascii="Times New Roman" w:hAnsi="Times New Roman" w:cs="Times New Roman"/>
          <w:b/>
          <w:bCs/>
          <w:i/>
          <w:iCs/>
          <w:sz w:val="24"/>
          <w:szCs w:val="24"/>
        </w:rPr>
        <w:t>d.o.o.</w:t>
      </w:r>
      <w:r w:rsidR="005A39B5">
        <w:rPr>
          <w:rFonts w:ascii="Times New Roman" w:hAnsi="Times New Roman" w:cs="Times New Roman"/>
          <w:sz w:val="24"/>
          <w:szCs w:val="24"/>
        </w:rPr>
        <w:t xml:space="preserve"> </w:t>
      </w:r>
      <w:r w:rsidR="00CA6063">
        <w:rPr>
          <w:rFonts w:ascii="Times New Roman" w:hAnsi="Times New Roman" w:cs="Times New Roman"/>
          <w:sz w:val="24"/>
          <w:szCs w:val="24"/>
        </w:rPr>
        <w:t xml:space="preserve">sa sjedištem u </w:t>
      </w:r>
      <w:r>
        <w:rPr>
          <w:rFonts w:ascii="Times New Roman" w:hAnsi="Times New Roman" w:cs="Times New Roman"/>
          <w:sz w:val="24"/>
          <w:szCs w:val="24"/>
        </w:rPr>
        <w:t>Klanjcu</w:t>
      </w:r>
      <w:r w:rsidR="00CA6063">
        <w:rPr>
          <w:rFonts w:ascii="Times New Roman" w:hAnsi="Times New Roman" w:cs="Times New Roman"/>
          <w:sz w:val="24"/>
          <w:szCs w:val="24"/>
        </w:rPr>
        <w:t xml:space="preserve">. Djelatnosti koje obavlja na području Općine </w:t>
      </w:r>
      <w:r w:rsidR="003443F1" w:rsidRPr="003A4682">
        <w:rPr>
          <w:rFonts w:ascii="Times New Roman" w:hAnsi="Times New Roman" w:cs="Times New Roman"/>
          <w:sz w:val="24"/>
          <w:szCs w:val="24"/>
        </w:rPr>
        <w:t>Kraljevec na Sutli</w:t>
      </w:r>
      <w:r w:rsidR="00CA6063">
        <w:rPr>
          <w:rFonts w:ascii="Times New Roman" w:hAnsi="Times New Roman" w:cs="Times New Roman"/>
          <w:sz w:val="24"/>
          <w:szCs w:val="24"/>
        </w:rPr>
        <w:t xml:space="preserve"> </w:t>
      </w:r>
      <w:r w:rsidR="00CA6063" w:rsidRPr="00085FCE">
        <w:rPr>
          <w:rFonts w:ascii="Times New Roman" w:hAnsi="Times New Roman" w:cs="Times New Roman"/>
          <w:sz w:val="24"/>
          <w:szCs w:val="24"/>
        </w:rPr>
        <w:t>su:</w:t>
      </w:r>
    </w:p>
    <w:p w14:paraId="6BBEB453" w14:textId="62DDC7B6"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1. </w:t>
      </w:r>
      <w:r w:rsidR="001435A4">
        <w:rPr>
          <w:rFonts w:ascii="Times New Roman" w:hAnsi="Times New Roman" w:cs="Times New Roman"/>
          <w:sz w:val="24"/>
          <w:szCs w:val="24"/>
        </w:rPr>
        <w:t>gospodarenje otpadom</w:t>
      </w:r>
    </w:p>
    <w:p w14:paraId="0E18D136" w14:textId="29C5E953"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2. </w:t>
      </w:r>
      <w:r w:rsidR="00D80A7B">
        <w:rPr>
          <w:rFonts w:ascii="Times New Roman" w:hAnsi="Times New Roman" w:cs="Times New Roman"/>
          <w:sz w:val="24"/>
          <w:szCs w:val="24"/>
        </w:rPr>
        <w:t>pogrebne usluge</w:t>
      </w:r>
    </w:p>
    <w:p w14:paraId="691EBE3C" w14:textId="71006DE8"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3. </w:t>
      </w:r>
      <w:r w:rsidR="001435A4" w:rsidRPr="00085FCE">
        <w:rPr>
          <w:rFonts w:ascii="Times New Roman" w:hAnsi="Times New Roman" w:cs="Times New Roman"/>
          <w:sz w:val="24"/>
          <w:szCs w:val="24"/>
        </w:rPr>
        <w:t xml:space="preserve">održavanje </w:t>
      </w:r>
      <w:r w:rsidR="00D80A7B">
        <w:rPr>
          <w:rFonts w:ascii="Times New Roman" w:hAnsi="Times New Roman" w:cs="Times New Roman"/>
          <w:sz w:val="24"/>
          <w:szCs w:val="24"/>
        </w:rPr>
        <w:t>groblja</w:t>
      </w:r>
    </w:p>
    <w:p w14:paraId="5B74F7C9" w14:textId="4AE8C77C"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4. </w:t>
      </w:r>
      <w:r w:rsidR="001435A4" w:rsidRPr="00085FCE">
        <w:rPr>
          <w:rFonts w:ascii="Times New Roman" w:hAnsi="Times New Roman" w:cs="Times New Roman"/>
          <w:sz w:val="24"/>
          <w:szCs w:val="24"/>
        </w:rPr>
        <w:t xml:space="preserve">održavanje </w:t>
      </w:r>
      <w:r w:rsidR="00D80A7B">
        <w:rPr>
          <w:rFonts w:ascii="Times New Roman" w:hAnsi="Times New Roman" w:cs="Times New Roman"/>
          <w:sz w:val="24"/>
          <w:szCs w:val="24"/>
        </w:rPr>
        <w:t>zelenih površina, uređenje dvorišta, rušenje i obrezivanje stabala</w:t>
      </w:r>
    </w:p>
    <w:p w14:paraId="3152BAC1" w14:textId="1CFD33F9" w:rsidR="005A39B5" w:rsidRPr="00085FCE" w:rsidRDefault="005A39B5" w:rsidP="005A39B5">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t xml:space="preserve">5. </w:t>
      </w:r>
      <w:r w:rsidR="00D80A7B">
        <w:rPr>
          <w:rFonts w:ascii="Times New Roman" w:hAnsi="Times New Roman" w:cs="Times New Roman"/>
          <w:sz w:val="24"/>
          <w:szCs w:val="24"/>
        </w:rPr>
        <w:t>građevinske usluge</w:t>
      </w:r>
      <w:r w:rsidRPr="00085FCE">
        <w:rPr>
          <w:rFonts w:ascii="Times New Roman" w:hAnsi="Times New Roman" w:cs="Times New Roman"/>
          <w:sz w:val="24"/>
          <w:szCs w:val="24"/>
        </w:rPr>
        <w:t xml:space="preserve"> </w:t>
      </w:r>
    </w:p>
    <w:p w14:paraId="7BE3BBAD" w14:textId="0449A1D7" w:rsidR="00D53600" w:rsidRPr="000362D8" w:rsidRDefault="005A39B5" w:rsidP="007B0AFD">
      <w:pPr>
        <w:spacing w:after="0" w:line="480" w:lineRule="auto"/>
        <w:jc w:val="both"/>
        <w:rPr>
          <w:rFonts w:ascii="Times New Roman" w:hAnsi="Times New Roman" w:cs="Times New Roman"/>
          <w:sz w:val="24"/>
          <w:szCs w:val="24"/>
        </w:rPr>
      </w:pPr>
      <w:r w:rsidRPr="00085FCE">
        <w:rPr>
          <w:rFonts w:ascii="Times New Roman" w:hAnsi="Times New Roman" w:cs="Times New Roman"/>
          <w:sz w:val="24"/>
          <w:szCs w:val="24"/>
        </w:rPr>
        <w:lastRenderedPageBreak/>
        <w:t xml:space="preserve">6. </w:t>
      </w:r>
      <w:r w:rsidR="00C30668">
        <w:rPr>
          <w:rFonts w:ascii="Times New Roman" w:hAnsi="Times New Roman" w:cs="Times New Roman"/>
          <w:sz w:val="24"/>
          <w:szCs w:val="24"/>
        </w:rPr>
        <w:t>pražnjenje septičkih jama</w:t>
      </w:r>
    </w:p>
    <w:p w14:paraId="1CD7F16C" w14:textId="40599513" w:rsidR="00267298" w:rsidRPr="004A5B90" w:rsidRDefault="004A07CB"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24" w:name="_Toc121819201"/>
      <w:r>
        <w:rPr>
          <w:rFonts w:ascii="Times New Roman" w:hAnsi="Times New Roman" w:cs="Times New Roman"/>
          <w:i/>
          <w:iCs/>
          <w:color w:val="FFFFFF" w:themeColor="background1"/>
          <w:sz w:val="24"/>
          <w:szCs w:val="24"/>
        </w:rPr>
        <w:t>Kvaliteta života</w:t>
      </w:r>
      <w:bookmarkEnd w:id="24"/>
    </w:p>
    <w:p w14:paraId="20D37D78" w14:textId="77777777" w:rsidR="00267298" w:rsidRDefault="00267298" w:rsidP="005041EC">
      <w:pPr>
        <w:spacing w:after="0" w:line="360" w:lineRule="auto"/>
        <w:jc w:val="both"/>
        <w:rPr>
          <w:rFonts w:ascii="Times New Roman" w:hAnsi="Times New Roman" w:cs="Times New Roman"/>
        </w:rPr>
      </w:pPr>
    </w:p>
    <w:p w14:paraId="2F829FE4" w14:textId="67457958" w:rsidR="00066D00" w:rsidRDefault="0002526F" w:rsidP="00D97269">
      <w:pPr>
        <w:widowControl w:val="0"/>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ovom dijelu analize usmjeravamo se na dimenziju Kvaliteta života. U tom kontekstu analiziramo strukturu stanovništva na području Općine </w:t>
      </w:r>
      <w:r w:rsidR="003443F1" w:rsidRPr="003A4682">
        <w:rPr>
          <w:rFonts w:ascii="Times New Roman" w:hAnsi="Times New Roman" w:cs="Times New Roman"/>
          <w:sz w:val="24"/>
          <w:szCs w:val="24"/>
        </w:rPr>
        <w:t>Kraljevec na Sutli</w:t>
      </w:r>
      <w:r>
        <w:rPr>
          <w:rFonts w:ascii="Times New Roman" w:hAnsi="Times New Roman" w:cs="Times New Roman"/>
          <w:sz w:val="24"/>
          <w:szCs w:val="24"/>
        </w:rPr>
        <w:t xml:space="preserve">, kao i ostale dionike koji mogu potaknuti poboljšanje kvalitete života na području Općine </w:t>
      </w:r>
      <w:r w:rsidR="003443F1" w:rsidRPr="003A4682">
        <w:rPr>
          <w:rFonts w:ascii="Times New Roman" w:hAnsi="Times New Roman" w:cs="Times New Roman"/>
          <w:sz w:val="24"/>
          <w:szCs w:val="24"/>
        </w:rPr>
        <w:t>Kraljevec na Sutli</w:t>
      </w:r>
      <w:r>
        <w:rPr>
          <w:rFonts w:ascii="Times New Roman" w:hAnsi="Times New Roman" w:cs="Times New Roman"/>
          <w:sz w:val="24"/>
          <w:szCs w:val="24"/>
        </w:rPr>
        <w:t xml:space="preserve"> kroz razvoj društvenih inovacija.</w:t>
      </w:r>
      <w:r w:rsidR="00D97269">
        <w:rPr>
          <w:rFonts w:ascii="Times New Roman" w:hAnsi="Times New Roman" w:cs="Times New Roman"/>
          <w:sz w:val="24"/>
          <w:szCs w:val="24"/>
        </w:rPr>
        <w:t xml:space="preserve"> </w:t>
      </w:r>
    </w:p>
    <w:p w14:paraId="40BC363E" w14:textId="7C0E0C5F" w:rsidR="00B726B8" w:rsidRDefault="00085FCE" w:rsidP="00085FCE">
      <w:pPr>
        <w:spacing w:after="0" w:line="360" w:lineRule="auto"/>
        <w:jc w:val="both"/>
        <w:rPr>
          <w:rFonts w:ascii="Times New Roman" w:hAnsi="Times New Roman" w:cs="Times New Roman"/>
          <w:sz w:val="24"/>
          <w:szCs w:val="24"/>
        </w:rPr>
      </w:pPr>
      <w:bookmarkStart w:id="25" w:name="_Hlk114043085"/>
      <w:r w:rsidRPr="00D51A9E">
        <w:rPr>
          <w:rFonts w:ascii="Times New Roman" w:hAnsi="Times New Roman" w:cs="Times New Roman"/>
          <w:sz w:val="24"/>
          <w:szCs w:val="24"/>
        </w:rPr>
        <w:t xml:space="preserve">Gustoća naseljenosti je </w:t>
      </w:r>
      <w:r>
        <w:rPr>
          <w:rFonts w:ascii="Times New Roman" w:hAnsi="Times New Roman" w:cs="Times New Roman"/>
          <w:sz w:val="24"/>
          <w:szCs w:val="24"/>
        </w:rPr>
        <w:t>119,78</w:t>
      </w:r>
      <w:r w:rsidRPr="00D51A9E">
        <w:rPr>
          <w:rFonts w:ascii="Times New Roman" w:hAnsi="Times New Roman" w:cs="Times New Roman"/>
          <w:sz w:val="24"/>
          <w:szCs w:val="24"/>
        </w:rPr>
        <w:t xml:space="preserve"> stanovnika na km</w:t>
      </w:r>
      <w:r w:rsidRPr="00D51A9E">
        <w:rPr>
          <w:rFonts w:ascii="Times New Roman" w:hAnsi="Times New Roman" w:cs="Times New Roman"/>
          <w:sz w:val="24"/>
          <w:szCs w:val="24"/>
          <w:vertAlign w:val="superscript"/>
        </w:rPr>
        <w:t>2</w:t>
      </w:r>
      <w:r w:rsidRPr="00D51A9E">
        <w:rPr>
          <w:rFonts w:ascii="Times New Roman" w:hAnsi="Times New Roman" w:cs="Times New Roman"/>
          <w:sz w:val="24"/>
          <w:szCs w:val="24"/>
        </w:rPr>
        <w:t xml:space="preserve">, što je </w:t>
      </w:r>
      <w:r>
        <w:rPr>
          <w:rFonts w:ascii="Times New Roman" w:hAnsi="Times New Roman" w:cs="Times New Roman"/>
          <w:sz w:val="24"/>
          <w:szCs w:val="24"/>
        </w:rPr>
        <w:t>iznad</w:t>
      </w:r>
      <w:r w:rsidRPr="00D51A9E">
        <w:rPr>
          <w:rFonts w:ascii="Times New Roman" w:hAnsi="Times New Roman" w:cs="Times New Roman"/>
          <w:sz w:val="24"/>
          <w:szCs w:val="24"/>
        </w:rPr>
        <w:t xml:space="preserve"> hrvatskog prosjeka koji iznosi 71,5 st/km</w:t>
      </w:r>
      <w:r w:rsidRPr="00D51A9E">
        <w:rPr>
          <w:rFonts w:ascii="Times New Roman" w:hAnsi="Times New Roman" w:cs="Times New Roman"/>
          <w:sz w:val="24"/>
          <w:szCs w:val="24"/>
          <w:vertAlign w:val="superscript"/>
        </w:rPr>
        <w:t>2</w:t>
      </w:r>
      <w:r w:rsidRPr="00D51A9E">
        <w:rPr>
          <w:rFonts w:ascii="Times New Roman" w:hAnsi="Times New Roman" w:cs="Times New Roman"/>
          <w:sz w:val="24"/>
          <w:szCs w:val="24"/>
        </w:rPr>
        <w:t xml:space="preserve">. U </w:t>
      </w:r>
      <w:r>
        <w:rPr>
          <w:rFonts w:ascii="Times New Roman" w:hAnsi="Times New Roman" w:cs="Times New Roman"/>
          <w:sz w:val="24"/>
          <w:szCs w:val="24"/>
        </w:rPr>
        <w:t>T</w:t>
      </w:r>
      <w:r w:rsidRPr="00D51A9E">
        <w:rPr>
          <w:rFonts w:ascii="Times New Roman" w:hAnsi="Times New Roman" w:cs="Times New Roman"/>
          <w:sz w:val="24"/>
          <w:szCs w:val="24"/>
        </w:rPr>
        <w:t xml:space="preserve">ablici 1. prikazan je popis stanovništva Općine </w:t>
      </w:r>
      <w:r w:rsidR="003443F1" w:rsidRPr="003A4682">
        <w:rPr>
          <w:rFonts w:ascii="Times New Roman" w:hAnsi="Times New Roman" w:cs="Times New Roman"/>
          <w:sz w:val="24"/>
          <w:szCs w:val="24"/>
        </w:rPr>
        <w:t>Kraljevec na Sutli</w:t>
      </w:r>
      <w:r w:rsidRPr="00D51A9E">
        <w:rPr>
          <w:rFonts w:ascii="Times New Roman" w:hAnsi="Times New Roman" w:cs="Times New Roman"/>
          <w:sz w:val="24"/>
          <w:szCs w:val="24"/>
        </w:rPr>
        <w:t xml:space="preserve"> po naseljima iz 2001., 2011. i 2021. godine.</w:t>
      </w:r>
      <w:bookmarkEnd w:id="25"/>
    </w:p>
    <w:p w14:paraId="09777D41" w14:textId="77777777" w:rsidR="00A931D1" w:rsidRDefault="00A931D1" w:rsidP="00085FCE">
      <w:pPr>
        <w:spacing w:after="0" w:line="360" w:lineRule="auto"/>
        <w:jc w:val="both"/>
        <w:rPr>
          <w:rFonts w:ascii="Times New Roman" w:hAnsi="Times New Roman" w:cs="Times New Roman"/>
          <w:sz w:val="24"/>
          <w:szCs w:val="24"/>
        </w:rPr>
      </w:pPr>
    </w:p>
    <w:p w14:paraId="18979DF9" w14:textId="2472D76F" w:rsidR="00B726B8" w:rsidRPr="007B0AFD" w:rsidRDefault="007B0AFD" w:rsidP="007B0AFD">
      <w:pPr>
        <w:pStyle w:val="Opisslike"/>
        <w:rPr>
          <w:rFonts w:ascii="Times New Roman" w:hAnsi="Times New Roman" w:cs="Times New Roman"/>
          <w:sz w:val="20"/>
          <w:szCs w:val="20"/>
        </w:rPr>
      </w:pPr>
      <w:bookmarkStart w:id="26" w:name="_Toc121819180"/>
      <w:r w:rsidRPr="007B0AFD">
        <w:rPr>
          <w:rFonts w:ascii="Times New Roman" w:hAnsi="Times New Roman" w:cs="Times New Roman"/>
          <w:sz w:val="20"/>
          <w:szCs w:val="20"/>
        </w:rPr>
        <w:t xml:space="preserve">Tablica </w:t>
      </w:r>
      <w:r w:rsidRPr="007B0AFD">
        <w:rPr>
          <w:rFonts w:ascii="Times New Roman" w:hAnsi="Times New Roman" w:cs="Times New Roman"/>
          <w:sz w:val="20"/>
          <w:szCs w:val="20"/>
        </w:rPr>
        <w:fldChar w:fldCharType="begin"/>
      </w:r>
      <w:r w:rsidRPr="007B0AFD">
        <w:rPr>
          <w:rFonts w:ascii="Times New Roman" w:hAnsi="Times New Roman" w:cs="Times New Roman"/>
          <w:sz w:val="20"/>
          <w:szCs w:val="20"/>
        </w:rPr>
        <w:instrText xml:space="preserve"> SEQ Tablica \* ARABIC </w:instrText>
      </w:r>
      <w:r w:rsidRPr="007B0AFD">
        <w:rPr>
          <w:rFonts w:ascii="Times New Roman" w:hAnsi="Times New Roman" w:cs="Times New Roman"/>
          <w:sz w:val="20"/>
          <w:szCs w:val="20"/>
        </w:rPr>
        <w:fldChar w:fldCharType="separate"/>
      </w:r>
      <w:r w:rsidR="00A931D1">
        <w:rPr>
          <w:rFonts w:ascii="Times New Roman" w:hAnsi="Times New Roman" w:cs="Times New Roman"/>
          <w:noProof/>
          <w:sz w:val="20"/>
          <w:szCs w:val="20"/>
        </w:rPr>
        <w:t>1</w:t>
      </w:r>
      <w:r w:rsidRPr="007B0AFD">
        <w:rPr>
          <w:rFonts w:ascii="Times New Roman" w:hAnsi="Times New Roman" w:cs="Times New Roman"/>
          <w:sz w:val="20"/>
          <w:szCs w:val="20"/>
        </w:rPr>
        <w:fldChar w:fldCharType="end"/>
      </w:r>
      <w:r w:rsidRPr="007B0AFD">
        <w:rPr>
          <w:rFonts w:ascii="Times New Roman" w:hAnsi="Times New Roman" w:cs="Times New Roman"/>
          <w:sz w:val="20"/>
          <w:szCs w:val="20"/>
        </w:rPr>
        <w:t xml:space="preserve">. Kretanje broja stanovnika Općine </w:t>
      </w:r>
      <w:r w:rsidR="003443F1" w:rsidRPr="003443F1">
        <w:rPr>
          <w:rFonts w:ascii="Times New Roman" w:hAnsi="Times New Roman" w:cs="Times New Roman"/>
          <w:sz w:val="20"/>
          <w:szCs w:val="20"/>
        </w:rPr>
        <w:t>Kraljevec na Sutli</w:t>
      </w:r>
      <w:bookmarkEnd w:id="26"/>
      <w:r w:rsidRPr="003443F1">
        <w:rPr>
          <w:rFonts w:ascii="Times New Roman" w:hAnsi="Times New Roman" w:cs="Times New Roman"/>
          <w:sz w:val="16"/>
          <w:szCs w:val="16"/>
        </w:rPr>
        <w:t xml:space="preserve"> </w:t>
      </w:r>
    </w:p>
    <w:tbl>
      <w:tblPr>
        <w:tblpPr w:leftFromText="180" w:rightFromText="180" w:vertAnchor="text" w:tblpXSpec="center" w:tblpY="1"/>
        <w:tblOverlap w:val="never"/>
        <w:tblW w:w="5000" w:type="pct"/>
        <w:tblLook w:val="04A0" w:firstRow="1" w:lastRow="0" w:firstColumn="1" w:lastColumn="0" w:noHBand="0" w:noVBand="1"/>
      </w:tblPr>
      <w:tblGrid>
        <w:gridCol w:w="4194"/>
        <w:gridCol w:w="1621"/>
        <w:gridCol w:w="1621"/>
        <w:gridCol w:w="1621"/>
      </w:tblGrid>
      <w:tr w:rsidR="00B726B8" w:rsidRPr="00E30C94" w14:paraId="34EFF7A4" w14:textId="77777777" w:rsidTr="006F47B0">
        <w:trPr>
          <w:trHeight w:val="269"/>
        </w:trPr>
        <w:tc>
          <w:tcPr>
            <w:tcW w:w="2315" w:type="pct"/>
            <w:tcBorders>
              <w:bottom w:val="double" w:sz="4" w:space="0" w:color="auto"/>
              <w:right w:val="double" w:sz="4" w:space="0" w:color="auto"/>
            </w:tcBorders>
            <w:shd w:val="clear" w:color="auto" w:fill="auto"/>
            <w:noWrap/>
            <w:vAlign w:val="center"/>
            <w:hideMark/>
          </w:tcPr>
          <w:p w14:paraId="5842EF1C" w14:textId="77777777" w:rsidR="00B726B8" w:rsidRPr="00E30C94" w:rsidRDefault="00B726B8" w:rsidP="00B726B8">
            <w:pPr>
              <w:spacing w:before="100" w:after="0" w:line="240" w:lineRule="auto"/>
              <w:rPr>
                <w:rFonts w:ascii="Times New Roman" w:eastAsia="Times New Roman" w:hAnsi="Times New Roman" w:cs="Times New Roman"/>
                <w:b/>
                <w:bCs/>
                <w:color w:val="000000"/>
                <w:sz w:val="20"/>
                <w:szCs w:val="20"/>
                <w:lang w:eastAsia="hr-HR"/>
              </w:rPr>
            </w:pPr>
          </w:p>
        </w:tc>
        <w:tc>
          <w:tcPr>
            <w:tcW w:w="895" w:type="pct"/>
            <w:tcBorders>
              <w:top w:val="double" w:sz="4" w:space="0" w:color="auto"/>
              <w:left w:val="double" w:sz="4" w:space="0" w:color="auto"/>
              <w:bottom w:val="double" w:sz="4" w:space="0" w:color="auto"/>
              <w:right w:val="single" w:sz="8" w:space="0" w:color="auto"/>
            </w:tcBorders>
            <w:shd w:val="clear" w:color="auto" w:fill="A0C3E3" w:themeFill="accent2" w:themeFillTint="99"/>
            <w:vAlign w:val="center"/>
            <w:hideMark/>
          </w:tcPr>
          <w:p w14:paraId="1ADBF411" w14:textId="77777777" w:rsidR="00B726B8" w:rsidRPr="00E30C94" w:rsidRDefault="00B726B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2021.</w:t>
            </w:r>
          </w:p>
        </w:tc>
        <w:tc>
          <w:tcPr>
            <w:tcW w:w="895" w:type="pct"/>
            <w:tcBorders>
              <w:top w:val="double" w:sz="4" w:space="0" w:color="auto"/>
              <w:left w:val="nil"/>
              <w:bottom w:val="double" w:sz="4" w:space="0" w:color="auto"/>
              <w:right w:val="single" w:sz="8" w:space="0" w:color="auto"/>
            </w:tcBorders>
            <w:shd w:val="clear" w:color="auto" w:fill="A0C3E3" w:themeFill="accent2" w:themeFillTint="99"/>
            <w:vAlign w:val="center"/>
            <w:hideMark/>
          </w:tcPr>
          <w:p w14:paraId="032F036D" w14:textId="77777777" w:rsidR="00B726B8" w:rsidRPr="00E30C94" w:rsidRDefault="00B726B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2011.</w:t>
            </w:r>
          </w:p>
        </w:tc>
        <w:tc>
          <w:tcPr>
            <w:tcW w:w="895" w:type="pct"/>
            <w:tcBorders>
              <w:top w:val="double" w:sz="4" w:space="0" w:color="auto"/>
              <w:left w:val="nil"/>
              <w:bottom w:val="double" w:sz="4" w:space="0" w:color="auto"/>
              <w:right w:val="double" w:sz="4" w:space="0" w:color="auto"/>
            </w:tcBorders>
            <w:shd w:val="clear" w:color="auto" w:fill="A0C3E3" w:themeFill="accent2" w:themeFillTint="99"/>
            <w:vAlign w:val="center"/>
            <w:hideMark/>
          </w:tcPr>
          <w:p w14:paraId="3DA31882" w14:textId="77777777" w:rsidR="00B726B8" w:rsidRPr="00E30C94" w:rsidRDefault="00B726B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2001.</w:t>
            </w:r>
          </w:p>
        </w:tc>
      </w:tr>
      <w:tr w:rsidR="00B726B8" w:rsidRPr="00E30C94" w14:paraId="48EEE490" w14:textId="77777777" w:rsidTr="00C30668">
        <w:trPr>
          <w:trHeight w:val="449"/>
        </w:trPr>
        <w:tc>
          <w:tcPr>
            <w:tcW w:w="2315" w:type="pct"/>
            <w:tcBorders>
              <w:top w:val="double" w:sz="4" w:space="0" w:color="auto"/>
              <w:left w:val="double" w:sz="4" w:space="0" w:color="auto"/>
              <w:bottom w:val="single" w:sz="8" w:space="0" w:color="auto"/>
              <w:right w:val="double" w:sz="4" w:space="0" w:color="auto"/>
            </w:tcBorders>
            <w:shd w:val="clear" w:color="000000" w:fill="D9DFEF"/>
            <w:vAlign w:val="center"/>
            <w:hideMark/>
          </w:tcPr>
          <w:p w14:paraId="74FC12D6" w14:textId="476C7785" w:rsidR="00B726B8" w:rsidRPr="00E30C94" w:rsidRDefault="00B726B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 xml:space="preserve">Općina </w:t>
            </w:r>
            <w:r w:rsidR="003443F1" w:rsidRPr="00E30C94">
              <w:rPr>
                <w:rFonts w:ascii="Times New Roman" w:eastAsia="Times New Roman" w:hAnsi="Times New Roman" w:cs="Times New Roman"/>
                <w:b/>
                <w:bCs/>
                <w:color w:val="000000"/>
                <w:sz w:val="20"/>
                <w:szCs w:val="20"/>
                <w:lang w:eastAsia="hr-HR"/>
              </w:rPr>
              <w:t>Kraljevec na Sutli</w:t>
            </w:r>
          </w:p>
        </w:tc>
        <w:tc>
          <w:tcPr>
            <w:tcW w:w="895" w:type="pct"/>
            <w:tcBorders>
              <w:top w:val="double" w:sz="4" w:space="0" w:color="auto"/>
              <w:left w:val="double" w:sz="4" w:space="0" w:color="auto"/>
              <w:bottom w:val="single" w:sz="8" w:space="0" w:color="auto"/>
              <w:right w:val="single" w:sz="8" w:space="0" w:color="auto"/>
            </w:tcBorders>
            <w:shd w:val="clear" w:color="000000" w:fill="FFFFFF"/>
            <w:noWrap/>
            <w:vAlign w:val="center"/>
          </w:tcPr>
          <w:p w14:paraId="056B87CB" w14:textId="4D445906" w:rsidR="00B726B8" w:rsidRPr="00E30C94" w:rsidRDefault="00C3066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1591</w:t>
            </w:r>
          </w:p>
        </w:tc>
        <w:tc>
          <w:tcPr>
            <w:tcW w:w="895" w:type="pct"/>
            <w:tcBorders>
              <w:top w:val="double" w:sz="4" w:space="0" w:color="auto"/>
              <w:left w:val="nil"/>
              <w:bottom w:val="single" w:sz="8" w:space="0" w:color="auto"/>
              <w:right w:val="single" w:sz="8" w:space="0" w:color="auto"/>
            </w:tcBorders>
            <w:shd w:val="clear" w:color="auto" w:fill="auto"/>
            <w:noWrap/>
            <w:vAlign w:val="center"/>
          </w:tcPr>
          <w:p w14:paraId="09452787" w14:textId="1A4014A2" w:rsidR="00B726B8" w:rsidRPr="00E30C94" w:rsidRDefault="00C3066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1727</w:t>
            </w:r>
          </w:p>
        </w:tc>
        <w:tc>
          <w:tcPr>
            <w:tcW w:w="895" w:type="pct"/>
            <w:tcBorders>
              <w:top w:val="double" w:sz="4" w:space="0" w:color="auto"/>
              <w:left w:val="nil"/>
              <w:bottom w:val="single" w:sz="8" w:space="0" w:color="auto"/>
              <w:right w:val="double" w:sz="4" w:space="0" w:color="auto"/>
            </w:tcBorders>
            <w:shd w:val="clear" w:color="auto" w:fill="auto"/>
            <w:noWrap/>
            <w:vAlign w:val="center"/>
          </w:tcPr>
          <w:p w14:paraId="3D0A2309" w14:textId="7AE98283" w:rsidR="00B726B8" w:rsidRPr="00E30C94" w:rsidRDefault="00D84369"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eastAsia="Times New Roman" w:hAnsi="Times New Roman" w:cs="Times New Roman"/>
                <w:b/>
                <w:bCs/>
                <w:color w:val="000000"/>
                <w:sz w:val="20"/>
                <w:szCs w:val="20"/>
                <w:lang w:eastAsia="hr-HR"/>
              </w:rPr>
              <w:t>1815</w:t>
            </w:r>
          </w:p>
        </w:tc>
      </w:tr>
      <w:tr w:rsidR="00B726B8" w:rsidRPr="00E30C94" w14:paraId="23EFE9DA" w14:textId="77777777" w:rsidTr="00C30668">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0FC34F6B" w14:textId="3BB83FD5"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Draše</w:t>
            </w:r>
          </w:p>
        </w:tc>
        <w:tc>
          <w:tcPr>
            <w:tcW w:w="895" w:type="pct"/>
            <w:tcBorders>
              <w:top w:val="nil"/>
              <w:left w:val="double" w:sz="4" w:space="0" w:color="auto"/>
              <w:bottom w:val="single" w:sz="8" w:space="0" w:color="auto"/>
              <w:right w:val="single" w:sz="8" w:space="0" w:color="auto"/>
            </w:tcBorders>
            <w:shd w:val="clear" w:color="000000" w:fill="FFFFFF"/>
            <w:noWrap/>
          </w:tcPr>
          <w:p w14:paraId="52CA6CF3" w14:textId="4AAD2372" w:rsidR="00B726B8" w:rsidRPr="00E30C94" w:rsidRDefault="00C3066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hAnsi="Times New Roman" w:cs="Times New Roman"/>
              </w:rPr>
              <w:t>145</w:t>
            </w:r>
          </w:p>
        </w:tc>
        <w:tc>
          <w:tcPr>
            <w:tcW w:w="895" w:type="pct"/>
            <w:tcBorders>
              <w:top w:val="nil"/>
              <w:left w:val="nil"/>
              <w:bottom w:val="single" w:sz="8" w:space="0" w:color="auto"/>
              <w:right w:val="single" w:sz="8" w:space="0" w:color="auto"/>
            </w:tcBorders>
            <w:shd w:val="clear" w:color="auto" w:fill="auto"/>
            <w:noWrap/>
            <w:vAlign w:val="center"/>
          </w:tcPr>
          <w:p w14:paraId="3AC27F25" w14:textId="34904A13"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123</w:t>
            </w:r>
          </w:p>
        </w:tc>
        <w:tc>
          <w:tcPr>
            <w:tcW w:w="895" w:type="pct"/>
            <w:tcBorders>
              <w:top w:val="nil"/>
              <w:left w:val="nil"/>
              <w:bottom w:val="single" w:sz="8" w:space="0" w:color="auto"/>
              <w:right w:val="double" w:sz="4" w:space="0" w:color="auto"/>
            </w:tcBorders>
            <w:shd w:val="clear" w:color="auto" w:fill="auto"/>
            <w:noWrap/>
            <w:vAlign w:val="center"/>
          </w:tcPr>
          <w:p w14:paraId="52947240" w14:textId="0CC7F5FD"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126</w:t>
            </w:r>
          </w:p>
        </w:tc>
      </w:tr>
      <w:tr w:rsidR="00B726B8" w:rsidRPr="00E30C94" w14:paraId="3EA229DE" w14:textId="77777777" w:rsidTr="00C30668">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45EB198D" w14:textId="0CE63663"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Gornji Čemehovec</w:t>
            </w:r>
          </w:p>
        </w:tc>
        <w:tc>
          <w:tcPr>
            <w:tcW w:w="895" w:type="pct"/>
            <w:tcBorders>
              <w:top w:val="nil"/>
              <w:left w:val="double" w:sz="4" w:space="0" w:color="auto"/>
              <w:bottom w:val="single" w:sz="8" w:space="0" w:color="auto"/>
              <w:right w:val="single" w:sz="8" w:space="0" w:color="auto"/>
            </w:tcBorders>
            <w:shd w:val="clear" w:color="000000" w:fill="FFFFFF"/>
            <w:noWrap/>
          </w:tcPr>
          <w:p w14:paraId="67400964" w14:textId="7E6ED320" w:rsidR="00B726B8" w:rsidRPr="00E30C94" w:rsidRDefault="00C30668" w:rsidP="00B726B8">
            <w:pPr>
              <w:spacing w:before="100" w:after="0" w:line="240" w:lineRule="auto"/>
              <w:jc w:val="center"/>
              <w:rPr>
                <w:rFonts w:ascii="Times New Roman" w:eastAsia="Times New Roman" w:hAnsi="Times New Roman" w:cs="Times New Roman"/>
                <w:b/>
                <w:bCs/>
                <w:color w:val="000000"/>
                <w:sz w:val="20"/>
                <w:szCs w:val="20"/>
                <w:lang w:eastAsia="hr-HR"/>
              </w:rPr>
            </w:pPr>
            <w:r w:rsidRPr="00E30C94">
              <w:rPr>
                <w:rFonts w:ascii="Times New Roman" w:hAnsi="Times New Roman" w:cs="Times New Roman"/>
              </w:rPr>
              <w:t>101</w:t>
            </w:r>
          </w:p>
        </w:tc>
        <w:tc>
          <w:tcPr>
            <w:tcW w:w="895" w:type="pct"/>
            <w:tcBorders>
              <w:top w:val="nil"/>
              <w:left w:val="nil"/>
              <w:bottom w:val="single" w:sz="8" w:space="0" w:color="auto"/>
              <w:right w:val="single" w:sz="8" w:space="0" w:color="auto"/>
            </w:tcBorders>
            <w:shd w:val="clear" w:color="auto" w:fill="auto"/>
            <w:noWrap/>
            <w:vAlign w:val="center"/>
          </w:tcPr>
          <w:p w14:paraId="1EB532FF" w14:textId="024EEE50"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125</w:t>
            </w:r>
          </w:p>
        </w:tc>
        <w:tc>
          <w:tcPr>
            <w:tcW w:w="895" w:type="pct"/>
            <w:tcBorders>
              <w:top w:val="nil"/>
              <w:left w:val="nil"/>
              <w:bottom w:val="single" w:sz="8" w:space="0" w:color="auto"/>
              <w:right w:val="double" w:sz="4" w:space="0" w:color="auto"/>
            </w:tcBorders>
            <w:shd w:val="clear" w:color="auto" w:fill="auto"/>
            <w:noWrap/>
            <w:vAlign w:val="center"/>
          </w:tcPr>
          <w:p w14:paraId="2872292B" w14:textId="528B1EC2"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135</w:t>
            </w:r>
          </w:p>
        </w:tc>
      </w:tr>
      <w:tr w:rsidR="00B726B8" w:rsidRPr="00E30C94" w14:paraId="666CE45E"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6E2CFBEB" w14:textId="4B1E7A6D"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Kačkovec</w:t>
            </w:r>
          </w:p>
        </w:tc>
        <w:tc>
          <w:tcPr>
            <w:tcW w:w="895" w:type="pct"/>
            <w:tcBorders>
              <w:top w:val="nil"/>
              <w:left w:val="double" w:sz="4" w:space="0" w:color="auto"/>
              <w:bottom w:val="single" w:sz="8" w:space="0" w:color="auto"/>
              <w:right w:val="single" w:sz="8" w:space="0" w:color="auto"/>
            </w:tcBorders>
            <w:shd w:val="clear" w:color="000000" w:fill="FFFFFF"/>
            <w:noWrap/>
          </w:tcPr>
          <w:p w14:paraId="4EC95125" w14:textId="6102281F"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148</w:t>
            </w:r>
          </w:p>
        </w:tc>
        <w:tc>
          <w:tcPr>
            <w:tcW w:w="895" w:type="pct"/>
            <w:tcBorders>
              <w:top w:val="nil"/>
              <w:left w:val="nil"/>
              <w:bottom w:val="single" w:sz="8" w:space="0" w:color="auto"/>
              <w:right w:val="single" w:sz="8" w:space="0" w:color="auto"/>
            </w:tcBorders>
            <w:shd w:val="clear" w:color="000000" w:fill="FFFFFF"/>
            <w:noWrap/>
            <w:vAlign w:val="center"/>
          </w:tcPr>
          <w:p w14:paraId="1C3ACC24" w14:textId="35019AE5"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153</w:t>
            </w:r>
          </w:p>
        </w:tc>
        <w:tc>
          <w:tcPr>
            <w:tcW w:w="895" w:type="pct"/>
            <w:tcBorders>
              <w:top w:val="nil"/>
              <w:left w:val="nil"/>
              <w:bottom w:val="single" w:sz="8" w:space="0" w:color="auto"/>
              <w:right w:val="double" w:sz="4" w:space="0" w:color="auto"/>
            </w:tcBorders>
            <w:shd w:val="clear" w:color="000000" w:fill="FFFFFF"/>
            <w:noWrap/>
            <w:vAlign w:val="center"/>
          </w:tcPr>
          <w:p w14:paraId="16B63070" w14:textId="614E4CE9"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177</w:t>
            </w:r>
          </w:p>
        </w:tc>
      </w:tr>
      <w:tr w:rsidR="00B726B8" w:rsidRPr="00E30C94" w14:paraId="60E8AB82"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7A81E660" w14:textId="0D7761EB"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Kapelski Vrh</w:t>
            </w:r>
          </w:p>
        </w:tc>
        <w:tc>
          <w:tcPr>
            <w:tcW w:w="895" w:type="pct"/>
            <w:tcBorders>
              <w:top w:val="nil"/>
              <w:left w:val="double" w:sz="4" w:space="0" w:color="auto"/>
              <w:bottom w:val="single" w:sz="8" w:space="0" w:color="auto"/>
              <w:right w:val="single" w:sz="8" w:space="0" w:color="auto"/>
            </w:tcBorders>
            <w:shd w:val="clear" w:color="000000" w:fill="FFFFFF"/>
            <w:noWrap/>
          </w:tcPr>
          <w:p w14:paraId="646FF738" w14:textId="0AFBEF51"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100</w:t>
            </w:r>
          </w:p>
        </w:tc>
        <w:tc>
          <w:tcPr>
            <w:tcW w:w="895" w:type="pct"/>
            <w:tcBorders>
              <w:top w:val="nil"/>
              <w:left w:val="nil"/>
              <w:bottom w:val="single" w:sz="8" w:space="0" w:color="auto"/>
              <w:right w:val="single" w:sz="8" w:space="0" w:color="auto"/>
            </w:tcBorders>
            <w:shd w:val="clear" w:color="000000" w:fill="FFFFFF"/>
            <w:noWrap/>
            <w:vAlign w:val="center"/>
          </w:tcPr>
          <w:p w14:paraId="366C1369" w14:textId="1EC2C3B2"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103</w:t>
            </w:r>
          </w:p>
        </w:tc>
        <w:tc>
          <w:tcPr>
            <w:tcW w:w="895" w:type="pct"/>
            <w:tcBorders>
              <w:top w:val="nil"/>
              <w:left w:val="nil"/>
              <w:bottom w:val="single" w:sz="8" w:space="0" w:color="auto"/>
              <w:right w:val="double" w:sz="4" w:space="0" w:color="auto"/>
            </w:tcBorders>
            <w:shd w:val="clear" w:color="000000" w:fill="FFFFFF"/>
            <w:noWrap/>
            <w:vAlign w:val="center"/>
          </w:tcPr>
          <w:p w14:paraId="6B31647B" w14:textId="22B2D462"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116</w:t>
            </w:r>
          </w:p>
        </w:tc>
      </w:tr>
      <w:tr w:rsidR="00B726B8" w:rsidRPr="00E30C94" w14:paraId="674061B7"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5908788F" w14:textId="168FFEF2"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hAnsi="Times New Roman" w:cs="Times New Roman"/>
              </w:rPr>
              <w:t>Kraljevec na Sutli</w:t>
            </w:r>
          </w:p>
        </w:tc>
        <w:tc>
          <w:tcPr>
            <w:tcW w:w="895" w:type="pct"/>
            <w:tcBorders>
              <w:top w:val="nil"/>
              <w:left w:val="double" w:sz="4" w:space="0" w:color="auto"/>
              <w:bottom w:val="single" w:sz="8" w:space="0" w:color="auto"/>
              <w:right w:val="single" w:sz="8" w:space="0" w:color="auto"/>
            </w:tcBorders>
            <w:shd w:val="clear" w:color="000000" w:fill="FFFFFF"/>
            <w:noWrap/>
          </w:tcPr>
          <w:p w14:paraId="3505FA17" w14:textId="3722E248"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318</w:t>
            </w:r>
          </w:p>
        </w:tc>
        <w:tc>
          <w:tcPr>
            <w:tcW w:w="895" w:type="pct"/>
            <w:tcBorders>
              <w:top w:val="nil"/>
              <w:left w:val="nil"/>
              <w:bottom w:val="single" w:sz="8" w:space="0" w:color="auto"/>
              <w:right w:val="single" w:sz="8" w:space="0" w:color="auto"/>
            </w:tcBorders>
            <w:shd w:val="clear" w:color="000000" w:fill="FFFFFF"/>
            <w:noWrap/>
            <w:vAlign w:val="center"/>
          </w:tcPr>
          <w:p w14:paraId="41580CA9" w14:textId="38A738D8"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383</w:t>
            </w:r>
          </w:p>
        </w:tc>
        <w:tc>
          <w:tcPr>
            <w:tcW w:w="895" w:type="pct"/>
            <w:tcBorders>
              <w:top w:val="nil"/>
              <w:left w:val="nil"/>
              <w:bottom w:val="single" w:sz="8" w:space="0" w:color="auto"/>
              <w:right w:val="double" w:sz="4" w:space="0" w:color="auto"/>
            </w:tcBorders>
            <w:shd w:val="clear" w:color="000000" w:fill="FFFFFF"/>
            <w:noWrap/>
            <w:vAlign w:val="center"/>
          </w:tcPr>
          <w:p w14:paraId="69EA9419" w14:textId="1E061105"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372</w:t>
            </w:r>
          </w:p>
        </w:tc>
      </w:tr>
      <w:tr w:rsidR="00B726B8" w:rsidRPr="00E30C94" w14:paraId="66280580"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2BF19322" w14:textId="4F6DF947"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Lukavec Klanječki</w:t>
            </w:r>
          </w:p>
        </w:tc>
        <w:tc>
          <w:tcPr>
            <w:tcW w:w="895" w:type="pct"/>
            <w:tcBorders>
              <w:top w:val="nil"/>
              <w:left w:val="double" w:sz="4" w:space="0" w:color="auto"/>
              <w:bottom w:val="single" w:sz="8" w:space="0" w:color="auto"/>
              <w:right w:val="single" w:sz="8" w:space="0" w:color="auto"/>
            </w:tcBorders>
            <w:shd w:val="clear" w:color="000000" w:fill="FFFFFF"/>
            <w:noWrap/>
          </w:tcPr>
          <w:p w14:paraId="6DA6372C" w14:textId="1EEDC92A"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65</w:t>
            </w:r>
          </w:p>
        </w:tc>
        <w:tc>
          <w:tcPr>
            <w:tcW w:w="895" w:type="pct"/>
            <w:tcBorders>
              <w:top w:val="nil"/>
              <w:left w:val="nil"/>
              <w:bottom w:val="single" w:sz="8" w:space="0" w:color="auto"/>
              <w:right w:val="single" w:sz="8" w:space="0" w:color="auto"/>
            </w:tcBorders>
            <w:shd w:val="clear" w:color="000000" w:fill="FFFFFF"/>
            <w:noWrap/>
            <w:vAlign w:val="center"/>
          </w:tcPr>
          <w:p w14:paraId="1C9F7930" w14:textId="65F7F535"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63</w:t>
            </w:r>
          </w:p>
        </w:tc>
        <w:tc>
          <w:tcPr>
            <w:tcW w:w="895" w:type="pct"/>
            <w:tcBorders>
              <w:top w:val="nil"/>
              <w:left w:val="nil"/>
              <w:bottom w:val="single" w:sz="8" w:space="0" w:color="auto"/>
              <w:right w:val="double" w:sz="4" w:space="0" w:color="auto"/>
            </w:tcBorders>
            <w:shd w:val="clear" w:color="000000" w:fill="FFFFFF"/>
            <w:noWrap/>
            <w:vAlign w:val="center"/>
          </w:tcPr>
          <w:p w14:paraId="2CF8F6FD" w14:textId="2C00DC0A"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74</w:t>
            </w:r>
          </w:p>
        </w:tc>
      </w:tr>
      <w:tr w:rsidR="00B726B8" w:rsidRPr="00E30C94" w14:paraId="7B33AC06" w14:textId="77777777" w:rsidTr="008D2631">
        <w:trPr>
          <w:trHeight w:val="269"/>
        </w:trPr>
        <w:tc>
          <w:tcPr>
            <w:tcW w:w="2315" w:type="pct"/>
            <w:tcBorders>
              <w:top w:val="single" w:sz="8" w:space="0" w:color="auto"/>
              <w:left w:val="double" w:sz="4" w:space="0" w:color="auto"/>
              <w:bottom w:val="single" w:sz="4" w:space="0" w:color="auto"/>
              <w:right w:val="double" w:sz="4" w:space="0" w:color="auto"/>
            </w:tcBorders>
            <w:shd w:val="clear" w:color="auto" w:fill="auto"/>
            <w:noWrap/>
          </w:tcPr>
          <w:p w14:paraId="2867E52E" w14:textId="2A0B2AA2"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Movrač</w:t>
            </w:r>
          </w:p>
        </w:tc>
        <w:tc>
          <w:tcPr>
            <w:tcW w:w="895" w:type="pct"/>
            <w:tcBorders>
              <w:top w:val="single" w:sz="8" w:space="0" w:color="auto"/>
              <w:left w:val="double" w:sz="4" w:space="0" w:color="auto"/>
              <w:bottom w:val="single" w:sz="4" w:space="0" w:color="auto"/>
              <w:right w:val="single" w:sz="8" w:space="0" w:color="auto"/>
            </w:tcBorders>
            <w:shd w:val="clear" w:color="000000" w:fill="FFFFFF"/>
            <w:noWrap/>
          </w:tcPr>
          <w:p w14:paraId="34CFDBD8" w14:textId="0FD50522"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122</w:t>
            </w:r>
          </w:p>
        </w:tc>
        <w:tc>
          <w:tcPr>
            <w:tcW w:w="895" w:type="pct"/>
            <w:tcBorders>
              <w:top w:val="single" w:sz="8" w:space="0" w:color="auto"/>
              <w:left w:val="nil"/>
              <w:bottom w:val="single" w:sz="4" w:space="0" w:color="auto"/>
              <w:right w:val="single" w:sz="8" w:space="0" w:color="auto"/>
            </w:tcBorders>
            <w:shd w:val="clear" w:color="000000" w:fill="FFFFFF"/>
            <w:noWrap/>
            <w:vAlign w:val="center"/>
          </w:tcPr>
          <w:p w14:paraId="2531C7E9" w14:textId="437BFBA3"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135</w:t>
            </w:r>
          </w:p>
        </w:tc>
        <w:tc>
          <w:tcPr>
            <w:tcW w:w="895" w:type="pct"/>
            <w:tcBorders>
              <w:top w:val="single" w:sz="8" w:space="0" w:color="auto"/>
              <w:left w:val="nil"/>
              <w:bottom w:val="single" w:sz="4" w:space="0" w:color="auto"/>
              <w:right w:val="double" w:sz="4" w:space="0" w:color="auto"/>
            </w:tcBorders>
            <w:shd w:val="clear" w:color="000000" w:fill="FFFFFF"/>
            <w:noWrap/>
            <w:vAlign w:val="center"/>
          </w:tcPr>
          <w:p w14:paraId="01CEF257" w14:textId="4C672CCD"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139</w:t>
            </w:r>
          </w:p>
        </w:tc>
      </w:tr>
      <w:tr w:rsidR="00B726B8" w:rsidRPr="00E30C94" w14:paraId="6254CDB9" w14:textId="77777777" w:rsidTr="008D2631">
        <w:trPr>
          <w:trHeight w:val="269"/>
        </w:trPr>
        <w:tc>
          <w:tcPr>
            <w:tcW w:w="2315" w:type="pct"/>
            <w:tcBorders>
              <w:top w:val="single" w:sz="4" w:space="0" w:color="auto"/>
              <w:left w:val="double" w:sz="4" w:space="0" w:color="auto"/>
              <w:bottom w:val="single" w:sz="8" w:space="0" w:color="auto"/>
              <w:right w:val="double" w:sz="4" w:space="0" w:color="auto"/>
            </w:tcBorders>
            <w:shd w:val="clear" w:color="auto" w:fill="auto"/>
            <w:noWrap/>
          </w:tcPr>
          <w:p w14:paraId="085B59C5" w14:textId="44525202"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Pušava</w:t>
            </w:r>
          </w:p>
        </w:tc>
        <w:tc>
          <w:tcPr>
            <w:tcW w:w="895" w:type="pct"/>
            <w:tcBorders>
              <w:top w:val="single" w:sz="4" w:space="0" w:color="auto"/>
              <w:left w:val="double" w:sz="4" w:space="0" w:color="auto"/>
              <w:bottom w:val="single" w:sz="8" w:space="0" w:color="auto"/>
              <w:right w:val="single" w:sz="8" w:space="0" w:color="auto"/>
            </w:tcBorders>
            <w:shd w:val="clear" w:color="000000" w:fill="FFFFFF"/>
            <w:noWrap/>
          </w:tcPr>
          <w:p w14:paraId="338FA13A" w14:textId="01920FE2"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28</w:t>
            </w:r>
          </w:p>
        </w:tc>
        <w:tc>
          <w:tcPr>
            <w:tcW w:w="895" w:type="pct"/>
            <w:tcBorders>
              <w:top w:val="single" w:sz="4" w:space="0" w:color="auto"/>
              <w:left w:val="nil"/>
              <w:bottom w:val="single" w:sz="8" w:space="0" w:color="auto"/>
              <w:right w:val="single" w:sz="8" w:space="0" w:color="auto"/>
            </w:tcBorders>
            <w:shd w:val="clear" w:color="000000" w:fill="FFFFFF"/>
            <w:noWrap/>
            <w:vAlign w:val="center"/>
          </w:tcPr>
          <w:p w14:paraId="2828EC90" w14:textId="495D8DAC"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28</w:t>
            </w:r>
          </w:p>
        </w:tc>
        <w:tc>
          <w:tcPr>
            <w:tcW w:w="895" w:type="pct"/>
            <w:tcBorders>
              <w:top w:val="single" w:sz="4" w:space="0" w:color="auto"/>
              <w:left w:val="nil"/>
              <w:bottom w:val="single" w:sz="8" w:space="0" w:color="auto"/>
              <w:right w:val="double" w:sz="4" w:space="0" w:color="auto"/>
            </w:tcBorders>
            <w:shd w:val="clear" w:color="000000" w:fill="FFFFFF"/>
            <w:noWrap/>
            <w:vAlign w:val="center"/>
          </w:tcPr>
          <w:p w14:paraId="45081685" w14:textId="6F5B361E"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43</w:t>
            </w:r>
          </w:p>
        </w:tc>
      </w:tr>
      <w:tr w:rsidR="00B726B8" w:rsidRPr="00E30C94" w14:paraId="0EE52D97"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6A651124" w14:textId="6BD75E6F"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Radakovo</w:t>
            </w:r>
          </w:p>
        </w:tc>
        <w:tc>
          <w:tcPr>
            <w:tcW w:w="895" w:type="pct"/>
            <w:tcBorders>
              <w:top w:val="nil"/>
              <w:left w:val="double" w:sz="4" w:space="0" w:color="auto"/>
              <w:bottom w:val="single" w:sz="8" w:space="0" w:color="auto"/>
              <w:right w:val="single" w:sz="8" w:space="0" w:color="auto"/>
            </w:tcBorders>
            <w:shd w:val="clear" w:color="000000" w:fill="FFFFFF"/>
            <w:noWrap/>
          </w:tcPr>
          <w:p w14:paraId="424F713D" w14:textId="1D22A231"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455</w:t>
            </w:r>
          </w:p>
        </w:tc>
        <w:tc>
          <w:tcPr>
            <w:tcW w:w="895" w:type="pct"/>
            <w:tcBorders>
              <w:top w:val="nil"/>
              <w:left w:val="nil"/>
              <w:bottom w:val="single" w:sz="8" w:space="0" w:color="auto"/>
              <w:right w:val="single" w:sz="8" w:space="0" w:color="auto"/>
            </w:tcBorders>
            <w:shd w:val="clear" w:color="000000" w:fill="FFFFFF"/>
            <w:noWrap/>
            <w:vAlign w:val="center"/>
          </w:tcPr>
          <w:p w14:paraId="7CB7FEDB" w14:textId="7CECCA58"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504</w:t>
            </w:r>
          </w:p>
        </w:tc>
        <w:tc>
          <w:tcPr>
            <w:tcW w:w="895" w:type="pct"/>
            <w:tcBorders>
              <w:top w:val="nil"/>
              <w:left w:val="nil"/>
              <w:bottom w:val="single" w:sz="8" w:space="0" w:color="auto"/>
              <w:right w:val="double" w:sz="4" w:space="0" w:color="auto"/>
            </w:tcBorders>
            <w:shd w:val="clear" w:color="000000" w:fill="FFFFFF"/>
            <w:noWrap/>
            <w:vAlign w:val="center"/>
          </w:tcPr>
          <w:p w14:paraId="39B925A0" w14:textId="1D9D7E73"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529</w:t>
            </w:r>
          </w:p>
        </w:tc>
      </w:tr>
      <w:tr w:rsidR="00B726B8" w:rsidRPr="00E30C94" w14:paraId="6082A6DD" w14:textId="77777777" w:rsidTr="008D2631">
        <w:trPr>
          <w:trHeight w:val="269"/>
        </w:trPr>
        <w:tc>
          <w:tcPr>
            <w:tcW w:w="2315" w:type="pct"/>
            <w:tcBorders>
              <w:top w:val="nil"/>
              <w:left w:val="double" w:sz="4" w:space="0" w:color="auto"/>
              <w:bottom w:val="single" w:sz="8" w:space="0" w:color="auto"/>
              <w:right w:val="double" w:sz="4" w:space="0" w:color="auto"/>
            </w:tcBorders>
            <w:shd w:val="clear" w:color="auto" w:fill="auto"/>
            <w:noWrap/>
          </w:tcPr>
          <w:p w14:paraId="0912B1C1" w14:textId="1387B0C8" w:rsidR="00B726B8" w:rsidRPr="00E30C94" w:rsidRDefault="00C30668" w:rsidP="00B726B8">
            <w:pPr>
              <w:spacing w:before="100" w:after="0" w:line="240" w:lineRule="auto"/>
              <w:jc w:val="center"/>
              <w:rPr>
                <w:rFonts w:ascii="Times New Roman" w:eastAsia="Times New Roman" w:hAnsi="Times New Roman" w:cs="Times New Roman"/>
                <w:color w:val="000000"/>
                <w:lang w:eastAsia="hr-HR"/>
              </w:rPr>
            </w:pPr>
            <w:r w:rsidRPr="00E30C94">
              <w:rPr>
                <w:rFonts w:ascii="Times New Roman" w:eastAsia="Times New Roman" w:hAnsi="Times New Roman" w:cs="Times New Roman"/>
                <w:color w:val="000000"/>
                <w:lang w:eastAsia="hr-HR"/>
              </w:rPr>
              <w:t>Strmec Sutlanski</w:t>
            </w:r>
          </w:p>
        </w:tc>
        <w:tc>
          <w:tcPr>
            <w:tcW w:w="895" w:type="pct"/>
            <w:tcBorders>
              <w:top w:val="nil"/>
              <w:left w:val="double" w:sz="4" w:space="0" w:color="auto"/>
              <w:bottom w:val="single" w:sz="8" w:space="0" w:color="auto"/>
              <w:right w:val="single" w:sz="8" w:space="0" w:color="auto"/>
            </w:tcBorders>
            <w:shd w:val="clear" w:color="000000" w:fill="FFFFFF"/>
            <w:noWrap/>
          </w:tcPr>
          <w:p w14:paraId="2D39FFEC" w14:textId="127FF6B7" w:rsidR="00B726B8" w:rsidRPr="00E30C94" w:rsidRDefault="00C30668"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109</w:t>
            </w:r>
          </w:p>
        </w:tc>
        <w:tc>
          <w:tcPr>
            <w:tcW w:w="895" w:type="pct"/>
            <w:tcBorders>
              <w:top w:val="nil"/>
              <w:left w:val="nil"/>
              <w:bottom w:val="single" w:sz="8" w:space="0" w:color="auto"/>
              <w:right w:val="single" w:sz="8" w:space="0" w:color="auto"/>
            </w:tcBorders>
            <w:shd w:val="clear" w:color="000000" w:fill="FFFFFF"/>
            <w:noWrap/>
            <w:vAlign w:val="center"/>
          </w:tcPr>
          <w:p w14:paraId="251BCD2A" w14:textId="4A5A6482" w:rsidR="00B726B8" w:rsidRPr="00E30C94" w:rsidRDefault="004A11D5"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110</w:t>
            </w:r>
          </w:p>
        </w:tc>
        <w:tc>
          <w:tcPr>
            <w:tcW w:w="895" w:type="pct"/>
            <w:tcBorders>
              <w:top w:val="nil"/>
              <w:left w:val="nil"/>
              <w:bottom w:val="single" w:sz="8" w:space="0" w:color="auto"/>
              <w:right w:val="double" w:sz="4" w:space="0" w:color="auto"/>
            </w:tcBorders>
            <w:shd w:val="clear" w:color="000000" w:fill="FFFFFF"/>
            <w:noWrap/>
            <w:vAlign w:val="center"/>
          </w:tcPr>
          <w:p w14:paraId="369A8239" w14:textId="13D98D05" w:rsidR="00B726B8" w:rsidRPr="00E30C94" w:rsidRDefault="00D84369" w:rsidP="00B726B8">
            <w:pPr>
              <w:spacing w:before="100" w:after="0" w:line="240" w:lineRule="auto"/>
              <w:jc w:val="center"/>
              <w:rPr>
                <w:rFonts w:ascii="Times New Roman" w:eastAsia="Times New Roman" w:hAnsi="Times New Roman" w:cs="Times New Roman"/>
                <w:color w:val="000000"/>
                <w:sz w:val="20"/>
                <w:szCs w:val="20"/>
                <w:lang w:eastAsia="hr-HR"/>
              </w:rPr>
            </w:pPr>
            <w:r w:rsidRPr="00E30C94">
              <w:rPr>
                <w:rFonts w:ascii="Times New Roman" w:eastAsia="Times New Roman" w:hAnsi="Times New Roman" w:cs="Times New Roman"/>
                <w:color w:val="000000"/>
                <w:sz w:val="20"/>
                <w:szCs w:val="20"/>
                <w:lang w:eastAsia="hr-HR"/>
              </w:rPr>
              <w:t>104</w:t>
            </w:r>
          </w:p>
        </w:tc>
      </w:tr>
    </w:tbl>
    <w:p w14:paraId="2BA496B3" w14:textId="77777777" w:rsidR="00D371FB" w:rsidRDefault="00D371FB" w:rsidP="008A401B">
      <w:pPr>
        <w:spacing w:before="100" w:after="0" w:line="360" w:lineRule="auto"/>
        <w:jc w:val="both"/>
        <w:textAlignment w:val="baseline"/>
        <w:rPr>
          <w:rFonts w:ascii="Times New Roman" w:eastAsia="Times New Roman" w:hAnsi="Times New Roman" w:cs="Times New Roman"/>
          <w:sz w:val="24"/>
          <w:szCs w:val="24"/>
          <w:lang w:eastAsia="hr-HR"/>
        </w:rPr>
      </w:pPr>
    </w:p>
    <w:p w14:paraId="6FFBC459" w14:textId="7DA87A12" w:rsidR="0055223B" w:rsidRPr="00D84369" w:rsidRDefault="005F123D" w:rsidP="008A401B">
      <w:pPr>
        <w:spacing w:before="100" w:after="0" w:line="360" w:lineRule="auto"/>
        <w:jc w:val="both"/>
        <w:textAlignment w:val="baseline"/>
        <w:rPr>
          <w:rFonts w:ascii="Times New Roman" w:hAnsi="Times New Roman" w:cs="Times New Roman"/>
          <w:sz w:val="24"/>
          <w:szCs w:val="24"/>
        </w:rPr>
      </w:pPr>
      <w:r w:rsidRPr="005F123D">
        <w:rPr>
          <w:rFonts w:ascii="Times New Roman" w:eastAsia="Times New Roman" w:hAnsi="Times New Roman" w:cs="Times New Roman"/>
          <w:sz w:val="24"/>
          <w:szCs w:val="24"/>
          <w:lang w:eastAsia="hr-HR"/>
        </w:rPr>
        <w:t xml:space="preserve">Općina </w:t>
      </w:r>
      <w:r w:rsidR="003443F1" w:rsidRPr="003A4682">
        <w:rPr>
          <w:rFonts w:ascii="Times New Roman" w:hAnsi="Times New Roman" w:cs="Times New Roman"/>
          <w:sz w:val="24"/>
          <w:szCs w:val="24"/>
        </w:rPr>
        <w:t>Kraljevec na Sutli</w:t>
      </w:r>
      <w:r w:rsidRPr="005F123D">
        <w:rPr>
          <w:rFonts w:ascii="Times New Roman" w:eastAsia="Times New Roman" w:hAnsi="Times New Roman" w:cs="Times New Roman"/>
          <w:sz w:val="24"/>
          <w:szCs w:val="24"/>
          <w:lang w:eastAsia="hr-HR"/>
        </w:rPr>
        <w:t xml:space="preserve"> prema zadnjem popisu stanovništva iz 2021. godine broji </w:t>
      </w:r>
      <w:r w:rsidR="00D84369">
        <w:rPr>
          <w:rFonts w:ascii="Times New Roman" w:eastAsia="Times New Roman" w:hAnsi="Times New Roman" w:cs="Times New Roman"/>
          <w:sz w:val="24"/>
          <w:szCs w:val="24"/>
          <w:lang w:eastAsia="hr-HR"/>
        </w:rPr>
        <w:t>1591</w:t>
      </w:r>
      <w:r w:rsidRPr="005F123D">
        <w:rPr>
          <w:rFonts w:ascii="Times New Roman" w:eastAsia="Times New Roman" w:hAnsi="Times New Roman" w:cs="Times New Roman"/>
          <w:sz w:val="24"/>
          <w:szCs w:val="24"/>
          <w:lang w:eastAsia="hr-HR"/>
        </w:rPr>
        <w:t xml:space="preserve"> stanovnika u </w:t>
      </w:r>
      <w:r>
        <w:rPr>
          <w:rFonts w:ascii="Times New Roman" w:eastAsia="Times New Roman" w:hAnsi="Times New Roman" w:cs="Times New Roman"/>
          <w:sz w:val="24"/>
          <w:szCs w:val="24"/>
          <w:lang w:eastAsia="hr-HR"/>
        </w:rPr>
        <w:t>1</w:t>
      </w:r>
      <w:r w:rsidR="00D84369">
        <w:rPr>
          <w:rFonts w:ascii="Times New Roman" w:eastAsia="Times New Roman" w:hAnsi="Times New Roman" w:cs="Times New Roman"/>
          <w:sz w:val="24"/>
          <w:szCs w:val="24"/>
          <w:lang w:eastAsia="hr-HR"/>
        </w:rPr>
        <w:t>0</w:t>
      </w:r>
      <w:r>
        <w:rPr>
          <w:rFonts w:ascii="Times New Roman" w:eastAsia="Times New Roman" w:hAnsi="Times New Roman" w:cs="Times New Roman"/>
          <w:sz w:val="24"/>
          <w:szCs w:val="24"/>
          <w:lang w:eastAsia="hr-HR"/>
        </w:rPr>
        <w:t xml:space="preserve"> naselja</w:t>
      </w:r>
      <w:r w:rsidR="000A67A8">
        <w:rPr>
          <w:rFonts w:ascii="Times New Roman" w:eastAsia="Times New Roman" w:hAnsi="Times New Roman" w:cs="Times New Roman"/>
          <w:sz w:val="24"/>
          <w:szCs w:val="24"/>
          <w:lang w:eastAsia="hr-HR"/>
        </w:rPr>
        <w:t>,</w:t>
      </w:r>
      <w:r w:rsidR="000A67A8" w:rsidRPr="000A67A8">
        <w:rPr>
          <w:rFonts w:ascii="Times New Roman" w:hAnsi="Times New Roman" w:cs="Times New Roman"/>
          <w:sz w:val="24"/>
          <w:szCs w:val="24"/>
        </w:rPr>
        <w:t xml:space="preserve"> </w:t>
      </w:r>
      <w:r w:rsidR="000A67A8">
        <w:rPr>
          <w:rFonts w:ascii="Times New Roman" w:hAnsi="Times New Roman" w:cs="Times New Roman"/>
          <w:sz w:val="24"/>
          <w:szCs w:val="24"/>
        </w:rPr>
        <w:t xml:space="preserve">a to su: </w:t>
      </w:r>
      <w:r w:rsidR="00D84369">
        <w:rPr>
          <w:rFonts w:ascii="Times New Roman" w:hAnsi="Times New Roman" w:cs="Times New Roman"/>
          <w:sz w:val="24"/>
          <w:szCs w:val="24"/>
        </w:rPr>
        <w:t>Draše</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Gornji Čemehovec,</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Kačkovec</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Kapelski Vrh</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Kraljevec na Sutli</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Lukavec Klanječki</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Movrač</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Pušava</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Radakovo</w:t>
      </w:r>
      <w:r w:rsidR="000A67A8">
        <w:rPr>
          <w:rFonts w:ascii="Times New Roman" w:hAnsi="Times New Roman" w:cs="Times New Roman"/>
          <w:sz w:val="24"/>
          <w:szCs w:val="24"/>
        </w:rPr>
        <w:t xml:space="preserve">, </w:t>
      </w:r>
      <w:r w:rsidR="00D84369">
        <w:rPr>
          <w:rFonts w:ascii="Times New Roman" w:hAnsi="Times New Roman" w:cs="Times New Roman"/>
          <w:sz w:val="24"/>
          <w:szCs w:val="24"/>
        </w:rPr>
        <w:t>Strmec Sutlanski</w:t>
      </w:r>
      <w:r w:rsidR="000A67A8">
        <w:rPr>
          <w:rFonts w:ascii="Times New Roman" w:hAnsi="Times New Roman" w:cs="Times New Roman"/>
          <w:sz w:val="24"/>
          <w:szCs w:val="24"/>
        </w:rPr>
        <w:t xml:space="preserve"> te prema podacima</w:t>
      </w:r>
      <w:r w:rsidRPr="005F123D">
        <w:rPr>
          <w:rFonts w:ascii="Times New Roman" w:eastAsia="Times New Roman" w:hAnsi="Times New Roman" w:cs="Times New Roman"/>
          <w:sz w:val="24"/>
          <w:szCs w:val="24"/>
          <w:lang w:eastAsia="hr-HR"/>
        </w:rPr>
        <w:t xml:space="preserve">. Najveći broj stanovnika ima naselje </w:t>
      </w:r>
      <w:r w:rsidR="00D84369">
        <w:rPr>
          <w:rFonts w:ascii="Times New Roman" w:eastAsia="Times New Roman" w:hAnsi="Times New Roman" w:cs="Times New Roman"/>
          <w:sz w:val="24"/>
          <w:szCs w:val="24"/>
          <w:lang w:eastAsia="hr-HR"/>
        </w:rPr>
        <w:t>Radakovo</w:t>
      </w:r>
      <w:r w:rsidR="000A67A8">
        <w:rPr>
          <w:rFonts w:ascii="Times New Roman" w:eastAsia="Times New Roman" w:hAnsi="Times New Roman" w:cs="Times New Roman"/>
          <w:sz w:val="24"/>
          <w:szCs w:val="24"/>
          <w:lang w:eastAsia="hr-HR"/>
        </w:rPr>
        <w:t xml:space="preserve"> </w:t>
      </w:r>
      <w:r w:rsidRPr="005F123D">
        <w:rPr>
          <w:rFonts w:ascii="Times New Roman" w:eastAsia="Times New Roman" w:hAnsi="Times New Roman" w:cs="Times New Roman"/>
          <w:sz w:val="24"/>
          <w:szCs w:val="24"/>
          <w:lang w:eastAsia="hr-HR"/>
        </w:rPr>
        <w:t>(</w:t>
      </w:r>
      <w:r w:rsidR="00D84369">
        <w:rPr>
          <w:rFonts w:ascii="Times New Roman" w:eastAsia="Times New Roman" w:hAnsi="Times New Roman" w:cs="Times New Roman"/>
          <w:sz w:val="24"/>
          <w:szCs w:val="24"/>
          <w:lang w:eastAsia="hr-HR"/>
        </w:rPr>
        <w:t>455</w:t>
      </w:r>
      <w:r w:rsidRPr="005F123D">
        <w:rPr>
          <w:rFonts w:ascii="Times New Roman" w:eastAsia="Times New Roman" w:hAnsi="Times New Roman" w:cs="Times New Roman"/>
          <w:sz w:val="24"/>
          <w:szCs w:val="24"/>
          <w:lang w:eastAsia="hr-HR"/>
        </w:rPr>
        <w:t xml:space="preserve">) što čini </w:t>
      </w:r>
      <w:r w:rsidR="00D84369">
        <w:rPr>
          <w:rFonts w:ascii="Times New Roman" w:eastAsia="Times New Roman" w:hAnsi="Times New Roman" w:cs="Times New Roman"/>
          <w:sz w:val="24"/>
          <w:szCs w:val="24"/>
          <w:lang w:eastAsia="hr-HR"/>
        </w:rPr>
        <w:t>28,</w:t>
      </w:r>
      <w:r w:rsidR="000A67A8">
        <w:rPr>
          <w:rFonts w:ascii="Times New Roman" w:eastAsia="Times New Roman" w:hAnsi="Times New Roman" w:cs="Times New Roman"/>
          <w:sz w:val="24"/>
          <w:szCs w:val="24"/>
          <w:lang w:eastAsia="hr-HR"/>
        </w:rPr>
        <w:t>6</w:t>
      </w:r>
      <w:r w:rsidRPr="005F123D">
        <w:rPr>
          <w:rFonts w:ascii="Times New Roman" w:eastAsia="Times New Roman" w:hAnsi="Times New Roman" w:cs="Times New Roman"/>
          <w:sz w:val="24"/>
          <w:szCs w:val="24"/>
          <w:lang w:eastAsia="hr-HR"/>
        </w:rPr>
        <w:t xml:space="preserve">% ukupnog stanovništva, </w:t>
      </w:r>
      <w:r w:rsidR="000A67A8">
        <w:rPr>
          <w:rFonts w:ascii="Times New Roman" w:eastAsia="Times New Roman" w:hAnsi="Times New Roman" w:cs="Times New Roman"/>
          <w:sz w:val="24"/>
          <w:szCs w:val="24"/>
          <w:lang w:eastAsia="hr-HR"/>
        </w:rPr>
        <w:t xml:space="preserve">dok najmanji broj stanovnika ima naselje </w:t>
      </w:r>
      <w:r w:rsidR="00D84369">
        <w:rPr>
          <w:rFonts w:ascii="Times New Roman" w:eastAsia="Times New Roman" w:hAnsi="Times New Roman" w:cs="Times New Roman"/>
          <w:sz w:val="24"/>
          <w:szCs w:val="24"/>
          <w:lang w:eastAsia="hr-HR"/>
        </w:rPr>
        <w:t>Pušava</w:t>
      </w:r>
      <w:r w:rsidR="000A67A8">
        <w:rPr>
          <w:rFonts w:ascii="Times New Roman" w:eastAsia="Times New Roman" w:hAnsi="Times New Roman" w:cs="Times New Roman"/>
          <w:sz w:val="24"/>
          <w:szCs w:val="24"/>
          <w:lang w:eastAsia="hr-HR"/>
        </w:rPr>
        <w:t xml:space="preserve"> (</w:t>
      </w:r>
      <w:r w:rsidR="00D84369">
        <w:rPr>
          <w:rFonts w:ascii="Times New Roman" w:eastAsia="Times New Roman" w:hAnsi="Times New Roman" w:cs="Times New Roman"/>
          <w:sz w:val="24"/>
          <w:szCs w:val="24"/>
          <w:lang w:eastAsia="hr-HR"/>
        </w:rPr>
        <w:t>28</w:t>
      </w:r>
      <w:r w:rsidR="000A67A8">
        <w:rPr>
          <w:rFonts w:ascii="Times New Roman" w:eastAsia="Times New Roman" w:hAnsi="Times New Roman" w:cs="Times New Roman"/>
          <w:sz w:val="24"/>
          <w:szCs w:val="24"/>
          <w:lang w:eastAsia="hr-HR"/>
        </w:rPr>
        <w:t xml:space="preserve">) što čini </w:t>
      </w:r>
      <w:r w:rsidR="00D84369">
        <w:rPr>
          <w:rFonts w:ascii="Times New Roman" w:eastAsia="Times New Roman" w:hAnsi="Times New Roman" w:cs="Times New Roman"/>
          <w:sz w:val="24"/>
          <w:szCs w:val="24"/>
          <w:lang w:eastAsia="hr-HR"/>
        </w:rPr>
        <w:t>1,7</w:t>
      </w:r>
      <w:r w:rsidR="000A67A8">
        <w:rPr>
          <w:rFonts w:ascii="Times New Roman" w:eastAsia="Times New Roman" w:hAnsi="Times New Roman" w:cs="Times New Roman"/>
          <w:sz w:val="24"/>
          <w:szCs w:val="24"/>
          <w:lang w:eastAsia="hr-HR"/>
        </w:rPr>
        <w:t>% ukupnog stanovništva Općine</w:t>
      </w:r>
      <w:r w:rsidRPr="005F123D">
        <w:rPr>
          <w:rFonts w:ascii="Times New Roman" w:eastAsia="Times New Roman" w:hAnsi="Times New Roman" w:cs="Times New Roman"/>
          <w:sz w:val="24"/>
          <w:szCs w:val="24"/>
          <w:lang w:eastAsia="hr-HR"/>
        </w:rPr>
        <w:t xml:space="preserve">. </w:t>
      </w:r>
    </w:p>
    <w:p w14:paraId="1A0E51E5" w14:textId="2918E940" w:rsidR="000A67A8" w:rsidRPr="008A401B" w:rsidRDefault="005F123D" w:rsidP="008A401B">
      <w:pPr>
        <w:spacing w:before="100" w:after="0" w:line="360" w:lineRule="auto"/>
        <w:jc w:val="both"/>
        <w:textAlignment w:val="baseline"/>
        <w:rPr>
          <w:rFonts w:ascii="Times New Roman" w:eastAsia="Times New Roman" w:hAnsi="Times New Roman" w:cs="Times New Roman"/>
          <w:sz w:val="24"/>
          <w:szCs w:val="24"/>
          <w:lang w:eastAsia="hr-HR"/>
        </w:rPr>
      </w:pPr>
      <w:r w:rsidRPr="005F123D">
        <w:rPr>
          <w:rFonts w:ascii="Times New Roman" w:eastAsia="Times New Roman" w:hAnsi="Times New Roman" w:cs="Times New Roman"/>
          <w:sz w:val="24"/>
          <w:szCs w:val="24"/>
          <w:lang w:eastAsia="hr-HR"/>
        </w:rPr>
        <w:lastRenderedPageBreak/>
        <w:t>Usporedimo li podatke iz 2021. s onima iz 2011. i 2001. godine dolazimo do sljedećih podataka</w:t>
      </w:r>
      <w:r w:rsidR="002460E2">
        <w:rPr>
          <w:rFonts w:ascii="Times New Roman" w:eastAsia="Times New Roman" w:hAnsi="Times New Roman" w:cs="Times New Roman"/>
          <w:sz w:val="24"/>
          <w:szCs w:val="24"/>
          <w:lang w:eastAsia="hr-HR"/>
        </w:rPr>
        <w:t xml:space="preserve">: </w:t>
      </w:r>
      <w:r w:rsidRPr="005F123D">
        <w:rPr>
          <w:rFonts w:ascii="Times New Roman" w:eastAsia="Times New Roman" w:hAnsi="Times New Roman" w:cs="Times New Roman"/>
          <w:sz w:val="24"/>
          <w:szCs w:val="24"/>
          <w:lang w:eastAsia="hr-HR"/>
        </w:rPr>
        <w:t xml:space="preserve">2011. godine Općina </w:t>
      </w:r>
      <w:r w:rsidR="003443F1" w:rsidRPr="003A4682">
        <w:rPr>
          <w:rFonts w:ascii="Times New Roman" w:hAnsi="Times New Roman" w:cs="Times New Roman"/>
          <w:sz w:val="24"/>
          <w:szCs w:val="24"/>
        </w:rPr>
        <w:t>Kraljevec na Sutli</w:t>
      </w:r>
      <w:r w:rsidRPr="005F123D">
        <w:rPr>
          <w:rFonts w:ascii="Times New Roman" w:eastAsia="Times New Roman" w:hAnsi="Times New Roman" w:cs="Times New Roman"/>
          <w:sz w:val="24"/>
          <w:szCs w:val="24"/>
          <w:lang w:eastAsia="hr-HR"/>
        </w:rPr>
        <w:t xml:space="preserve"> imala</w:t>
      </w:r>
      <w:r w:rsidR="000A67A8">
        <w:rPr>
          <w:rFonts w:ascii="Times New Roman" w:eastAsia="Times New Roman" w:hAnsi="Times New Roman" w:cs="Times New Roman"/>
          <w:sz w:val="24"/>
          <w:szCs w:val="24"/>
          <w:lang w:eastAsia="hr-HR"/>
        </w:rPr>
        <w:t xml:space="preserve"> je </w:t>
      </w:r>
      <w:r w:rsidR="00D84369">
        <w:rPr>
          <w:rFonts w:ascii="Times New Roman" w:eastAsia="Times New Roman" w:hAnsi="Times New Roman" w:cs="Times New Roman"/>
          <w:sz w:val="24"/>
          <w:szCs w:val="24"/>
          <w:lang w:eastAsia="hr-HR"/>
        </w:rPr>
        <w:t>1727</w:t>
      </w:r>
      <w:r w:rsidRPr="005F123D">
        <w:rPr>
          <w:rFonts w:ascii="Times New Roman" w:eastAsia="Times New Roman" w:hAnsi="Times New Roman" w:cs="Times New Roman"/>
          <w:sz w:val="24"/>
          <w:szCs w:val="24"/>
          <w:lang w:eastAsia="hr-HR"/>
        </w:rPr>
        <w:t xml:space="preserve"> stanovnika, a 2001.</w:t>
      </w:r>
      <w:r w:rsidR="000A67A8">
        <w:rPr>
          <w:rFonts w:ascii="Times New Roman" w:eastAsia="Times New Roman" w:hAnsi="Times New Roman" w:cs="Times New Roman"/>
          <w:sz w:val="24"/>
          <w:szCs w:val="24"/>
          <w:lang w:eastAsia="hr-HR"/>
        </w:rPr>
        <w:t xml:space="preserve"> godine </w:t>
      </w:r>
      <w:r w:rsidR="00D84369">
        <w:rPr>
          <w:rFonts w:ascii="Times New Roman" w:eastAsia="Times New Roman" w:hAnsi="Times New Roman" w:cs="Times New Roman"/>
          <w:sz w:val="24"/>
          <w:szCs w:val="24"/>
          <w:lang w:eastAsia="hr-HR"/>
        </w:rPr>
        <w:t>1815</w:t>
      </w:r>
      <w:r w:rsidRPr="005F123D">
        <w:rPr>
          <w:rFonts w:ascii="Times New Roman" w:eastAsia="Times New Roman" w:hAnsi="Times New Roman" w:cs="Times New Roman"/>
          <w:sz w:val="24"/>
          <w:szCs w:val="24"/>
          <w:lang w:eastAsia="hr-HR"/>
        </w:rPr>
        <w:t xml:space="preserve"> stanovnika. Iz toga vidimo da Općina </w:t>
      </w:r>
      <w:r w:rsidR="003443F1" w:rsidRPr="003A4682">
        <w:rPr>
          <w:rFonts w:ascii="Times New Roman" w:hAnsi="Times New Roman" w:cs="Times New Roman"/>
          <w:sz w:val="24"/>
          <w:szCs w:val="24"/>
        </w:rPr>
        <w:t>Kraljevec na Sutli</w:t>
      </w:r>
      <w:r w:rsidRPr="005F123D">
        <w:rPr>
          <w:rFonts w:ascii="Times New Roman" w:eastAsia="Times New Roman" w:hAnsi="Times New Roman" w:cs="Times New Roman"/>
          <w:sz w:val="24"/>
          <w:szCs w:val="24"/>
          <w:lang w:eastAsia="hr-HR"/>
        </w:rPr>
        <w:t xml:space="preserve">, u zadnjih 20 godina, kontinuirano gubi stanovništvo. Taj trend u skladu je sa sveprisutnim trendom depopulacije ruralnih prostora na razini države. </w:t>
      </w:r>
      <w:bookmarkStart w:id="27" w:name="_Hlk114043771"/>
      <w:r w:rsidRPr="005F123D">
        <w:rPr>
          <w:rFonts w:ascii="Times New Roman" w:eastAsia="Times New Roman" w:hAnsi="Times New Roman" w:cs="Times New Roman"/>
          <w:sz w:val="24"/>
          <w:szCs w:val="24"/>
          <w:lang w:eastAsia="hr-HR"/>
        </w:rPr>
        <w:t>Proces depopulacije ima negativni utjecaj na ukupnu socijalnu i gospodarsku situaciju s time da to dovodi do smanjenja razvojnih potencijala i upitnog ostvarenja razvojnih planova.</w:t>
      </w:r>
      <w:bookmarkEnd w:id="27"/>
    </w:p>
    <w:p w14:paraId="71BE8909" w14:textId="782EB655" w:rsidR="002253A5" w:rsidRDefault="00E42F4C" w:rsidP="00F613F1">
      <w:pPr>
        <w:spacing w:after="120" w:line="360" w:lineRule="auto"/>
        <w:jc w:val="both"/>
        <w:rPr>
          <w:rFonts w:ascii="Times New Roman" w:hAnsi="Times New Roman" w:cs="Times New Roman"/>
          <w:sz w:val="24"/>
          <w:szCs w:val="24"/>
        </w:rPr>
      </w:pPr>
      <w:r w:rsidRPr="00E42F4C">
        <w:rPr>
          <w:rFonts w:ascii="Times New Roman" w:hAnsi="Times New Roman" w:cs="Times New Roman"/>
          <w:sz w:val="24"/>
          <w:szCs w:val="24"/>
        </w:rPr>
        <w:t>Smanjenje broja stanovnika može se pripisati starenju stanovništva i iseljavanju mlađe populacije u urbane sredine radi posla i boljih životnih uvjeta. Općinu karakterizira negativni prirodni p</w:t>
      </w:r>
      <w:r w:rsidR="00E30C94">
        <w:rPr>
          <w:rFonts w:ascii="Times New Roman" w:hAnsi="Times New Roman" w:cs="Times New Roman"/>
          <w:sz w:val="24"/>
          <w:szCs w:val="24"/>
        </w:rPr>
        <w:t xml:space="preserve">rirast koji odgovara kretanjima </w:t>
      </w:r>
      <w:r w:rsidRPr="00E42F4C">
        <w:rPr>
          <w:rFonts w:ascii="Times New Roman" w:hAnsi="Times New Roman" w:cs="Times New Roman"/>
          <w:sz w:val="24"/>
          <w:szCs w:val="24"/>
        </w:rPr>
        <w:t xml:space="preserve">na području Krapinsko–zagorske županije. </w:t>
      </w:r>
      <w:r w:rsidR="002253A5">
        <w:rPr>
          <w:rFonts w:ascii="Times New Roman" w:hAnsi="Times New Roman" w:cs="Times New Roman"/>
          <w:sz w:val="24"/>
          <w:szCs w:val="24"/>
        </w:rPr>
        <w:t xml:space="preserve"> </w:t>
      </w:r>
    </w:p>
    <w:p w14:paraId="377EEC69" w14:textId="1A6A1A75" w:rsidR="006504FC" w:rsidRDefault="006504FC" w:rsidP="00F613F1">
      <w:pPr>
        <w:spacing w:after="120" w:line="360" w:lineRule="auto"/>
        <w:jc w:val="both"/>
        <w:rPr>
          <w:rFonts w:ascii="Times New Roman" w:hAnsi="Times New Roman" w:cs="Times New Roman"/>
          <w:sz w:val="24"/>
          <w:szCs w:val="24"/>
        </w:rPr>
      </w:pPr>
      <w:r w:rsidRPr="006504FC">
        <w:rPr>
          <w:rFonts w:ascii="Times New Roman" w:hAnsi="Times New Roman" w:cs="Times New Roman"/>
          <w:sz w:val="24"/>
          <w:szCs w:val="24"/>
        </w:rPr>
        <w:t xml:space="preserve">Osim izražene depopulacije, ako sagledamo dostupne podatke o dobnoj strukturi stanovništva i usporedimo podatke za Općinu </w:t>
      </w:r>
      <w:r w:rsidR="003443F1" w:rsidRPr="003A4682">
        <w:rPr>
          <w:rFonts w:ascii="Times New Roman" w:hAnsi="Times New Roman" w:cs="Times New Roman"/>
          <w:sz w:val="24"/>
          <w:szCs w:val="24"/>
        </w:rPr>
        <w:t>Kraljevec na Sutli</w:t>
      </w:r>
      <w:r w:rsidR="00CB62CC">
        <w:rPr>
          <w:rFonts w:ascii="Times New Roman" w:hAnsi="Times New Roman" w:cs="Times New Roman"/>
          <w:sz w:val="24"/>
          <w:szCs w:val="24"/>
        </w:rPr>
        <w:t xml:space="preserve"> iz 2011. s</w:t>
      </w:r>
      <w:r w:rsidRPr="006504FC">
        <w:rPr>
          <w:rFonts w:ascii="Times New Roman" w:hAnsi="Times New Roman" w:cs="Times New Roman"/>
          <w:sz w:val="24"/>
          <w:szCs w:val="24"/>
        </w:rPr>
        <w:t xml:space="preserve"> podatcima za K</w:t>
      </w:r>
      <w:r>
        <w:rPr>
          <w:rFonts w:ascii="Times New Roman" w:hAnsi="Times New Roman" w:cs="Times New Roman"/>
          <w:sz w:val="24"/>
          <w:szCs w:val="24"/>
        </w:rPr>
        <w:t>rapinsko - zagorsku</w:t>
      </w:r>
      <w:r w:rsidRPr="006504FC">
        <w:rPr>
          <w:rFonts w:ascii="Times New Roman" w:hAnsi="Times New Roman" w:cs="Times New Roman"/>
          <w:sz w:val="24"/>
          <w:szCs w:val="24"/>
        </w:rPr>
        <w:t xml:space="preserve"> županiju iz 2021. vidimo da se osjetno povećao udio starog stanovništva. To se posebno dobro vidi iz grafova dobne strukture stanovništva za K</w:t>
      </w:r>
      <w:r>
        <w:rPr>
          <w:rFonts w:ascii="Times New Roman" w:hAnsi="Times New Roman" w:cs="Times New Roman"/>
          <w:sz w:val="24"/>
          <w:szCs w:val="24"/>
        </w:rPr>
        <w:t>rapinsko – zagorsku županiju</w:t>
      </w:r>
      <w:r w:rsidRPr="006504FC">
        <w:rPr>
          <w:rFonts w:ascii="Times New Roman" w:hAnsi="Times New Roman" w:cs="Times New Roman"/>
          <w:sz w:val="24"/>
          <w:szCs w:val="24"/>
        </w:rPr>
        <w:t xml:space="preserve"> i za općinu </w:t>
      </w:r>
      <w:r w:rsidR="003443F1" w:rsidRPr="003A4682">
        <w:rPr>
          <w:rFonts w:ascii="Times New Roman" w:hAnsi="Times New Roman" w:cs="Times New Roman"/>
          <w:sz w:val="24"/>
          <w:szCs w:val="24"/>
        </w:rPr>
        <w:t>Kraljevec na Sutli</w:t>
      </w:r>
      <w:r w:rsidRPr="006504FC">
        <w:rPr>
          <w:rFonts w:ascii="Times New Roman" w:hAnsi="Times New Roman" w:cs="Times New Roman"/>
          <w:sz w:val="24"/>
          <w:szCs w:val="24"/>
        </w:rPr>
        <w:t xml:space="preserve">. Starenje stanovništva Općine </w:t>
      </w:r>
      <w:r w:rsidR="003443F1" w:rsidRPr="003A4682">
        <w:rPr>
          <w:rFonts w:ascii="Times New Roman" w:hAnsi="Times New Roman" w:cs="Times New Roman"/>
          <w:sz w:val="24"/>
          <w:szCs w:val="24"/>
        </w:rPr>
        <w:t>Kraljevec na Sutli</w:t>
      </w:r>
      <w:r w:rsidRPr="006504FC">
        <w:rPr>
          <w:rFonts w:ascii="Times New Roman" w:hAnsi="Times New Roman" w:cs="Times New Roman"/>
          <w:sz w:val="24"/>
          <w:szCs w:val="24"/>
        </w:rPr>
        <w:t xml:space="preserve"> dovodi do smanjenja ukupno aktivnog stanovništva i povećanja ekonomski ovisnog stanovništva.</w:t>
      </w:r>
    </w:p>
    <w:p w14:paraId="3E78E59F" w14:textId="77777777" w:rsidR="00690A56" w:rsidRDefault="00690A56" w:rsidP="00F613F1">
      <w:pPr>
        <w:spacing w:after="120" w:line="360" w:lineRule="auto"/>
        <w:jc w:val="both"/>
        <w:rPr>
          <w:rFonts w:ascii="Times New Roman" w:hAnsi="Times New Roman" w:cs="Times New Roman"/>
          <w:sz w:val="24"/>
          <w:szCs w:val="24"/>
        </w:rPr>
      </w:pPr>
    </w:p>
    <w:p w14:paraId="727C280B" w14:textId="3E6CB1AE" w:rsidR="006504FC" w:rsidRPr="004405A5" w:rsidRDefault="008129B3" w:rsidP="004405A5">
      <w:pPr>
        <w:pStyle w:val="Opisslike"/>
        <w:jc w:val="center"/>
        <w:rPr>
          <w:rFonts w:ascii="Times New Roman" w:hAnsi="Times New Roman" w:cs="Times New Roman"/>
          <w:sz w:val="20"/>
          <w:szCs w:val="20"/>
        </w:rPr>
      </w:pPr>
      <w:bookmarkStart w:id="28" w:name="_Toc121819121"/>
      <w:r w:rsidRPr="00A1611C">
        <w:rPr>
          <w:i/>
          <w:iCs/>
          <w:noProof/>
          <w:color w:val="242852" w:themeColor="text2"/>
          <w:lang w:eastAsia="hr-HR"/>
        </w:rPr>
        <w:drawing>
          <wp:anchor distT="0" distB="0" distL="114300" distR="114300" simplePos="0" relativeHeight="251778048" behindDoc="0" locked="0" layoutInCell="1" allowOverlap="1" wp14:anchorId="048A9A10" wp14:editId="61CE05B6">
            <wp:simplePos x="0" y="0"/>
            <wp:positionH relativeFrom="margin">
              <wp:align>center</wp:align>
            </wp:positionH>
            <wp:positionV relativeFrom="paragraph">
              <wp:posOffset>254000</wp:posOffset>
            </wp:positionV>
            <wp:extent cx="4925060" cy="2136775"/>
            <wp:effectExtent l="0" t="0" r="8890" b="15875"/>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r w:rsidR="006504FC" w:rsidRPr="004405A5">
        <w:rPr>
          <w:rFonts w:ascii="Times New Roman" w:hAnsi="Times New Roman" w:cs="Times New Roman"/>
          <w:sz w:val="20"/>
          <w:szCs w:val="20"/>
        </w:rPr>
        <w:t xml:space="preserve">Graf </w:t>
      </w:r>
      <w:r w:rsidR="006504FC" w:rsidRPr="004405A5">
        <w:rPr>
          <w:rFonts w:ascii="Times New Roman" w:hAnsi="Times New Roman" w:cs="Times New Roman"/>
          <w:sz w:val="20"/>
          <w:szCs w:val="20"/>
        </w:rPr>
        <w:fldChar w:fldCharType="begin"/>
      </w:r>
      <w:r w:rsidR="006504FC" w:rsidRPr="004405A5">
        <w:rPr>
          <w:rFonts w:ascii="Times New Roman" w:hAnsi="Times New Roman" w:cs="Times New Roman"/>
          <w:sz w:val="20"/>
          <w:szCs w:val="20"/>
        </w:rPr>
        <w:instrText xml:space="preserve"> SEQ Graf \* ARABIC </w:instrText>
      </w:r>
      <w:r w:rsidR="006504FC" w:rsidRPr="004405A5">
        <w:rPr>
          <w:rFonts w:ascii="Times New Roman" w:hAnsi="Times New Roman" w:cs="Times New Roman"/>
          <w:sz w:val="20"/>
          <w:szCs w:val="20"/>
        </w:rPr>
        <w:fldChar w:fldCharType="separate"/>
      </w:r>
      <w:r>
        <w:rPr>
          <w:rFonts w:ascii="Times New Roman" w:hAnsi="Times New Roman" w:cs="Times New Roman"/>
          <w:noProof/>
          <w:sz w:val="20"/>
          <w:szCs w:val="20"/>
        </w:rPr>
        <w:t>1</w:t>
      </w:r>
      <w:r w:rsidR="006504FC" w:rsidRPr="004405A5">
        <w:rPr>
          <w:rFonts w:ascii="Times New Roman" w:hAnsi="Times New Roman" w:cs="Times New Roman"/>
          <w:sz w:val="20"/>
          <w:szCs w:val="20"/>
        </w:rPr>
        <w:fldChar w:fldCharType="end"/>
      </w:r>
      <w:r w:rsidR="006504FC" w:rsidRPr="004405A5">
        <w:rPr>
          <w:rFonts w:ascii="Times New Roman" w:hAnsi="Times New Roman" w:cs="Times New Roman"/>
          <w:sz w:val="20"/>
          <w:szCs w:val="20"/>
        </w:rPr>
        <w:t xml:space="preserve">. Dobna struktura Općine </w:t>
      </w:r>
      <w:r w:rsidR="003443F1">
        <w:rPr>
          <w:rFonts w:ascii="Times New Roman" w:hAnsi="Times New Roman" w:cs="Times New Roman"/>
          <w:sz w:val="20"/>
          <w:szCs w:val="20"/>
        </w:rPr>
        <w:t>Kraljevec na Sutli</w:t>
      </w:r>
      <w:r w:rsidR="006504FC" w:rsidRPr="004405A5">
        <w:rPr>
          <w:rFonts w:ascii="Times New Roman" w:hAnsi="Times New Roman" w:cs="Times New Roman"/>
          <w:sz w:val="20"/>
          <w:szCs w:val="20"/>
        </w:rPr>
        <w:t xml:space="preserve"> 2011</w:t>
      </w:r>
      <w:r w:rsidR="0055223B" w:rsidRPr="004405A5">
        <w:rPr>
          <w:rFonts w:ascii="Times New Roman" w:hAnsi="Times New Roman" w:cs="Times New Roman"/>
          <w:sz w:val="20"/>
          <w:szCs w:val="20"/>
        </w:rPr>
        <w:t>. godine</w:t>
      </w:r>
      <w:bookmarkEnd w:id="28"/>
    </w:p>
    <w:p w14:paraId="4D1220C7" w14:textId="4D6DB7D2" w:rsidR="00633A19" w:rsidRDefault="00633A19" w:rsidP="0055223B">
      <w:pPr>
        <w:pStyle w:val="Opisslike"/>
      </w:pPr>
    </w:p>
    <w:p w14:paraId="3A6BA0C7" w14:textId="77777777" w:rsidR="00E30C94" w:rsidRPr="00E30C94" w:rsidRDefault="00E30C94" w:rsidP="00E30C94"/>
    <w:p w14:paraId="24408211" w14:textId="1F9F1F2F" w:rsidR="006504FC" w:rsidRPr="004405A5" w:rsidRDefault="004B677E" w:rsidP="004405A5">
      <w:pPr>
        <w:pStyle w:val="Opisslike"/>
        <w:jc w:val="center"/>
        <w:rPr>
          <w:rFonts w:ascii="Times New Roman" w:hAnsi="Times New Roman" w:cs="Times New Roman"/>
          <w:sz w:val="20"/>
          <w:szCs w:val="20"/>
        </w:rPr>
      </w:pPr>
      <w:bookmarkStart w:id="29" w:name="_Toc121819122"/>
      <w:r w:rsidRPr="004405A5">
        <w:rPr>
          <w:rFonts w:ascii="Times New Roman" w:hAnsi="Times New Roman" w:cs="Times New Roman"/>
          <w:noProof/>
          <w:sz w:val="20"/>
          <w:szCs w:val="20"/>
          <w:lang w:eastAsia="hr-HR"/>
        </w:rPr>
        <w:lastRenderedPageBreak/>
        <w:drawing>
          <wp:anchor distT="0" distB="0" distL="114300" distR="114300" simplePos="0" relativeHeight="251774976" behindDoc="0" locked="0" layoutInCell="1" allowOverlap="1" wp14:anchorId="650E244C" wp14:editId="049688F9">
            <wp:simplePos x="0" y="0"/>
            <wp:positionH relativeFrom="margin">
              <wp:posOffset>754154</wp:posOffset>
            </wp:positionH>
            <wp:positionV relativeFrom="paragraph">
              <wp:posOffset>259275</wp:posOffset>
            </wp:positionV>
            <wp:extent cx="4206875" cy="2333625"/>
            <wp:effectExtent l="0" t="0" r="3175" b="9525"/>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55223B" w:rsidRPr="004405A5">
        <w:rPr>
          <w:rFonts w:ascii="Times New Roman" w:hAnsi="Times New Roman" w:cs="Times New Roman"/>
          <w:sz w:val="20"/>
          <w:szCs w:val="20"/>
        </w:rPr>
        <w:t xml:space="preserve">Graf </w:t>
      </w:r>
      <w:r w:rsidRPr="004405A5">
        <w:rPr>
          <w:rFonts w:ascii="Times New Roman" w:hAnsi="Times New Roman" w:cs="Times New Roman"/>
          <w:sz w:val="20"/>
          <w:szCs w:val="20"/>
        </w:rPr>
        <w:fldChar w:fldCharType="begin"/>
      </w:r>
      <w:r w:rsidRPr="004405A5">
        <w:rPr>
          <w:rFonts w:ascii="Times New Roman" w:hAnsi="Times New Roman" w:cs="Times New Roman"/>
          <w:sz w:val="20"/>
          <w:szCs w:val="20"/>
        </w:rPr>
        <w:instrText xml:space="preserve"> SEQ Graf \* ARABIC </w:instrText>
      </w:r>
      <w:r w:rsidRPr="004405A5">
        <w:rPr>
          <w:rFonts w:ascii="Times New Roman" w:hAnsi="Times New Roman" w:cs="Times New Roman"/>
          <w:sz w:val="20"/>
          <w:szCs w:val="20"/>
        </w:rPr>
        <w:fldChar w:fldCharType="separate"/>
      </w:r>
      <w:r w:rsidR="008129B3">
        <w:rPr>
          <w:rFonts w:ascii="Times New Roman" w:hAnsi="Times New Roman" w:cs="Times New Roman"/>
          <w:noProof/>
          <w:sz w:val="20"/>
          <w:szCs w:val="20"/>
        </w:rPr>
        <w:t>2</w:t>
      </w:r>
      <w:r w:rsidRPr="004405A5">
        <w:rPr>
          <w:rFonts w:ascii="Times New Roman" w:hAnsi="Times New Roman" w:cs="Times New Roman"/>
          <w:sz w:val="20"/>
          <w:szCs w:val="20"/>
        </w:rPr>
        <w:fldChar w:fldCharType="end"/>
      </w:r>
      <w:r w:rsidR="0055223B" w:rsidRPr="004405A5">
        <w:rPr>
          <w:rFonts w:ascii="Times New Roman" w:hAnsi="Times New Roman" w:cs="Times New Roman"/>
          <w:sz w:val="20"/>
          <w:szCs w:val="20"/>
        </w:rPr>
        <w:t>. Dobna struktura stanovništva Krapinsko - zagorske županije 2021. godine</w:t>
      </w:r>
      <w:bookmarkEnd w:id="29"/>
    </w:p>
    <w:p w14:paraId="50257D46" w14:textId="23B3C585" w:rsidR="00FD2575" w:rsidRDefault="00FD2575" w:rsidP="00066D00">
      <w:pPr>
        <w:spacing w:after="0" w:line="360" w:lineRule="auto"/>
        <w:jc w:val="both"/>
        <w:rPr>
          <w:rFonts w:ascii="Times New Roman" w:hAnsi="Times New Roman" w:cs="Times New Roman"/>
          <w:sz w:val="24"/>
          <w:szCs w:val="24"/>
        </w:rPr>
      </w:pPr>
    </w:p>
    <w:p w14:paraId="69B05062" w14:textId="69BDC196" w:rsidR="00237A7B" w:rsidRDefault="00237A7B" w:rsidP="00237A7B">
      <w:pPr>
        <w:spacing w:after="0" w:line="360" w:lineRule="auto"/>
        <w:jc w:val="both"/>
        <w:rPr>
          <w:rFonts w:ascii="Times New Roman" w:hAnsi="Times New Roman" w:cs="Times New Roman"/>
          <w:sz w:val="24"/>
          <w:szCs w:val="24"/>
        </w:rPr>
      </w:pPr>
      <w:r w:rsidRPr="00FD2575">
        <w:rPr>
          <w:rFonts w:ascii="Times New Roman" w:hAnsi="Times New Roman" w:cs="Times New Roman"/>
          <w:sz w:val="24"/>
          <w:szCs w:val="24"/>
        </w:rPr>
        <w:t xml:space="preserve">Prema podacima popisa stanovništva iz 2011. godine bez školske spreme </w:t>
      </w:r>
      <w:r>
        <w:rPr>
          <w:rFonts w:ascii="Times New Roman" w:hAnsi="Times New Roman" w:cs="Times New Roman"/>
          <w:sz w:val="24"/>
          <w:szCs w:val="24"/>
        </w:rPr>
        <w:t>je</w:t>
      </w:r>
      <w:r w:rsidRPr="00FD2575">
        <w:rPr>
          <w:rFonts w:ascii="Times New Roman" w:hAnsi="Times New Roman" w:cs="Times New Roman"/>
          <w:sz w:val="24"/>
          <w:szCs w:val="24"/>
        </w:rPr>
        <w:t xml:space="preserve"> </w:t>
      </w:r>
      <w:r>
        <w:rPr>
          <w:rFonts w:ascii="Times New Roman" w:hAnsi="Times New Roman" w:cs="Times New Roman"/>
          <w:sz w:val="24"/>
          <w:szCs w:val="24"/>
        </w:rPr>
        <w:t>bilo 6</w:t>
      </w:r>
      <w:r w:rsidRPr="00FD2575">
        <w:rPr>
          <w:rFonts w:ascii="Times New Roman" w:hAnsi="Times New Roman" w:cs="Times New Roman"/>
          <w:sz w:val="24"/>
          <w:szCs w:val="24"/>
        </w:rPr>
        <w:t xml:space="preserve"> osob</w:t>
      </w:r>
      <w:r>
        <w:rPr>
          <w:rFonts w:ascii="Times New Roman" w:hAnsi="Times New Roman" w:cs="Times New Roman"/>
          <w:sz w:val="24"/>
          <w:szCs w:val="24"/>
        </w:rPr>
        <w:t>a</w:t>
      </w:r>
      <w:r w:rsidRPr="00FD2575">
        <w:rPr>
          <w:rFonts w:ascii="Times New Roman" w:hAnsi="Times New Roman" w:cs="Times New Roman"/>
          <w:sz w:val="24"/>
          <w:szCs w:val="24"/>
        </w:rPr>
        <w:t xml:space="preserve"> (</w:t>
      </w:r>
      <w:r>
        <w:rPr>
          <w:rFonts w:ascii="Times New Roman" w:hAnsi="Times New Roman" w:cs="Times New Roman"/>
          <w:sz w:val="24"/>
          <w:szCs w:val="24"/>
        </w:rPr>
        <w:t>0,4</w:t>
      </w:r>
      <w:r w:rsidRPr="00FD2575">
        <w:rPr>
          <w:rFonts w:ascii="Times New Roman" w:hAnsi="Times New Roman" w:cs="Times New Roman"/>
          <w:sz w:val="24"/>
          <w:szCs w:val="24"/>
        </w:rPr>
        <w:t xml:space="preserve">%), nepotpuno osnovno obrazovanje je imalo </w:t>
      </w:r>
      <w:r>
        <w:rPr>
          <w:rFonts w:ascii="Times New Roman" w:hAnsi="Times New Roman" w:cs="Times New Roman"/>
          <w:sz w:val="24"/>
          <w:szCs w:val="24"/>
        </w:rPr>
        <w:t xml:space="preserve">86 </w:t>
      </w:r>
      <w:r w:rsidRPr="00FD2575">
        <w:rPr>
          <w:rFonts w:ascii="Times New Roman" w:hAnsi="Times New Roman" w:cs="Times New Roman"/>
          <w:sz w:val="24"/>
          <w:szCs w:val="24"/>
        </w:rPr>
        <w:t>osoba (</w:t>
      </w:r>
      <w:r>
        <w:rPr>
          <w:rFonts w:ascii="Times New Roman" w:hAnsi="Times New Roman" w:cs="Times New Roman"/>
          <w:sz w:val="24"/>
          <w:szCs w:val="24"/>
        </w:rPr>
        <w:t>5,9</w:t>
      </w:r>
      <w:r w:rsidRPr="00FD2575">
        <w:rPr>
          <w:rFonts w:ascii="Times New Roman" w:hAnsi="Times New Roman" w:cs="Times New Roman"/>
          <w:sz w:val="24"/>
          <w:szCs w:val="24"/>
        </w:rPr>
        <w:t xml:space="preserve">%), </w:t>
      </w:r>
      <w:r>
        <w:rPr>
          <w:rFonts w:ascii="Times New Roman" w:hAnsi="Times New Roman" w:cs="Times New Roman"/>
          <w:sz w:val="24"/>
          <w:szCs w:val="24"/>
        </w:rPr>
        <w:t>637</w:t>
      </w:r>
      <w:r w:rsidRPr="00FD2575">
        <w:rPr>
          <w:rFonts w:ascii="Times New Roman" w:hAnsi="Times New Roman" w:cs="Times New Roman"/>
          <w:sz w:val="24"/>
          <w:szCs w:val="24"/>
        </w:rPr>
        <w:t xml:space="preserve"> stanovnika (</w:t>
      </w:r>
      <w:r>
        <w:rPr>
          <w:rFonts w:ascii="Times New Roman" w:hAnsi="Times New Roman" w:cs="Times New Roman"/>
          <w:sz w:val="24"/>
          <w:szCs w:val="24"/>
        </w:rPr>
        <w:t>42,38</w:t>
      </w:r>
      <w:r w:rsidRPr="00FD2575">
        <w:rPr>
          <w:rFonts w:ascii="Times New Roman" w:hAnsi="Times New Roman" w:cs="Times New Roman"/>
          <w:sz w:val="24"/>
          <w:szCs w:val="24"/>
        </w:rPr>
        <w:t>%) općine ima</w:t>
      </w:r>
      <w:r>
        <w:rPr>
          <w:rFonts w:ascii="Times New Roman" w:hAnsi="Times New Roman" w:cs="Times New Roman"/>
          <w:sz w:val="24"/>
          <w:szCs w:val="24"/>
        </w:rPr>
        <w:t>lo je</w:t>
      </w:r>
      <w:r w:rsidRPr="00FD2575">
        <w:rPr>
          <w:rFonts w:ascii="Times New Roman" w:hAnsi="Times New Roman" w:cs="Times New Roman"/>
          <w:sz w:val="24"/>
          <w:szCs w:val="24"/>
        </w:rPr>
        <w:t xml:space="preserve"> završenu samo osnovnu školu, najbrojniji su oni sa srednjim obrazovanjem i njih </w:t>
      </w:r>
      <w:r>
        <w:rPr>
          <w:rFonts w:ascii="Times New Roman" w:hAnsi="Times New Roman" w:cs="Times New Roman"/>
          <w:sz w:val="24"/>
          <w:szCs w:val="24"/>
        </w:rPr>
        <w:t>je bilo</w:t>
      </w:r>
      <w:r w:rsidRPr="00FD2575">
        <w:rPr>
          <w:rFonts w:ascii="Times New Roman" w:hAnsi="Times New Roman" w:cs="Times New Roman"/>
          <w:sz w:val="24"/>
          <w:szCs w:val="24"/>
        </w:rPr>
        <w:t xml:space="preserve"> </w:t>
      </w:r>
      <w:r>
        <w:rPr>
          <w:rFonts w:ascii="Times New Roman" w:hAnsi="Times New Roman" w:cs="Times New Roman"/>
          <w:sz w:val="24"/>
          <w:szCs w:val="24"/>
        </w:rPr>
        <w:t>680</w:t>
      </w:r>
      <w:r w:rsidRPr="00FD2575">
        <w:rPr>
          <w:rFonts w:ascii="Times New Roman" w:hAnsi="Times New Roman" w:cs="Times New Roman"/>
          <w:sz w:val="24"/>
          <w:szCs w:val="24"/>
        </w:rPr>
        <w:t xml:space="preserve"> (</w:t>
      </w:r>
      <w:r>
        <w:rPr>
          <w:rFonts w:ascii="Times New Roman" w:hAnsi="Times New Roman" w:cs="Times New Roman"/>
          <w:sz w:val="24"/>
          <w:szCs w:val="24"/>
        </w:rPr>
        <w:t>46,7</w:t>
      </w:r>
      <w:r w:rsidRPr="00FD2575">
        <w:rPr>
          <w:rFonts w:ascii="Times New Roman" w:hAnsi="Times New Roman" w:cs="Times New Roman"/>
          <w:sz w:val="24"/>
          <w:szCs w:val="24"/>
        </w:rPr>
        <w:t>%)</w:t>
      </w:r>
      <w:r w:rsidR="0080528A">
        <w:rPr>
          <w:rFonts w:ascii="Times New Roman" w:hAnsi="Times New Roman" w:cs="Times New Roman"/>
          <w:sz w:val="24"/>
          <w:szCs w:val="24"/>
        </w:rPr>
        <w:t>,</w:t>
      </w:r>
      <w:r w:rsidRPr="00FD2575">
        <w:rPr>
          <w:rFonts w:ascii="Times New Roman" w:hAnsi="Times New Roman" w:cs="Times New Roman"/>
          <w:sz w:val="24"/>
          <w:szCs w:val="24"/>
        </w:rPr>
        <w:t xml:space="preserve"> dok je </w:t>
      </w:r>
      <w:r>
        <w:rPr>
          <w:rFonts w:ascii="Times New Roman" w:hAnsi="Times New Roman" w:cs="Times New Roman"/>
          <w:sz w:val="24"/>
          <w:szCs w:val="24"/>
        </w:rPr>
        <w:t>67</w:t>
      </w:r>
      <w:r w:rsidRPr="00FD2575">
        <w:rPr>
          <w:rFonts w:ascii="Times New Roman" w:hAnsi="Times New Roman" w:cs="Times New Roman"/>
          <w:sz w:val="24"/>
          <w:szCs w:val="24"/>
        </w:rPr>
        <w:t xml:space="preserve"> stanovnika (</w:t>
      </w:r>
      <w:r>
        <w:rPr>
          <w:rFonts w:ascii="Times New Roman" w:hAnsi="Times New Roman" w:cs="Times New Roman"/>
          <w:sz w:val="24"/>
          <w:szCs w:val="24"/>
        </w:rPr>
        <w:t>4,6</w:t>
      </w:r>
      <w:r w:rsidRPr="00FD2575">
        <w:rPr>
          <w:rFonts w:ascii="Times New Roman" w:hAnsi="Times New Roman" w:cs="Times New Roman"/>
          <w:sz w:val="24"/>
          <w:szCs w:val="24"/>
        </w:rPr>
        <w:t>%)</w:t>
      </w:r>
      <w:r>
        <w:rPr>
          <w:rFonts w:ascii="Times New Roman" w:hAnsi="Times New Roman" w:cs="Times New Roman"/>
          <w:sz w:val="24"/>
          <w:szCs w:val="24"/>
        </w:rPr>
        <w:t xml:space="preserve"> bilo</w:t>
      </w:r>
      <w:r w:rsidRPr="00FD2575">
        <w:rPr>
          <w:rFonts w:ascii="Times New Roman" w:hAnsi="Times New Roman" w:cs="Times New Roman"/>
          <w:sz w:val="24"/>
          <w:szCs w:val="24"/>
        </w:rPr>
        <w:t xml:space="preserve"> visoko obrazovano. Iz podataka prikazanih u sljedećoj tablici jasno </w:t>
      </w:r>
      <w:r>
        <w:rPr>
          <w:rFonts w:ascii="Times New Roman" w:hAnsi="Times New Roman" w:cs="Times New Roman"/>
          <w:sz w:val="24"/>
          <w:szCs w:val="24"/>
        </w:rPr>
        <w:t>je vidljivo da  stanovništvo O</w:t>
      </w:r>
      <w:r w:rsidRPr="00FD2575">
        <w:rPr>
          <w:rFonts w:ascii="Times New Roman" w:hAnsi="Times New Roman" w:cs="Times New Roman"/>
          <w:sz w:val="24"/>
          <w:szCs w:val="24"/>
        </w:rPr>
        <w:t xml:space="preserve">pćine </w:t>
      </w:r>
      <w:r w:rsidRPr="003A4682">
        <w:rPr>
          <w:rFonts w:ascii="Times New Roman" w:hAnsi="Times New Roman" w:cs="Times New Roman"/>
          <w:sz w:val="24"/>
          <w:szCs w:val="24"/>
        </w:rPr>
        <w:t>Kraljevec na Sutli</w:t>
      </w:r>
      <w:r w:rsidRPr="00FD2575">
        <w:rPr>
          <w:rFonts w:ascii="Times New Roman" w:hAnsi="Times New Roman" w:cs="Times New Roman"/>
          <w:sz w:val="24"/>
          <w:szCs w:val="24"/>
        </w:rPr>
        <w:t xml:space="preserve"> </w:t>
      </w:r>
      <w:r>
        <w:rPr>
          <w:rFonts w:ascii="Times New Roman" w:hAnsi="Times New Roman" w:cs="Times New Roman"/>
          <w:sz w:val="24"/>
          <w:szCs w:val="24"/>
        </w:rPr>
        <w:t xml:space="preserve">ima </w:t>
      </w:r>
      <w:r w:rsidRPr="00FD2575">
        <w:rPr>
          <w:rFonts w:ascii="Times New Roman" w:hAnsi="Times New Roman" w:cs="Times New Roman"/>
          <w:sz w:val="24"/>
          <w:szCs w:val="24"/>
        </w:rPr>
        <w:t xml:space="preserve">znatno manje </w:t>
      </w:r>
      <w:r>
        <w:rPr>
          <w:rFonts w:ascii="Times New Roman" w:hAnsi="Times New Roman" w:cs="Times New Roman"/>
          <w:sz w:val="24"/>
          <w:szCs w:val="24"/>
        </w:rPr>
        <w:t>ne</w:t>
      </w:r>
      <w:r w:rsidRPr="00FD2575">
        <w:rPr>
          <w:rFonts w:ascii="Times New Roman" w:hAnsi="Times New Roman" w:cs="Times New Roman"/>
          <w:sz w:val="24"/>
          <w:szCs w:val="24"/>
        </w:rPr>
        <w:t>obrazovano</w:t>
      </w:r>
      <w:r>
        <w:rPr>
          <w:rFonts w:ascii="Times New Roman" w:hAnsi="Times New Roman" w:cs="Times New Roman"/>
          <w:sz w:val="24"/>
          <w:szCs w:val="24"/>
        </w:rPr>
        <w:t>g stanovništva</w:t>
      </w:r>
      <w:r w:rsidRPr="00FD2575">
        <w:rPr>
          <w:rFonts w:ascii="Times New Roman" w:hAnsi="Times New Roman" w:cs="Times New Roman"/>
          <w:sz w:val="24"/>
          <w:szCs w:val="24"/>
        </w:rPr>
        <w:t xml:space="preserve"> od županijskog, ali i državnog </w:t>
      </w:r>
      <w:r w:rsidRPr="00146BD9">
        <w:rPr>
          <w:rFonts w:ascii="Times New Roman" w:hAnsi="Times New Roman" w:cs="Times New Roman"/>
          <w:sz w:val="24"/>
          <w:szCs w:val="24"/>
        </w:rPr>
        <w:t>prosjeka</w:t>
      </w:r>
      <w:r>
        <w:rPr>
          <w:rFonts w:ascii="Times New Roman" w:hAnsi="Times New Roman" w:cs="Times New Roman"/>
          <w:sz w:val="24"/>
          <w:szCs w:val="24"/>
        </w:rPr>
        <w:t>. Navedeno se potencijalno može protumačiti kroz veliki udio osoba koje su završile osnovnoškolsko obrazovanje</w:t>
      </w:r>
      <w:r w:rsidR="0080528A">
        <w:rPr>
          <w:rFonts w:ascii="Times New Roman" w:hAnsi="Times New Roman" w:cs="Times New Roman"/>
          <w:sz w:val="24"/>
          <w:szCs w:val="24"/>
        </w:rPr>
        <w:t xml:space="preserve"> u odnosu na županijsku i državnu razinu</w:t>
      </w:r>
      <w:r>
        <w:rPr>
          <w:rFonts w:ascii="Times New Roman" w:hAnsi="Times New Roman" w:cs="Times New Roman"/>
          <w:sz w:val="24"/>
          <w:szCs w:val="24"/>
        </w:rPr>
        <w:t>. Po udjelu srednjoškolski obrazovanog stanovništva Općina se nalazi neznatno ispod županijskog</w:t>
      </w:r>
      <w:r w:rsidR="0080528A">
        <w:rPr>
          <w:rFonts w:ascii="Times New Roman" w:hAnsi="Times New Roman" w:cs="Times New Roman"/>
          <w:sz w:val="24"/>
          <w:szCs w:val="24"/>
        </w:rPr>
        <w:t>,</w:t>
      </w:r>
      <w:r>
        <w:rPr>
          <w:rFonts w:ascii="Times New Roman" w:hAnsi="Times New Roman" w:cs="Times New Roman"/>
          <w:sz w:val="24"/>
          <w:szCs w:val="24"/>
        </w:rPr>
        <w:t xml:space="preserve"> odnosno državnog prosjeka, a po zastupljenosti visoko obrazovanog stanovništva Općina </w:t>
      </w:r>
      <w:r w:rsidR="0080528A">
        <w:rPr>
          <w:rFonts w:ascii="Times New Roman" w:hAnsi="Times New Roman" w:cs="Times New Roman"/>
          <w:sz w:val="24"/>
          <w:szCs w:val="24"/>
        </w:rPr>
        <w:t xml:space="preserve">Kraljevec na Sutli nalazi se znatno ispod </w:t>
      </w:r>
      <w:r>
        <w:rPr>
          <w:rFonts w:ascii="Times New Roman" w:hAnsi="Times New Roman" w:cs="Times New Roman"/>
          <w:sz w:val="24"/>
          <w:szCs w:val="24"/>
        </w:rPr>
        <w:t>županijskog, a pogotovo od državnog prosjeka.</w:t>
      </w:r>
    </w:p>
    <w:p w14:paraId="107AAE75" w14:textId="77777777" w:rsidR="00237A7B" w:rsidRDefault="00237A7B" w:rsidP="00066D00">
      <w:pPr>
        <w:spacing w:after="0" w:line="360" w:lineRule="auto"/>
        <w:jc w:val="both"/>
        <w:rPr>
          <w:rFonts w:ascii="Times New Roman" w:hAnsi="Times New Roman" w:cs="Times New Roman"/>
          <w:sz w:val="24"/>
          <w:szCs w:val="24"/>
        </w:rPr>
      </w:pPr>
    </w:p>
    <w:p w14:paraId="42AD3ACF" w14:textId="58E8DC90" w:rsidR="00FD2575" w:rsidRPr="008129B3" w:rsidRDefault="00FD2575" w:rsidP="008129B3">
      <w:pPr>
        <w:pStyle w:val="Opisslike"/>
        <w:jc w:val="center"/>
        <w:rPr>
          <w:rFonts w:ascii="Times New Roman" w:hAnsi="Times New Roman" w:cs="Times New Roman"/>
          <w:sz w:val="20"/>
          <w:szCs w:val="20"/>
        </w:rPr>
      </w:pPr>
      <w:bookmarkStart w:id="30" w:name="_Toc121819181"/>
      <w:r w:rsidRPr="008129B3">
        <w:rPr>
          <w:rFonts w:ascii="Times New Roman" w:hAnsi="Times New Roman" w:cs="Times New Roman"/>
          <w:sz w:val="20"/>
          <w:szCs w:val="20"/>
        </w:rPr>
        <w:t xml:space="preserve">Tablica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Tablica \* ARABIC </w:instrText>
      </w:r>
      <w:r w:rsidRPr="008129B3">
        <w:rPr>
          <w:rFonts w:ascii="Times New Roman" w:hAnsi="Times New Roman" w:cs="Times New Roman"/>
          <w:sz w:val="20"/>
          <w:szCs w:val="20"/>
        </w:rPr>
        <w:fldChar w:fldCharType="separate"/>
      </w:r>
      <w:r w:rsidR="00A931D1" w:rsidRPr="008129B3">
        <w:rPr>
          <w:rFonts w:ascii="Times New Roman" w:hAnsi="Times New Roman" w:cs="Times New Roman"/>
          <w:sz w:val="20"/>
          <w:szCs w:val="20"/>
        </w:rPr>
        <w:t>2</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Najviša postignuta razina obrazovanja stanovnika starijih od 15 godina</w:t>
      </w:r>
      <w:bookmarkEnd w:id="30"/>
    </w:p>
    <w:tbl>
      <w:tblPr>
        <w:tblStyle w:val="Reetkatablice3"/>
        <w:tblpPr w:leftFromText="180" w:rightFromText="180" w:vertAnchor="text" w:horzAnchor="margin" w:tblpX="-450" w:tblpY="16"/>
        <w:tblW w:w="9446"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980"/>
        <w:gridCol w:w="1135"/>
        <w:gridCol w:w="1671"/>
        <w:gridCol w:w="1517"/>
        <w:gridCol w:w="1647"/>
        <w:gridCol w:w="1496"/>
      </w:tblGrid>
      <w:tr w:rsidR="00FD2575" w:rsidRPr="00A15D1D" w14:paraId="3ABA00F7" w14:textId="77777777" w:rsidTr="004405A5">
        <w:tc>
          <w:tcPr>
            <w:tcW w:w="1980" w:type="dxa"/>
            <w:tcBorders>
              <w:top w:val="nil"/>
              <w:left w:val="nil"/>
              <w:bottom w:val="double" w:sz="4" w:space="0" w:color="auto"/>
              <w:right w:val="double" w:sz="4" w:space="0" w:color="auto"/>
            </w:tcBorders>
            <w:shd w:val="clear" w:color="auto" w:fill="auto"/>
            <w:vAlign w:val="center"/>
          </w:tcPr>
          <w:p w14:paraId="01A453F4" w14:textId="77777777" w:rsidR="00FD2575" w:rsidRPr="00A15D1D" w:rsidRDefault="00FD2575" w:rsidP="00FD2575">
            <w:pPr>
              <w:spacing w:before="100" w:line="360" w:lineRule="auto"/>
              <w:jc w:val="center"/>
              <w:rPr>
                <w:rFonts w:ascii="Times New Roman" w:hAnsi="Times New Roman" w:cs="Times New Roman"/>
                <w:sz w:val="20"/>
                <w:szCs w:val="20"/>
              </w:rPr>
            </w:pPr>
            <w:bookmarkStart w:id="31" w:name="_Hlk114049848"/>
          </w:p>
        </w:tc>
        <w:tc>
          <w:tcPr>
            <w:tcW w:w="1135" w:type="dxa"/>
            <w:tcBorders>
              <w:top w:val="double" w:sz="4" w:space="0" w:color="auto"/>
              <w:left w:val="double" w:sz="4" w:space="0" w:color="auto"/>
              <w:bottom w:val="double" w:sz="4" w:space="0" w:color="auto"/>
              <w:right w:val="single" w:sz="4" w:space="0" w:color="auto"/>
            </w:tcBorders>
            <w:shd w:val="clear" w:color="auto" w:fill="A0C3E3" w:themeFill="accent2" w:themeFillTint="99"/>
            <w:vAlign w:val="center"/>
          </w:tcPr>
          <w:p w14:paraId="18355F5B"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Bez škole</w:t>
            </w:r>
          </w:p>
        </w:tc>
        <w:tc>
          <w:tcPr>
            <w:tcW w:w="1671" w:type="dxa"/>
            <w:tcBorders>
              <w:top w:val="double" w:sz="4" w:space="0" w:color="auto"/>
              <w:left w:val="single" w:sz="4" w:space="0" w:color="auto"/>
              <w:bottom w:val="double" w:sz="4" w:space="0" w:color="auto"/>
              <w:right w:val="single" w:sz="4" w:space="0" w:color="auto"/>
            </w:tcBorders>
            <w:shd w:val="clear" w:color="auto" w:fill="A0C3E3" w:themeFill="accent2" w:themeFillTint="99"/>
            <w:vAlign w:val="center"/>
          </w:tcPr>
          <w:p w14:paraId="5297E3E0"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Nezavršena</w:t>
            </w:r>
          </w:p>
          <w:p w14:paraId="280DE819"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osnovna škola</w:t>
            </w:r>
          </w:p>
        </w:tc>
        <w:tc>
          <w:tcPr>
            <w:tcW w:w="1517" w:type="dxa"/>
            <w:tcBorders>
              <w:top w:val="double" w:sz="4" w:space="0" w:color="auto"/>
              <w:left w:val="single" w:sz="4" w:space="0" w:color="auto"/>
              <w:bottom w:val="double" w:sz="4" w:space="0" w:color="auto"/>
              <w:right w:val="single" w:sz="4" w:space="0" w:color="auto"/>
            </w:tcBorders>
            <w:shd w:val="clear" w:color="auto" w:fill="A0C3E3" w:themeFill="accent2" w:themeFillTint="99"/>
            <w:vAlign w:val="center"/>
          </w:tcPr>
          <w:p w14:paraId="388DCF77"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Osnovna škola</w:t>
            </w:r>
          </w:p>
        </w:tc>
        <w:tc>
          <w:tcPr>
            <w:tcW w:w="1647" w:type="dxa"/>
            <w:tcBorders>
              <w:top w:val="double" w:sz="4" w:space="0" w:color="auto"/>
              <w:left w:val="single" w:sz="4" w:space="0" w:color="auto"/>
              <w:bottom w:val="double" w:sz="4" w:space="0" w:color="auto"/>
              <w:right w:val="single" w:sz="4" w:space="0" w:color="auto"/>
            </w:tcBorders>
            <w:shd w:val="clear" w:color="auto" w:fill="A0C3E3" w:themeFill="accent2" w:themeFillTint="99"/>
            <w:vAlign w:val="center"/>
          </w:tcPr>
          <w:p w14:paraId="335CCD8A"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Srednja škola</w:t>
            </w:r>
          </w:p>
        </w:tc>
        <w:tc>
          <w:tcPr>
            <w:tcW w:w="1496" w:type="dxa"/>
            <w:tcBorders>
              <w:top w:val="double" w:sz="4" w:space="0" w:color="auto"/>
              <w:left w:val="single" w:sz="4" w:space="0" w:color="auto"/>
              <w:bottom w:val="double" w:sz="4" w:space="0" w:color="auto"/>
            </w:tcBorders>
            <w:shd w:val="clear" w:color="auto" w:fill="A0C3E3" w:themeFill="accent2" w:themeFillTint="99"/>
            <w:vAlign w:val="center"/>
          </w:tcPr>
          <w:p w14:paraId="0A4601A6"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Visoko obrazovanje</w:t>
            </w:r>
          </w:p>
        </w:tc>
      </w:tr>
      <w:tr w:rsidR="00FD2575" w:rsidRPr="00FD2575" w14:paraId="4DB88D34" w14:textId="77777777" w:rsidTr="003443F1">
        <w:tc>
          <w:tcPr>
            <w:tcW w:w="1980" w:type="dxa"/>
            <w:tcBorders>
              <w:top w:val="double" w:sz="4" w:space="0" w:color="auto"/>
              <w:bottom w:val="double" w:sz="4" w:space="0" w:color="auto"/>
              <w:right w:val="single" w:sz="4" w:space="0" w:color="auto"/>
            </w:tcBorders>
            <w:shd w:val="clear" w:color="auto" w:fill="DFEBF5" w:themeFill="accent2" w:themeFillTint="33"/>
          </w:tcPr>
          <w:p w14:paraId="0CC3DE66" w14:textId="6C789EC9"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 xml:space="preserve">Općina </w:t>
            </w:r>
            <w:r w:rsidR="003443F1" w:rsidRPr="00A15D1D">
              <w:rPr>
                <w:rFonts w:ascii="Times New Roman" w:hAnsi="Times New Roman" w:cs="Times New Roman"/>
                <w:b/>
                <w:sz w:val="20"/>
                <w:szCs w:val="20"/>
              </w:rPr>
              <w:t>Kraljevec na Sutli</w:t>
            </w:r>
          </w:p>
        </w:tc>
        <w:tc>
          <w:tcPr>
            <w:tcW w:w="1135" w:type="dxa"/>
            <w:tcBorders>
              <w:top w:val="double" w:sz="4" w:space="0" w:color="auto"/>
              <w:bottom w:val="double" w:sz="4" w:space="0" w:color="auto"/>
              <w:right w:val="single" w:sz="4" w:space="0" w:color="auto"/>
            </w:tcBorders>
            <w:vAlign w:val="center"/>
          </w:tcPr>
          <w:p w14:paraId="51379A4A" w14:textId="5F642FDF" w:rsidR="00FD2575" w:rsidRPr="00FD2575" w:rsidRDefault="00C70B47" w:rsidP="00FD2575">
            <w:pPr>
              <w:spacing w:before="100" w:line="360" w:lineRule="auto"/>
              <w:jc w:val="center"/>
              <w:rPr>
                <w:sz w:val="20"/>
                <w:szCs w:val="20"/>
              </w:rPr>
            </w:pPr>
            <w:r>
              <w:rPr>
                <w:sz w:val="20"/>
                <w:szCs w:val="20"/>
              </w:rPr>
              <w:t>0,4</w:t>
            </w:r>
            <w:r w:rsidR="00FD2575">
              <w:rPr>
                <w:sz w:val="20"/>
                <w:szCs w:val="20"/>
              </w:rPr>
              <w:t>%</w:t>
            </w:r>
          </w:p>
        </w:tc>
        <w:tc>
          <w:tcPr>
            <w:tcW w:w="1671" w:type="dxa"/>
            <w:tcBorders>
              <w:top w:val="double" w:sz="4" w:space="0" w:color="auto"/>
              <w:left w:val="single" w:sz="4" w:space="0" w:color="auto"/>
              <w:bottom w:val="double" w:sz="4" w:space="0" w:color="auto"/>
              <w:right w:val="single" w:sz="4" w:space="0" w:color="auto"/>
            </w:tcBorders>
            <w:vAlign w:val="center"/>
          </w:tcPr>
          <w:p w14:paraId="5D26DB4D" w14:textId="569BCB91" w:rsidR="00FD2575" w:rsidRPr="00FD2575" w:rsidRDefault="00C70B47" w:rsidP="00FD2575">
            <w:pPr>
              <w:spacing w:before="100" w:line="360" w:lineRule="auto"/>
              <w:jc w:val="center"/>
              <w:rPr>
                <w:sz w:val="20"/>
                <w:szCs w:val="20"/>
              </w:rPr>
            </w:pPr>
            <w:r>
              <w:rPr>
                <w:rFonts w:cstheme="minorHAnsi"/>
                <w:sz w:val="20"/>
                <w:szCs w:val="20"/>
              </w:rPr>
              <w:t>5,</w:t>
            </w:r>
            <w:r w:rsidR="00FD2575">
              <w:rPr>
                <w:rFonts w:cstheme="minorHAnsi"/>
                <w:sz w:val="20"/>
                <w:szCs w:val="20"/>
              </w:rPr>
              <w:t>9</w:t>
            </w:r>
            <w:r w:rsidR="00FD2575" w:rsidRPr="00FD2575">
              <w:rPr>
                <w:rFonts w:cstheme="minorHAnsi"/>
                <w:sz w:val="20"/>
                <w:szCs w:val="20"/>
              </w:rPr>
              <w:t>%</w:t>
            </w:r>
          </w:p>
        </w:tc>
        <w:tc>
          <w:tcPr>
            <w:tcW w:w="1517" w:type="dxa"/>
            <w:tcBorders>
              <w:top w:val="double" w:sz="4" w:space="0" w:color="auto"/>
              <w:left w:val="single" w:sz="4" w:space="0" w:color="auto"/>
              <w:bottom w:val="double" w:sz="4" w:space="0" w:color="auto"/>
              <w:right w:val="single" w:sz="4" w:space="0" w:color="auto"/>
            </w:tcBorders>
            <w:vAlign w:val="center"/>
          </w:tcPr>
          <w:p w14:paraId="36B811AF" w14:textId="66F5FF64" w:rsidR="00FD2575" w:rsidRPr="00FD2575" w:rsidRDefault="00C70B47" w:rsidP="00FD2575">
            <w:pPr>
              <w:spacing w:before="100" w:line="360" w:lineRule="auto"/>
              <w:jc w:val="center"/>
              <w:rPr>
                <w:sz w:val="20"/>
                <w:szCs w:val="20"/>
              </w:rPr>
            </w:pPr>
            <w:r>
              <w:rPr>
                <w:rFonts w:cstheme="minorHAnsi"/>
                <w:sz w:val="20"/>
                <w:szCs w:val="20"/>
              </w:rPr>
              <w:t>42,38</w:t>
            </w:r>
            <w:r w:rsidR="00FD2575" w:rsidRPr="00FD2575">
              <w:rPr>
                <w:rFonts w:cstheme="minorHAnsi"/>
                <w:sz w:val="20"/>
                <w:szCs w:val="20"/>
              </w:rPr>
              <w:t>%</w:t>
            </w:r>
          </w:p>
        </w:tc>
        <w:tc>
          <w:tcPr>
            <w:tcW w:w="1647" w:type="dxa"/>
            <w:tcBorders>
              <w:top w:val="double" w:sz="4" w:space="0" w:color="auto"/>
              <w:left w:val="single" w:sz="4" w:space="0" w:color="auto"/>
              <w:bottom w:val="double" w:sz="4" w:space="0" w:color="auto"/>
              <w:right w:val="single" w:sz="4" w:space="0" w:color="auto"/>
            </w:tcBorders>
            <w:vAlign w:val="center"/>
          </w:tcPr>
          <w:p w14:paraId="4E8B31F4" w14:textId="022CEFE1" w:rsidR="00FD2575" w:rsidRPr="00FD2575" w:rsidRDefault="00FD2575" w:rsidP="00FD2575">
            <w:pPr>
              <w:spacing w:before="100" w:line="360" w:lineRule="auto"/>
              <w:jc w:val="center"/>
              <w:rPr>
                <w:sz w:val="20"/>
                <w:szCs w:val="20"/>
              </w:rPr>
            </w:pPr>
            <w:r>
              <w:rPr>
                <w:rFonts w:cstheme="minorHAnsi"/>
                <w:sz w:val="20"/>
                <w:szCs w:val="20"/>
              </w:rPr>
              <w:t>4</w:t>
            </w:r>
            <w:r w:rsidR="00C70B47">
              <w:rPr>
                <w:rFonts w:cstheme="minorHAnsi"/>
                <w:sz w:val="20"/>
                <w:szCs w:val="20"/>
              </w:rPr>
              <w:t>6,7</w:t>
            </w:r>
            <w:r w:rsidRPr="00FD2575">
              <w:rPr>
                <w:rFonts w:cstheme="minorHAnsi"/>
                <w:sz w:val="20"/>
                <w:szCs w:val="20"/>
              </w:rPr>
              <w:t>%</w:t>
            </w:r>
          </w:p>
        </w:tc>
        <w:tc>
          <w:tcPr>
            <w:tcW w:w="1496" w:type="dxa"/>
            <w:tcBorders>
              <w:top w:val="double" w:sz="4" w:space="0" w:color="auto"/>
              <w:left w:val="single" w:sz="4" w:space="0" w:color="auto"/>
              <w:bottom w:val="double" w:sz="4" w:space="0" w:color="auto"/>
            </w:tcBorders>
            <w:vAlign w:val="center"/>
          </w:tcPr>
          <w:p w14:paraId="4D082D24" w14:textId="42258A9F" w:rsidR="00FD2575" w:rsidRPr="00FD2575" w:rsidRDefault="00C70B47" w:rsidP="00FD2575">
            <w:pPr>
              <w:spacing w:before="100" w:line="360" w:lineRule="auto"/>
              <w:jc w:val="center"/>
              <w:rPr>
                <w:sz w:val="20"/>
                <w:szCs w:val="20"/>
              </w:rPr>
            </w:pPr>
            <w:r>
              <w:rPr>
                <w:rFonts w:cstheme="minorHAnsi"/>
                <w:sz w:val="20"/>
                <w:szCs w:val="20"/>
              </w:rPr>
              <w:t>4,6</w:t>
            </w:r>
            <w:r w:rsidR="00FD2575" w:rsidRPr="00FD2575">
              <w:rPr>
                <w:rFonts w:cstheme="minorHAnsi"/>
                <w:sz w:val="20"/>
                <w:szCs w:val="20"/>
              </w:rPr>
              <w:t>%</w:t>
            </w:r>
          </w:p>
        </w:tc>
      </w:tr>
      <w:tr w:rsidR="00FD2575" w:rsidRPr="00FD2575" w14:paraId="4D474AC6" w14:textId="77777777" w:rsidTr="004405A5">
        <w:tc>
          <w:tcPr>
            <w:tcW w:w="1980" w:type="dxa"/>
            <w:tcBorders>
              <w:top w:val="double" w:sz="4" w:space="0" w:color="auto"/>
              <w:bottom w:val="double" w:sz="4" w:space="0" w:color="auto"/>
              <w:right w:val="single" w:sz="4" w:space="0" w:color="auto"/>
            </w:tcBorders>
            <w:shd w:val="clear" w:color="auto" w:fill="DFEBF5" w:themeFill="accent2" w:themeFillTint="33"/>
            <w:vAlign w:val="center"/>
          </w:tcPr>
          <w:p w14:paraId="3C0DD689" w14:textId="4030F0FB"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Krapinsko – zagorska Županija</w:t>
            </w:r>
          </w:p>
        </w:tc>
        <w:tc>
          <w:tcPr>
            <w:tcW w:w="1135" w:type="dxa"/>
            <w:tcBorders>
              <w:top w:val="double" w:sz="4" w:space="0" w:color="auto"/>
              <w:bottom w:val="double" w:sz="4" w:space="0" w:color="auto"/>
              <w:right w:val="single" w:sz="4" w:space="0" w:color="auto"/>
            </w:tcBorders>
            <w:vAlign w:val="center"/>
          </w:tcPr>
          <w:p w14:paraId="79EC2D04" w14:textId="26661BF4" w:rsidR="00FD2575" w:rsidRPr="00FD2575" w:rsidRDefault="00FD2575" w:rsidP="00FD2575">
            <w:pPr>
              <w:spacing w:before="100" w:line="360" w:lineRule="auto"/>
              <w:jc w:val="center"/>
              <w:rPr>
                <w:sz w:val="20"/>
                <w:szCs w:val="20"/>
              </w:rPr>
            </w:pPr>
            <w:r>
              <w:rPr>
                <w:sz w:val="20"/>
                <w:szCs w:val="20"/>
              </w:rPr>
              <w:t>1</w:t>
            </w:r>
            <w:r w:rsidRPr="00FD2575">
              <w:rPr>
                <w:sz w:val="20"/>
                <w:szCs w:val="20"/>
              </w:rPr>
              <w:t>%</w:t>
            </w:r>
          </w:p>
        </w:tc>
        <w:tc>
          <w:tcPr>
            <w:tcW w:w="1671" w:type="dxa"/>
            <w:tcBorders>
              <w:top w:val="double" w:sz="4" w:space="0" w:color="auto"/>
              <w:left w:val="single" w:sz="4" w:space="0" w:color="auto"/>
              <w:bottom w:val="double" w:sz="4" w:space="0" w:color="auto"/>
              <w:right w:val="single" w:sz="4" w:space="0" w:color="auto"/>
            </w:tcBorders>
            <w:vAlign w:val="center"/>
          </w:tcPr>
          <w:p w14:paraId="7487FE31" w14:textId="673B483D" w:rsidR="00FD2575" w:rsidRPr="00FD2575" w:rsidRDefault="00FD2575" w:rsidP="00FD2575">
            <w:pPr>
              <w:spacing w:before="100" w:line="360" w:lineRule="auto"/>
              <w:jc w:val="center"/>
              <w:rPr>
                <w:sz w:val="20"/>
                <w:szCs w:val="20"/>
              </w:rPr>
            </w:pPr>
            <w:r>
              <w:rPr>
                <w:sz w:val="20"/>
                <w:szCs w:val="20"/>
              </w:rPr>
              <w:t>15</w:t>
            </w:r>
            <w:r w:rsidRPr="00FD2575">
              <w:rPr>
                <w:sz w:val="20"/>
                <w:szCs w:val="20"/>
              </w:rPr>
              <w:t>%</w:t>
            </w:r>
          </w:p>
        </w:tc>
        <w:tc>
          <w:tcPr>
            <w:tcW w:w="1517" w:type="dxa"/>
            <w:tcBorders>
              <w:top w:val="double" w:sz="4" w:space="0" w:color="auto"/>
              <w:left w:val="single" w:sz="4" w:space="0" w:color="auto"/>
              <w:bottom w:val="double" w:sz="4" w:space="0" w:color="auto"/>
              <w:right w:val="single" w:sz="4" w:space="0" w:color="auto"/>
            </w:tcBorders>
            <w:vAlign w:val="center"/>
          </w:tcPr>
          <w:p w14:paraId="202F94DD" w14:textId="4A5B4E23" w:rsidR="00FD2575" w:rsidRPr="00FD2575" w:rsidRDefault="00FD2575" w:rsidP="00FD2575">
            <w:pPr>
              <w:spacing w:before="100" w:line="360" w:lineRule="auto"/>
              <w:jc w:val="center"/>
              <w:rPr>
                <w:sz w:val="20"/>
                <w:szCs w:val="20"/>
              </w:rPr>
            </w:pPr>
            <w:r>
              <w:rPr>
                <w:sz w:val="20"/>
                <w:szCs w:val="20"/>
              </w:rPr>
              <w:t>24</w:t>
            </w:r>
            <w:r w:rsidRPr="00FD2575">
              <w:rPr>
                <w:sz w:val="20"/>
                <w:szCs w:val="20"/>
              </w:rPr>
              <w:t>%</w:t>
            </w:r>
          </w:p>
        </w:tc>
        <w:tc>
          <w:tcPr>
            <w:tcW w:w="1647" w:type="dxa"/>
            <w:tcBorders>
              <w:top w:val="double" w:sz="4" w:space="0" w:color="auto"/>
              <w:left w:val="single" w:sz="4" w:space="0" w:color="auto"/>
              <w:bottom w:val="double" w:sz="4" w:space="0" w:color="auto"/>
              <w:right w:val="single" w:sz="4" w:space="0" w:color="auto"/>
            </w:tcBorders>
            <w:vAlign w:val="center"/>
          </w:tcPr>
          <w:p w14:paraId="5C6EADE3" w14:textId="00DC2589" w:rsidR="00FD2575" w:rsidRPr="00FD2575" w:rsidRDefault="00FD2575" w:rsidP="00FD2575">
            <w:pPr>
              <w:spacing w:before="100" w:line="360" w:lineRule="auto"/>
              <w:jc w:val="center"/>
              <w:rPr>
                <w:sz w:val="20"/>
                <w:szCs w:val="20"/>
              </w:rPr>
            </w:pPr>
            <w:r w:rsidRPr="00FD2575">
              <w:rPr>
                <w:sz w:val="20"/>
                <w:szCs w:val="20"/>
              </w:rPr>
              <w:t>5</w:t>
            </w:r>
            <w:r>
              <w:rPr>
                <w:sz w:val="20"/>
                <w:szCs w:val="20"/>
              </w:rPr>
              <w:t>1</w:t>
            </w:r>
            <w:r w:rsidRPr="00FD2575">
              <w:rPr>
                <w:sz w:val="20"/>
                <w:szCs w:val="20"/>
              </w:rPr>
              <w:t>%</w:t>
            </w:r>
          </w:p>
        </w:tc>
        <w:tc>
          <w:tcPr>
            <w:tcW w:w="1496" w:type="dxa"/>
            <w:tcBorders>
              <w:top w:val="double" w:sz="4" w:space="0" w:color="auto"/>
              <w:left w:val="single" w:sz="4" w:space="0" w:color="auto"/>
              <w:bottom w:val="double" w:sz="4" w:space="0" w:color="auto"/>
            </w:tcBorders>
            <w:vAlign w:val="center"/>
          </w:tcPr>
          <w:p w14:paraId="1D11C1DF" w14:textId="749BDD07" w:rsidR="00FD2575" w:rsidRPr="00FD2575" w:rsidRDefault="00FD2575" w:rsidP="00FD2575">
            <w:pPr>
              <w:spacing w:before="100" w:line="360" w:lineRule="auto"/>
              <w:jc w:val="center"/>
              <w:rPr>
                <w:sz w:val="20"/>
                <w:szCs w:val="20"/>
              </w:rPr>
            </w:pPr>
            <w:r>
              <w:rPr>
                <w:sz w:val="20"/>
                <w:szCs w:val="20"/>
              </w:rPr>
              <w:t>9</w:t>
            </w:r>
            <w:r w:rsidRPr="00FD2575">
              <w:rPr>
                <w:sz w:val="20"/>
                <w:szCs w:val="20"/>
              </w:rPr>
              <w:t>%</w:t>
            </w:r>
          </w:p>
        </w:tc>
      </w:tr>
      <w:tr w:rsidR="00FD2575" w:rsidRPr="00FD2575" w14:paraId="40216DF9" w14:textId="77777777" w:rsidTr="004405A5">
        <w:tc>
          <w:tcPr>
            <w:tcW w:w="1980" w:type="dxa"/>
            <w:tcBorders>
              <w:top w:val="double" w:sz="4" w:space="0" w:color="auto"/>
              <w:bottom w:val="double" w:sz="4" w:space="0" w:color="auto"/>
              <w:right w:val="single" w:sz="4" w:space="0" w:color="auto"/>
            </w:tcBorders>
            <w:shd w:val="clear" w:color="auto" w:fill="DFEBF5" w:themeFill="accent2" w:themeFillTint="33"/>
          </w:tcPr>
          <w:p w14:paraId="430C61B3" w14:textId="77777777" w:rsidR="00FD2575" w:rsidRPr="00A15D1D" w:rsidRDefault="00FD2575" w:rsidP="00FD2575">
            <w:pPr>
              <w:spacing w:before="100" w:line="360" w:lineRule="auto"/>
              <w:jc w:val="center"/>
              <w:rPr>
                <w:rFonts w:ascii="Times New Roman" w:hAnsi="Times New Roman" w:cs="Times New Roman"/>
                <w:b/>
                <w:sz w:val="20"/>
                <w:szCs w:val="20"/>
              </w:rPr>
            </w:pPr>
            <w:r w:rsidRPr="00A15D1D">
              <w:rPr>
                <w:rFonts w:ascii="Times New Roman" w:hAnsi="Times New Roman" w:cs="Times New Roman"/>
                <w:b/>
                <w:sz w:val="20"/>
                <w:szCs w:val="20"/>
              </w:rPr>
              <w:t>Hrvatska</w:t>
            </w:r>
          </w:p>
        </w:tc>
        <w:tc>
          <w:tcPr>
            <w:tcW w:w="1135" w:type="dxa"/>
            <w:tcBorders>
              <w:top w:val="double" w:sz="4" w:space="0" w:color="auto"/>
              <w:bottom w:val="double" w:sz="4" w:space="0" w:color="auto"/>
              <w:right w:val="single" w:sz="4" w:space="0" w:color="auto"/>
            </w:tcBorders>
          </w:tcPr>
          <w:p w14:paraId="4D0CECB7" w14:textId="77777777" w:rsidR="00FD2575" w:rsidRPr="00FD2575" w:rsidRDefault="00FD2575" w:rsidP="00FD2575">
            <w:pPr>
              <w:spacing w:before="100" w:line="360" w:lineRule="auto"/>
              <w:jc w:val="center"/>
              <w:rPr>
                <w:sz w:val="20"/>
                <w:szCs w:val="20"/>
              </w:rPr>
            </w:pPr>
            <w:r w:rsidRPr="00FD2575">
              <w:rPr>
                <w:sz w:val="20"/>
                <w:szCs w:val="20"/>
              </w:rPr>
              <w:t>1,7%</w:t>
            </w:r>
          </w:p>
        </w:tc>
        <w:tc>
          <w:tcPr>
            <w:tcW w:w="1671" w:type="dxa"/>
            <w:tcBorders>
              <w:top w:val="double" w:sz="4" w:space="0" w:color="auto"/>
              <w:left w:val="single" w:sz="4" w:space="0" w:color="auto"/>
              <w:bottom w:val="double" w:sz="4" w:space="0" w:color="auto"/>
              <w:right w:val="single" w:sz="4" w:space="0" w:color="auto"/>
            </w:tcBorders>
          </w:tcPr>
          <w:p w14:paraId="03E1F669" w14:textId="77777777" w:rsidR="00FD2575" w:rsidRPr="00FD2575" w:rsidRDefault="00FD2575" w:rsidP="00FD2575">
            <w:pPr>
              <w:spacing w:before="100" w:line="360" w:lineRule="auto"/>
              <w:jc w:val="center"/>
              <w:rPr>
                <w:sz w:val="20"/>
                <w:szCs w:val="20"/>
              </w:rPr>
            </w:pPr>
            <w:r w:rsidRPr="00FD2575">
              <w:rPr>
                <w:sz w:val="20"/>
                <w:szCs w:val="20"/>
              </w:rPr>
              <w:t>7,9%</w:t>
            </w:r>
          </w:p>
        </w:tc>
        <w:tc>
          <w:tcPr>
            <w:tcW w:w="1517" w:type="dxa"/>
            <w:tcBorders>
              <w:top w:val="double" w:sz="4" w:space="0" w:color="auto"/>
              <w:left w:val="single" w:sz="4" w:space="0" w:color="auto"/>
              <w:bottom w:val="double" w:sz="4" w:space="0" w:color="auto"/>
              <w:right w:val="single" w:sz="4" w:space="0" w:color="auto"/>
            </w:tcBorders>
          </w:tcPr>
          <w:p w14:paraId="0EB6CA07" w14:textId="77777777" w:rsidR="00FD2575" w:rsidRPr="00FD2575" w:rsidRDefault="00FD2575" w:rsidP="00FD2575">
            <w:pPr>
              <w:spacing w:before="100" w:line="360" w:lineRule="auto"/>
              <w:jc w:val="center"/>
              <w:rPr>
                <w:sz w:val="20"/>
                <w:szCs w:val="20"/>
              </w:rPr>
            </w:pPr>
            <w:r w:rsidRPr="00FD2575">
              <w:rPr>
                <w:sz w:val="20"/>
                <w:szCs w:val="20"/>
              </w:rPr>
              <w:t>21,3%</w:t>
            </w:r>
          </w:p>
        </w:tc>
        <w:tc>
          <w:tcPr>
            <w:tcW w:w="1647" w:type="dxa"/>
            <w:tcBorders>
              <w:top w:val="double" w:sz="4" w:space="0" w:color="auto"/>
              <w:left w:val="single" w:sz="4" w:space="0" w:color="auto"/>
              <w:bottom w:val="double" w:sz="4" w:space="0" w:color="auto"/>
              <w:right w:val="single" w:sz="4" w:space="0" w:color="auto"/>
            </w:tcBorders>
          </w:tcPr>
          <w:p w14:paraId="157124A5" w14:textId="77777777" w:rsidR="00FD2575" w:rsidRPr="00FD2575" w:rsidRDefault="00FD2575" w:rsidP="00FD2575">
            <w:pPr>
              <w:spacing w:before="100" w:line="360" w:lineRule="auto"/>
              <w:jc w:val="center"/>
              <w:rPr>
                <w:sz w:val="20"/>
                <w:szCs w:val="20"/>
              </w:rPr>
            </w:pPr>
            <w:r w:rsidRPr="00FD2575">
              <w:rPr>
                <w:sz w:val="20"/>
                <w:szCs w:val="20"/>
              </w:rPr>
              <w:t>52,6%</w:t>
            </w:r>
          </w:p>
        </w:tc>
        <w:tc>
          <w:tcPr>
            <w:tcW w:w="1496" w:type="dxa"/>
            <w:tcBorders>
              <w:top w:val="double" w:sz="4" w:space="0" w:color="auto"/>
              <w:left w:val="single" w:sz="4" w:space="0" w:color="auto"/>
              <w:bottom w:val="double" w:sz="4" w:space="0" w:color="auto"/>
            </w:tcBorders>
          </w:tcPr>
          <w:p w14:paraId="309786F7" w14:textId="77777777" w:rsidR="00FD2575" w:rsidRPr="00FD2575" w:rsidRDefault="00FD2575" w:rsidP="00FD2575">
            <w:pPr>
              <w:spacing w:before="100" w:line="360" w:lineRule="auto"/>
              <w:jc w:val="center"/>
              <w:rPr>
                <w:sz w:val="20"/>
                <w:szCs w:val="20"/>
              </w:rPr>
            </w:pPr>
            <w:r w:rsidRPr="00FD2575">
              <w:rPr>
                <w:sz w:val="20"/>
                <w:szCs w:val="20"/>
              </w:rPr>
              <w:t>16,4%</w:t>
            </w:r>
          </w:p>
        </w:tc>
      </w:tr>
    </w:tbl>
    <w:p w14:paraId="7CCF8C66" w14:textId="1C698211" w:rsidR="008129B3" w:rsidRPr="008129B3" w:rsidRDefault="008129B3" w:rsidP="008129B3">
      <w:pPr>
        <w:pStyle w:val="Opisslike"/>
        <w:jc w:val="center"/>
        <w:rPr>
          <w:rFonts w:ascii="Times New Roman" w:hAnsi="Times New Roman" w:cs="Times New Roman"/>
          <w:sz w:val="20"/>
          <w:szCs w:val="20"/>
        </w:rPr>
      </w:pPr>
      <w:bookmarkStart w:id="32" w:name="_Toc121819123"/>
      <w:bookmarkEnd w:id="31"/>
      <w:r w:rsidRPr="008129B3">
        <w:rPr>
          <w:rFonts w:ascii="Times New Roman" w:hAnsi="Times New Roman" w:cs="Times New Roman"/>
          <w:sz w:val="20"/>
          <w:szCs w:val="20"/>
        </w:rPr>
        <w:lastRenderedPageBreak/>
        <w:t xml:space="preserve">Graf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Graf \* ARABIC </w:instrText>
      </w:r>
      <w:r w:rsidRPr="008129B3">
        <w:rPr>
          <w:rFonts w:ascii="Times New Roman" w:hAnsi="Times New Roman" w:cs="Times New Roman"/>
          <w:sz w:val="20"/>
          <w:szCs w:val="20"/>
        </w:rPr>
        <w:fldChar w:fldCharType="separate"/>
      </w:r>
      <w:r>
        <w:rPr>
          <w:rFonts w:ascii="Times New Roman" w:hAnsi="Times New Roman" w:cs="Times New Roman"/>
          <w:noProof/>
          <w:sz w:val="20"/>
          <w:szCs w:val="20"/>
        </w:rPr>
        <w:t>3</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Prikaz najvišeg postignutog stupnja obrazovanja stanovnika starijih od 15 godina</w:t>
      </w:r>
      <w:bookmarkEnd w:id="32"/>
    </w:p>
    <w:p w14:paraId="223D5DC9" w14:textId="465E2893" w:rsidR="0080528A" w:rsidRDefault="0080528A" w:rsidP="0080528A">
      <w:pPr>
        <w:widowControl w:val="0"/>
        <w:autoSpaceDE w:val="0"/>
        <w:autoSpaceDN w:val="0"/>
        <w:adjustRightInd w:val="0"/>
        <w:spacing w:after="120" w:line="360" w:lineRule="auto"/>
        <w:jc w:val="center"/>
        <w:rPr>
          <w:rFonts w:ascii="Times New Roman" w:hAnsi="Times New Roman" w:cs="Times New Roman"/>
          <w:sz w:val="24"/>
          <w:szCs w:val="24"/>
        </w:rPr>
      </w:pPr>
      <w:r>
        <w:rPr>
          <w:noProof/>
          <w:lang w:eastAsia="hr-HR"/>
        </w:rPr>
        <w:drawing>
          <wp:inline distT="0" distB="0" distL="0" distR="0" wp14:anchorId="2547693E" wp14:editId="3F9D4132">
            <wp:extent cx="4572000" cy="2743200"/>
            <wp:effectExtent l="0" t="0" r="0" b="0"/>
            <wp:docPr id="1" name="Grafikon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5EBD63AB-BC9E-21B8-8AB5-6EE9D181D3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20D85280" w14:textId="77777777" w:rsidR="0080528A" w:rsidRPr="0080528A" w:rsidRDefault="0080528A" w:rsidP="0080528A">
      <w:pPr>
        <w:spacing w:before="100"/>
        <w:jc w:val="center"/>
        <w:rPr>
          <w:rFonts w:ascii="Calibri" w:hAnsi="Calibri" w:cs="Calibri"/>
          <w:sz w:val="20"/>
          <w:szCs w:val="20"/>
        </w:rPr>
      </w:pPr>
    </w:p>
    <w:p w14:paraId="3D5EA6EA" w14:textId="7CC2ED30" w:rsidR="002253A5" w:rsidRDefault="0080528A" w:rsidP="00E53947">
      <w:pPr>
        <w:widowControl w:val="0"/>
        <w:autoSpaceDE w:val="0"/>
        <w:autoSpaceDN w:val="0"/>
        <w:adjustRightInd w:val="0"/>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w:t>
      </w:r>
      <w:r w:rsidRPr="0080528A">
        <w:rPr>
          <w:rFonts w:ascii="Times New Roman" w:hAnsi="Times New Roman" w:cs="Times New Roman"/>
          <w:color w:val="000000" w:themeColor="text1"/>
          <w:sz w:val="24"/>
          <w:szCs w:val="24"/>
        </w:rPr>
        <w:t>rema zadnje dostupnim podacima Državnog zavoda za statistiku iz 2011., zaposlen je 931 stanovnik stariji od 15 godina, 67 ih je nezaposleno, a 458 ih se smatra ekonomski neaktivnim od čega njih 228 ostvaruje pravo</w:t>
      </w:r>
      <w:r>
        <w:rPr>
          <w:rFonts w:ascii="Times New Roman" w:hAnsi="Times New Roman" w:cs="Times New Roman"/>
          <w:color w:val="000000" w:themeColor="text1"/>
          <w:sz w:val="24"/>
          <w:szCs w:val="24"/>
        </w:rPr>
        <w:t xml:space="preserve"> na mirovinu. Iz podataka je uočljivo da na skoro svaku drugu zaposlenu osobu dolazi jedna nezaposlena osoba što ukazuje na nepovoljan omjer između radno aktivnog i radno neaktivnog stanovništva te potencijalne socijalne probleme vezane za kategoriju stanovnika starije životne dobi. </w:t>
      </w:r>
    </w:p>
    <w:p w14:paraId="34AFDF18" w14:textId="77777777" w:rsidR="00A931D1" w:rsidRDefault="00A931D1" w:rsidP="00E53947">
      <w:pPr>
        <w:widowControl w:val="0"/>
        <w:autoSpaceDE w:val="0"/>
        <w:autoSpaceDN w:val="0"/>
        <w:adjustRightInd w:val="0"/>
        <w:spacing w:line="360" w:lineRule="auto"/>
        <w:jc w:val="both"/>
        <w:rPr>
          <w:rFonts w:ascii="Times New Roman" w:hAnsi="Times New Roman" w:cs="Times New Roman"/>
          <w:color w:val="000000" w:themeColor="text1"/>
          <w:sz w:val="24"/>
          <w:szCs w:val="24"/>
        </w:rPr>
      </w:pPr>
    </w:p>
    <w:p w14:paraId="3D8628ED" w14:textId="4AAF9D92" w:rsidR="0080528A" w:rsidRPr="008129B3" w:rsidRDefault="00A931D1" w:rsidP="008129B3">
      <w:pPr>
        <w:pStyle w:val="Opisslike"/>
        <w:jc w:val="center"/>
        <w:rPr>
          <w:rFonts w:ascii="Times New Roman" w:hAnsi="Times New Roman" w:cs="Times New Roman"/>
          <w:sz w:val="20"/>
          <w:szCs w:val="20"/>
        </w:rPr>
      </w:pPr>
      <w:bookmarkStart w:id="33" w:name="_Toc121819182"/>
      <w:r w:rsidRPr="00A931D1">
        <w:rPr>
          <w:rFonts w:ascii="Times New Roman" w:hAnsi="Times New Roman" w:cs="Times New Roman"/>
          <w:sz w:val="20"/>
          <w:szCs w:val="20"/>
        </w:rPr>
        <w:t xml:space="preserve">Tablica </w:t>
      </w:r>
      <w:r w:rsidRPr="00A931D1">
        <w:rPr>
          <w:rFonts w:ascii="Times New Roman" w:hAnsi="Times New Roman" w:cs="Times New Roman"/>
          <w:sz w:val="20"/>
          <w:szCs w:val="20"/>
        </w:rPr>
        <w:fldChar w:fldCharType="begin"/>
      </w:r>
      <w:r w:rsidRPr="00A931D1">
        <w:rPr>
          <w:rFonts w:ascii="Times New Roman" w:hAnsi="Times New Roman" w:cs="Times New Roman"/>
          <w:sz w:val="20"/>
          <w:szCs w:val="20"/>
        </w:rPr>
        <w:instrText xml:space="preserve"> SEQ Tablica \* ARABIC </w:instrText>
      </w:r>
      <w:r w:rsidRPr="00A931D1">
        <w:rPr>
          <w:rFonts w:ascii="Times New Roman" w:hAnsi="Times New Roman" w:cs="Times New Roman"/>
          <w:sz w:val="20"/>
          <w:szCs w:val="20"/>
        </w:rPr>
        <w:fldChar w:fldCharType="separate"/>
      </w:r>
      <w:r w:rsidR="008129B3">
        <w:rPr>
          <w:rFonts w:ascii="Times New Roman" w:hAnsi="Times New Roman" w:cs="Times New Roman"/>
          <w:noProof/>
          <w:sz w:val="20"/>
          <w:szCs w:val="20"/>
        </w:rPr>
        <w:t>3</w:t>
      </w:r>
      <w:r w:rsidRPr="00A931D1">
        <w:rPr>
          <w:rFonts w:ascii="Times New Roman" w:hAnsi="Times New Roman" w:cs="Times New Roman"/>
          <w:sz w:val="20"/>
          <w:szCs w:val="20"/>
        </w:rPr>
        <w:fldChar w:fldCharType="end"/>
      </w:r>
      <w:r w:rsidRPr="00A931D1">
        <w:rPr>
          <w:rFonts w:ascii="Times New Roman" w:hAnsi="Times New Roman" w:cs="Times New Roman"/>
          <w:sz w:val="20"/>
          <w:szCs w:val="20"/>
        </w:rPr>
        <w:t xml:space="preserve"> Prikaz ekonomske aktivnosti stanovnika starijih od 15 godina</w:t>
      </w:r>
      <w:bookmarkEnd w:id="33"/>
    </w:p>
    <w:tbl>
      <w:tblPr>
        <w:tblStyle w:val="Reetkatablice3"/>
        <w:tblW w:w="0" w:type="auto"/>
        <w:tblLook w:val="04A0" w:firstRow="1" w:lastRow="0" w:firstColumn="1" w:lastColumn="0" w:noHBand="0" w:noVBand="1"/>
      </w:tblPr>
      <w:tblGrid>
        <w:gridCol w:w="1271"/>
        <w:gridCol w:w="1558"/>
        <w:gridCol w:w="1700"/>
        <w:gridCol w:w="2559"/>
        <w:gridCol w:w="1923"/>
      </w:tblGrid>
      <w:tr w:rsidR="008129B3" w:rsidRPr="000A2B4A" w14:paraId="20197087" w14:textId="77777777" w:rsidTr="00FE3551">
        <w:tc>
          <w:tcPr>
            <w:tcW w:w="1271" w:type="dxa"/>
            <w:tcBorders>
              <w:top w:val="nil"/>
              <w:left w:val="nil"/>
              <w:bottom w:val="double" w:sz="4" w:space="0" w:color="auto"/>
              <w:right w:val="double" w:sz="4" w:space="0" w:color="auto"/>
            </w:tcBorders>
          </w:tcPr>
          <w:p w14:paraId="031DA4CA" w14:textId="77777777" w:rsidR="008129B3" w:rsidRPr="000A2B4A" w:rsidRDefault="008129B3" w:rsidP="00FE3551">
            <w:pPr>
              <w:widowControl w:val="0"/>
              <w:autoSpaceDE w:val="0"/>
              <w:autoSpaceDN w:val="0"/>
              <w:adjustRightInd w:val="0"/>
              <w:jc w:val="center"/>
              <w:rPr>
                <w:rFonts w:cstheme="minorHAnsi"/>
                <w:sz w:val="24"/>
                <w:szCs w:val="24"/>
              </w:rPr>
            </w:pPr>
          </w:p>
        </w:tc>
        <w:tc>
          <w:tcPr>
            <w:tcW w:w="1558" w:type="dxa"/>
            <w:tcBorders>
              <w:top w:val="double" w:sz="4" w:space="0" w:color="auto"/>
              <w:left w:val="double" w:sz="4" w:space="0" w:color="auto"/>
              <w:bottom w:val="double" w:sz="4" w:space="0" w:color="auto"/>
              <w:right w:val="single" w:sz="4" w:space="0" w:color="auto"/>
            </w:tcBorders>
            <w:shd w:val="clear" w:color="auto" w:fill="9BC7CE" w:themeFill="accent5" w:themeFillTint="99"/>
          </w:tcPr>
          <w:p w14:paraId="23477E66"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Zaposleni</w:t>
            </w:r>
          </w:p>
        </w:tc>
        <w:tc>
          <w:tcPr>
            <w:tcW w:w="1700" w:type="dxa"/>
            <w:tcBorders>
              <w:top w:val="double" w:sz="4" w:space="0" w:color="auto"/>
              <w:left w:val="single" w:sz="4" w:space="0" w:color="auto"/>
              <w:bottom w:val="double" w:sz="4" w:space="0" w:color="auto"/>
              <w:right w:val="single" w:sz="4" w:space="0" w:color="auto"/>
            </w:tcBorders>
            <w:shd w:val="clear" w:color="auto" w:fill="9BC7CE" w:themeFill="accent5" w:themeFillTint="99"/>
          </w:tcPr>
          <w:p w14:paraId="08C8DE8F"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Nezaposleni</w:t>
            </w:r>
          </w:p>
        </w:tc>
        <w:tc>
          <w:tcPr>
            <w:tcW w:w="2559" w:type="dxa"/>
            <w:tcBorders>
              <w:top w:val="double" w:sz="4" w:space="0" w:color="auto"/>
              <w:left w:val="single" w:sz="4" w:space="0" w:color="auto"/>
              <w:bottom w:val="double" w:sz="4" w:space="0" w:color="auto"/>
              <w:right w:val="single" w:sz="4" w:space="0" w:color="auto"/>
            </w:tcBorders>
            <w:shd w:val="clear" w:color="auto" w:fill="9BC7CE" w:themeFill="accent5" w:themeFillTint="99"/>
          </w:tcPr>
          <w:p w14:paraId="1D0ED3B7"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Ekonomski neaktivni</w:t>
            </w:r>
          </w:p>
        </w:tc>
        <w:tc>
          <w:tcPr>
            <w:tcW w:w="1923" w:type="dxa"/>
            <w:tcBorders>
              <w:top w:val="double" w:sz="4" w:space="0" w:color="auto"/>
              <w:left w:val="single" w:sz="4" w:space="0" w:color="auto"/>
              <w:bottom w:val="double" w:sz="4" w:space="0" w:color="auto"/>
              <w:right w:val="double" w:sz="4" w:space="0" w:color="auto"/>
            </w:tcBorders>
            <w:shd w:val="clear" w:color="auto" w:fill="9BC7CE" w:themeFill="accent5" w:themeFillTint="99"/>
          </w:tcPr>
          <w:p w14:paraId="5CDCDD0F"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U mirovini</w:t>
            </w:r>
          </w:p>
        </w:tc>
      </w:tr>
      <w:tr w:rsidR="008129B3" w:rsidRPr="000A2B4A" w14:paraId="50025ED1" w14:textId="77777777" w:rsidTr="00FE3551">
        <w:tc>
          <w:tcPr>
            <w:tcW w:w="1271" w:type="dxa"/>
            <w:tcBorders>
              <w:top w:val="double" w:sz="4" w:space="0" w:color="auto"/>
              <w:left w:val="double" w:sz="4" w:space="0" w:color="auto"/>
              <w:right w:val="double" w:sz="4" w:space="0" w:color="auto"/>
            </w:tcBorders>
            <w:shd w:val="clear" w:color="auto" w:fill="DDECEE" w:themeFill="accent5" w:themeFillTint="33"/>
          </w:tcPr>
          <w:p w14:paraId="0AFEA9FC" w14:textId="77777777" w:rsidR="008129B3" w:rsidRPr="000A2B4A" w:rsidRDefault="008129B3" w:rsidP="00FE3551">
            <w:pPr>
              <w:widowControl w:val="0"/>
              <w:autoSpaceDE w:val="0"/>
              <w:autoSpaceDN w:val="0"/>
              <w:adjustRightInd w:val="0"/>
              <w:jc w:val="center"/>
              <w:rPr>
                <w:rFonts w:cstheme="minorHAnsi"/>
                <w:sz w:val="24"/>
                <w:szCs w:val="24"/>
              </w:rPr>
            </w:pPr>
            <w:r>
              <w:rPr>
                <w:sz w:val="24"/>
                <w:szCs w:val="24"/>
              </w:rPr>
              <w:t>Kraljevec na Sutli</w:t>
            </w:r>
          </w:p>
        </w:tc>
        <w:tc>
          <w:tcPr>
            <w:tcW w:w="1558" w:type="dxa"/>
            <w:tcBorders>
              <w:top w:val="double" w:sz="4" w:space="0" w:color="auto"/>
              <w:left w:val="double" w:sz="4" w:space="0" w:color="auto"/>
            </w:tcBorders>
            <w:vAlign w:val="center"/>
          </w:tcPr>
          <w:p w14:paraId="66CBF233"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53,9</w:t>
            </w:r>
            <w:r w:rsidRPr="000A2B4A">
              <w:rPr>
                <w:rFonts w:cstheme="minorHAnsi"/>
                <w:sz w:val="24"/>
                <w:szCs w:val="24"/>
              </w:rPr>
              <w:t>%</w:t>
            </w:r>
          </w:p>
        </w:tc>
        <w:tc>
          <w:tcPr>
            <w:tcW w:w="1700" w:type="dxa"/>
            <w:tcBorders>
              <w:top w:val="double" w:sz="4" w:space="0" w:color="auto"/>
            </w:tcBorders>
            <w:vAlign w:val="center"/>
          </w:tcPr>
          <w:p w14:paraId="39177D92"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3</w:t>
            </w:r>
            <w:r w:rsidRPr="000A2B4A">
              <w:rPr>
                <w:rFonts w:cstheme="minorHAnsi"/>
                <w:sz w:val="24"/>
                <w:szCs w:val="24"/>
              </w:rPr>
              <w:t>,</w:t>
            </w:r>
            <w:r>
              <w:rPr>
                <w:rFonts w:cstheme="minorHAnsi"/>
                <w:sz w:val="24"/>
                <w:szCs w:val="24"/>
              </w:rPr>
              <w:t>88</w:t>
            </w:r>
            <w:r w:rsidRPr="000A2B4A">
              <w:rPr>
                <w:rFonts w:cstheme="minorHAnsi"/>
                <w:sz w:val="24"/>
                <w:szCs w:val="24"/>
              </w:rPr>
              <w:t>%</w:t>
            </w:r>
          </w:p>
        </w:tc>
        <w:tc>
          <w:tcPr>
            <w:tcW w:w="2559" w:type="dxa"/>
            <w:tcBorders>
              <w:top w:val="double" w:sz="4" w:space="0" w:color="auto"/>
            </w:tcBorders>
            <w:vAlign w:val="center"/>
          </w:tcPr>
          <w:p w14:paraId="55392B38"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26</w:t>
            </w:r>
            <w:r w:rsidRPr="000A2B4A">
              <w:rPr>
                <w:rFonts w:cstheme="minorHAnsi"/>
                <w:sz w:val="24"/>
                <w:szCs w:val="24"/>
              </w:rPr>
              <w:t>,</w:t>
            </w:r>
            <w:r>
              <w:rPr>
                <w:rFonts w:cstheme="minorHAnsi"/>
                <w:sz w:val="24"/>
                <w:szCs w:val="24"/>
              </w:rPr>
              <w:t>52</w:t>
            </w:r>
            <w:r w:rsidRPr="000A2B4A">
              <w:rPr>
                <w:rFonts w:cstheme="minorHAnsi"/>
                <w:sz w:val="24"/>
                <w:szCs w:val="24"/>
              </w:rPr>
              <w:t>%</w:t>
            </w:r>
          </w:p>
        </w:tc>
        <w:tc>
          <w:tcPr>
            <w:tcW w:w="1923" w:type="dxa"/>
            <w:tcBorders>
              <w:top w:val="double" w:sz="4" w:space="0" w:color="auto"/>
              <w:right w:val="double" w:sz="4" w:space="0" w:color="auto"/>
            </w:tcBorders>
            <w:vAlign w:val="center"/>
          </w:tcPr>
          <w:p w14:paraId="0D3BF3BD"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13</w:t>
            </w:r>
            <w:r w:rsidRPr="000A2B4A">
              <w:rPr>
                <w:rFonts w:cstheme="minorHAnsi"/>
                <w:sz w:val="24"/>
                <w:szCs w:val="24"/>
              </w:rPr>
              <w:t>,</w:t>
            </w:r>
            <w:r>
              <w:rPr>
                <w:rFonts w:cstheme="minorHAnsi"/>
                <w:sz w:val="24"/>
                <w:szCs w:val="24"/>
              </w:rPr>
              <w:t>2</w:t>
            </w:r>
            <w:r w:rsidRPr="000A2B4A">
              <w:rPr>
                <w:rFonts w:cstheme="minorHAnsi"/>
                <w:sz w:val="24"/>
                <w:szCs w:val="24"/>
              </w:rPr>
              <w:t>%</w:t>
            </w:r>
          </w:p>
        </w:tc>
      </w:tr>
      <w:tr w:rsidR="008129B3" w:rsidRPr="000A2B4A" w14:paraId="490C0510" w14:textId="77777777" w:rsidTr="00FE3551">
        <w:tc>
          <w:tcPr>
            <w:tcW w:w="1271" w:type="dxa"/>
            <w:tcBorders>
              <w:left w:val="double" w:sz="4" w:space="0" w:color="auto"/>
              <w:bottom w:val="single" w:sz="4" w:space="0" w:color="auto"/>
              <w:right w:val="double" w:sz="4" w:space="0" w:color="auto"/>
            </w:tcBorders>
            <w:shd w:val="clear" w:color="auto" w:fill="DDECEE" w:themeFill="accent5" w:themeFillTint="33"/>
            <w:vAlign w:val="center"/>
          </w:tcPr>
          <w:p w14:paraId="05FC6ADF"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sz w:val="24"/>
                <w:szCs w:val="24"/>
              </w:rPr>
              <w:t>K</w:t>
            </w:r>
            <w:r>
              <w:rPr>
                <w:sz w:val="24"/>
                <w:szCs w:val="24"/>
              </w:rPr>
              <w:t>rapinsko-zagorska</w:t>
            </w:r>
            <w:r w:rsidRPr="000A2B4A">
              <w:rPr>
                <w:sz w:val="24"/>
                <w:szCs w:val="24"/>
              </w:rPr>
              <w:t xml:space="preserve"> Županija</w:t>
            </w:r>
          </w:p>
        </w:tc>
        <w:tc>
          <w:tcPr>
            <w:tcW w:w="1558" w:type="dxa"/>
            <w:tcBorders>
              <w:left w:val="double" w:sz="4" w:space="0" w:color="auto"/>
              <w:bottom w:val="single" w:sz="4" w:space="0" w:color="auto"/>
            </w:tcBorders>
            <w:vAlign w:val="center"/>
          </w:tcPr>
          <w:p w14:paraId="3F9C928D"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42</w:t>
            </w:r>
            <w:r w:rsidRPr="000A2B4A">
              <w:rPr>
                <w:rFonts w:cstheme="minorHAnsi"/>
                <w:sz w:val="24"/>
                <w:szCs w:val="24"/>
              </w:rPr>
              <w:t>,</w:t>
            </w:r>
            <w:r>
              <w:rPr>
                <w:rFonts w:cstheme="minorHAnsi"/>
                <w:sz w:val="24"/>
                <w:szCs w:val="24"/>
              </w:rPr>
              <w:t>78</w:t>
            </w:r>
            <w:r w:rsidRPr="000A2B4A">
              <w:rPr>
                <w:rFonts w:cstheme="minorHAnsi"/>
                <w:sz w:val="24"/>
                <w:szCs w:val="24"/>
              </w:rPr>
              <w:t>%</w:t>
            </w:r>
          </w:p>
        </w:tc>
        <w:tc>
          <w:tcPr>
            <w:tcW w:w="1700" w:type="dxa"/>
            <w:tcBorders>
              <w:bottom w:val="single" w:sz="4" w:space="0" w:color="auto"/>
            </w:tcBorders>
            <w:vAlign w:val="center"/>
          </w:tcPr>
          <w:p w14:paraId="74AF0522"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6,12</w:t>
            </w:r>
            <w:r w:rsidRPr="000A2B4A">
              <w:rPr>
                <w:rFonts w:cstheme="minorHAnsi"/>
                <w:sz w:val="24"/>
                <w:szCs w:val="24"/>
              </w:rPr>
              <w:t>%</w:t>
            </w:r>
          </w:p>
        </w:tc>
        <w:tc>
          <w:tcPr>
            <w:tcW w:w="2559" w:type="dxa"/>
            <w:tcBorders>
              <w:bottom w:val="single" w:sz="4" w:space="0" w:color="auto"/>
            </w:tcBorders>
            <w:vAlign w:val="center"/>
          </w:tcPr>
          <w:p w14:paraId="7964E85A"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w:t>
            </w:r>
            <w:r>
              <w:rPr>
                <w:rFonts w:cstheme="minorHAnsi"/>
                <w:sz w:val="24"/>
                <w:szCs w:val="24"/>
              </w:rPr>
              <w:t>1</w:t>
            </w:r>
            <w:r w:rsidRPr="000A2B4A">
              <w:rPr>
                <w:rFonts w:cstheme="minorHAnsi"/>
                <w:sz w:val="24"/>
                <w:szCs w:val="24"/>
              </w:rPr>
              <w:t>,</w:t>
            </w:r>
            <w:r>
              <w:rPr>
                <w:rFonts w:cstheme="minorHAnsi"/>
                <w:sz w:val="24"/>
                <w:szCs w:val="24"/>
              </w:rPr>
              <w:t>09</w:t>
            </w:r>
            <w:r w:rsidRPr="000A2B4A">
              <w:rPr>
                <w:rFonts w:cstheme="minorHAnsi"/>
                <w:sz w:val="24"/>
                <w:szCs w:val="24"/>
              </w:rPr>
              <w:t>%</w:t>
            </w:r>
          </w:p>
        </w:tc>
        <w:tc>
          <w:tcPr>
            <w:tcW w:w="1923" w:type="dxa"/>
            <w:tcBorders>
              <w:bottom w:val="single" w:sz="4" w:space="0" w:color="auto"/>
              <w:right w:val="double" w:sz="4" w:space="0" w:color="auto"/>
            </w:tcBorders>
            <w:vAlign w:val="center"/>
          </w:tcPr>
          <w:p w14:paraId="2F32C067"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3</w:t>
            </w:r>
            <w:r>
              <w:rPr>
                <w:rFonts w:cstheme="minorHAnsi"/>
                <w:sz w:val="24"/>
                <w:szCs w:val="24"/>
              </w:rPr>
              <w:t>0</w:t>
            </w:r>
            <w:r w:rsidRPr="000A2B4A">
              <w:rPr>
                <w:rFonts w:cstheme="minorHAnsi"/>
                <w:sz w:val="24"/>
                <w:szCs w:val="24"/>
              </w:rPr>
              <w:t>,</w:t>
            </w:r>
            <w:r>
              <w:rPr>
                <w:rFonts w:cstheme="minorHAnsi"/>
                <w:sz w:val="24"/>
                <w:szCs w:val="24"/>
              </w:rPr>
              <w:t>5</w:t>
            </w:r>
            <w:r w:rsidRPr="000A2B4A">
              <w:rPr>
                <w:rFonts w:cstheme="minorHAnsi"/>
                <w:sz w:val="24"/>
                <w:szCs w:val="24"/>
              </w:rPr>
              <w:t>4%</w:t>
            </w:r>
          </w:p>
        </w:tc>
      </w:tr>
      <w:tr w:rsidR="008129B3" w:rsidRPr="000A2B4A" w14:paraId="1391D73F" w14:textId="77777777" w:rsidTr="00FE3551">
        <w:trPr>
          <w:trHeight w:val="514"/>
        </w:trPr>
        <w:tc>
          <w:tcPr>
            <w:tcW w:w="1271" w:type="dxa"/>
            <w:tcBorders>
              <w:left w:val="double" w:sz="4" w:space="0" w:color="auto"/>
              <w:bottom w:val="double" w:sz="4" w:space="0" w:color="auto"/>
              <w:right w:val="double" w:sz="4" w:space="0" w:color="auto"/>
            </w:tcBorders>
            <w:shd w:val="clear" w:color="auto" w:fill="DDECEE" w:themeFill="accent5" w:themeFillTint="33"/>
            <w:vAlign w:val="center"/>
          </w:tcPr>
          <w:p w14:paraId="6D2B01E3"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sz w:val="24"/>
                <w:szCs w:val="24"/>
              </w:rPr>
              <w:t>Hrvatska</w:t>
            </w:r>
          </w:p>
        </w:tc>
        <w:tc>
          <w:tcPr>
            <w:tcW w:w="1558" w:type="dxa"/>
            <w:tcBorders>
              <w:left w:val="double" w:sz="4" w:space="0" w:color="auto"/>
              <w:bottom w:val="double" w:sz="4" w:space="0" w:color="auto"/>
            </w:tcBorders>
            <w:vAlign w:val="center"/>
          </w:tcPr>
          <w:p w14:paraId="25F461D2"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41,4%</w:t>
            </w:r>
          </w:p>
        </w:tc>
        <w:tc>
          <w:tcPr>
            <w:tcW w:w="1700" w:type="dxa"/>
            <w:tcBorders>
              <w:bottom w:val="double" w:sz="4" w:space="0" w:color="auto"/>
            </w:tcBorders>
            <w:vAlign w:val="center"/>
          </w:tcPr>
          <w:p w14:paraId="2B596E9C"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8,05%</w:t>
            </w:r>
          </w:p>
        </w:tc>
        <w:tc>
          <w:tcPr>
            <w:tcW w:w="2559" w:type="dxa"/>
            <w:tcBorders>
              <w:bottom w:val="double" w:sz="4" w:space="0" w:color="auto"/>
            </w:tcBorders>
            <w:vAlign w:val="center"/>
          </w:tcPr>
          <w:p w14:paraId="20F52ECA"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50,49%</w:t>
            </w:r>
          </w:p>
        </w:tc>
        <w:tc>
          <w:tcPr>
            <w:tcW w:w="1923" w:type="dxa"/>
            <w:tcBorders>
              <w:bottom w:val="double" w:sz="4" w:space="0" w:color="auto"/>
              <w:right w:val="double" w:sz="4" w:space="0" w:color="auto"/>
            </w:tcBorders>
            <w:vAlign w:val="center"/>
          </w:tcPr>
          <w:p w14:paraId="7910C63C"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29,28%</w:t>
            </w:r>
          </w:p>
        </w:tc>
      </w:tr>
    </w:tbl>
    <w:p w14:paraId="78E817BF" w14:textId="77777777" w:rsidR="00A931D1" w:rsidRDefault="00A931D1" w:rsidP="00A931D1"/>
    <w:p w14:paraId="7AE3F770" w14:textId="77777777" w:rsidR="00A931D1" w:rsidRDefault="00A931D1" w:rsidP="00A931D1"/>
    <w:p w14:paraId="16988A09" w14:textId="77777777" w:rsidR="00A931D1" w:rsidRPr="00A931D1" w:rsidRDefault="00A931D1" w:rsidP="00A931D1"/>
    <w:p w14:paraId="11226B31" w14:textId="48F2785C" w:rsidR="008129B3" w:rsidRPr="008129B3" w:rsidRDefault="008129B3" w:rsidP="008129B3">
      <w:pPr>
        <w:pStyle w:val="Opisslike"/>
        <w:jc w:val="center"/>
        <w:rPr>
          <w:rFonts w:ascii="Times New Roman" w:hAnsi="Times New Roman" w:cs="Times New Roman"/>
          <w:sz w:val="20"/>
          <w:szCs w:val="20"/>
        </w:rPr>
      </w:pPr>
      <w:bookmarkStart w:id="34" w:name="_Toc121819124"/>
      <w:r w:rsidRPr="008129B3">
        <w:rPr>
          <w:rFonts w:ascii="Times New Roman" w:hAnsi="Times New Roman" w:cs="Times New Roman"/>
          <w:sz w:val="20"/>
          <w:szCs w:val="20"/>
        </w:rPr>
        <w:lastRenderedPageBreak/>
        <w:t xml:space="preserve">Graf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Graf \* ARABIC </w:instrText>
      </w:r>
      <w:r w:rsidRPr="008129B3">
        <w:rPr>
          <w:rFonts w:ascii="Times New Roman" w:hAnsi="Times New Roman" w:cs="Times New Roman"/>
          <w:sz w:val="20"/>
          <w:szCs w:val="20"/>
        </w:rPr>
        <w:fldChar w:fldCharType="separate"/>
      </w:r>
      <w:r>
        <w:rPr>
          <w:rFonts w:ascii="Times New Roman" w:hAnsi="Times New Roman" w:cs="Times New Roman"/>
          <w:noProof/>
          <w:sz w:val="20"/>
          <w:szCs w:val="20"/>
        </w:rPr>
        <w:t>4</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Prikaz ekonomske aktivnosti stanovnika starijih od 15 godina</w:t>
      </w:r>
      <w:bookmarkEnd w:id="34"/>
    </w:p>
    <w:p w14:paraId="75765B00" w14:textId="2498B832" w:rsidR="00A931D1" w:rsidRDefault="008129B3" w:rsidP="00FA5DF0">
      <w:pPr>
        <w:keepNext/>
        <w:spacing w:line="240" w:lineRule="auto"/>
        <w:jc w:val="center"/>
        <w:rPr>
          <w:i/>
          <w:iCs/>
          <w:color w:val="242852" w:themeColor="text2"/>
        </w:rPr>
      </w:pPr>
      <w:r>
        <w:rPr>
          <w:noProof/>
          <w:lang w:eastAsia="hr-HR"/>
        </w:rPr>
        <w:drawing>
          <wp:inline distT="0" distB="0" distL="0" distR="0" wp14:anchorId="11DF23A5" wp14:editId="38671D60">
            <wp:extent cx="4572000" cy="2743200"/>
            <wp:effectExtent l="0" t="0" r="0" b="0"/>
            <wp:docPr id="32" name="Grafikon 3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4C7965A-F06A-2DDC-541B-A51CB7B060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2A83A41" w14:textId="1B04B614" w:rsidR="00FA5DF0" w:rsidRPr="00A60F7C" w:rsidRDefault="00FA5DF0" w:rsidP="00A931D1">
      <w:pPr>
        <w:widowControl w:val="0"/>
        <w:autoSpaceDE w:val="0"/>
        <w:autoSpaceDN w:val="0"/>
        <w:adjustRightInd w:val="0"/>
        <w:spacing w:after="120" w:line="360" w:lineRule="auto"/>
        <w:rPr>
          <w:rFonts w:ascii="Times New Roman" w:hAnsi="Times New Roman" w:cs="Times New Roman"/>
          <w:color w:val="000000" w:themeColor="text1"/>
          <w:sz w:val="24"/>
          <w:szCs w:val="24"/>
        </w:rPr>
      </w:pPr>
    </w:p>
    <w:p w14:paraId="0ACF78C1" w14:textId="585856E1" w:rsidR="00FA5DF0" w:rsidRDefault="00FA5DF0" w:rsidP="00FA5DF0">
      <w:pPr>
        <w:widowControl w:val="0"/>
        <w:autoSpaceDE w:val="0"/>
        <w:autoSpaceDN w:val="0"/>
        <w:adjustRightInd w:val="0"/>
        <w:spacing w:line="360" w:lineRule="auto"/>
        <w:jc w:val="both"/>
        <w:rPr>
          <w:rFonts w:ascii="Times New Roman" w:hAnsi="Times New Roman" w:cs="Times New Roman"/>
          <w:sz w:val="24"/>
          <w:szCs w:val="24"/>
        </w:rPr>
      </w:pPr>
      <w:r w:rsidRPr="008129B3">
        <w:rPr>
          <w:rFonts w:ascii="Times New Roman" w:hAnsi="Times New Roman" w:cs="Times New Roman"/>
          <w:sz w:val="24"/>
          <w:szCs w:val="24"/>
        </w:rPr>
        <w:t>Prema podacima iz 2011. godine koji se tiču informatičke pismenosti stanovništva među populacijom starijom od 10 godina, 54% stanovništva se ne zna koristiti internetom, 60,85% stanovništva se ne zna koristiti električnom poštom, 74,1% ne zna koristiti tablične izračune, dok 61,18% ne zna obraditi tekst. Većina informatički pismene populacije mlađa je od 40 godina što je u skladu s vremenskim obuhvatom u kojem se informatička revolucija događala.</w:t>
      </w:r>
      <w:r w:rsidR="00CB62CC" w:rsidRPr="008129B3">
        <w:rPr>
          <w:rFonts w:ascii="Times New Roman" w:hAnsi="Times New Roman" w:cs="Times New Roman"/>
          <w:sz w:val="24"/>
          <w:szCs w:val="24"/>
        </w:rPr>
        <w:t xml:space="preserve"> U usporedbi s</w:t>
      </w:r>
      <w:r w:rsidRPr="008129B3">
        <w:rPr>
          <w:rFonts w:ascii="Times New Roman" w:hAnsi="Times New Roman" w:cs="Times New Roman"/>
          <w:sz w:val="24"/>
          <w:szCs w:val="24"/>
        </w:rPr>
        <w:t xml:space="preserve"> razinom informatičke pismenosti na županijskoj, odnosno državnoj razini vidljivo je da je stanovništvo Općine ispodprosječno informatički pismeno.</w:t>
      </w:r>
    </w:p>
    <w:p w14:paraId="54582CE0" w14:textId="0AAA6AA9" w:rsidR="00FA5DF0" w:rsidRPr="008129B3" w:rsidRDefault="00A931D1" w:rsidP="00A931D1">
      <w:pPr>
        <w:pStyle w:val="Opisslike"/>
        <w:jc w:val="center"/>
        <w:rPr>
          <w:rFonts w:ascii="Times New Roman" w:hAnsi="Times New Roman" w:cs="Times New Roman"/>
          <w:sz w:val="20"/>
          <w:szCs w:val="20"/>
        </w:rPr>
      </w:pPr>
      <w:bookmarkStart w:id="35" w:name="_Toc121819183"/>
      <w:r w:rsidRPr="00A931D1">
        <w:rPr>
          <w:rFonts w:ascii="Times New Roman" w:hAnsi="Times New Roman" w:cs="Times New Roman"/>
          <w:sz w:val="20"/>
          <w:szCs w:val="20"/>
        </w:rPr>
        <w:t xml:space="preserve">Tablica </w:t>
      </w:r>
      <w:r w:rsidRPr="00A931D1">
        <w:rPr>
          <w:rFonts w:ascii="Times New Roman" w:hAnsi="Times New Roman" w:cs="Times New Roman"/>
          <w:sz w:val="20"/>
          <w:szCs w:val="20"/>
        </w:rPr>
        <w:fldChar w:fldCharType="begin"/>
      </w:r>
      <w:r w:rsidRPr="00A931D1">
        <w:rPr>
          <w:rFonts w:ascii="Times New Roman" w:hAnsi="Times New Roman" w:cs="Times New Roman"/>
          <w:sz w:val="20"/>
          <w:szCs w:val="20"/>
        </w:rPr>
        <w:instrText xml:space="preserve"> SEQ Tablica \* ARABIC </w:instrText>
      </w:r>
      <w:r w:rsidRPr="00A931D1">
        <w:rPr>
          <w:rFonts w:ascii="Times New Roman" w:hAnsi="Times New Roman" w:cs="Times New Roman"/>
          <w:sz w:val="20"/>
          <w:szCs w:val="20"/>
        </w:rPr>
        <w:fldChar w:fldCharType="separate"/>
      </w:r>
      <w:r w:rsidR="008129B3">
        <w:rPr>
          <w:rFonts w:ascii="Times New Roman" w:hAnsi="Times New Roman" w:cs="Times New Roman"/>
          <w:noProof/>
          <w:sz w:val="20"/>
          <w:szCs w:val="20"/>
        </w:rPr>
        <w:t>4</w:t>
      </w:r>
      <w:r w:rsidRPr="00A931D1">
        <w:rPr>
          <w:rFonts w:ascii="Times New Roman" w:hAnsi="Times New Roman" w:cs="Times New Roman"/>
          <w:sz w:val="20"/>
          <w:szCs w:val="20"/>
        </w:rPr>
        <w:fldChar w:fldCharType="end"/>
      </w:r>
      <w:r w:rsidRPr="00A931D1">
        <w:rPr>
          <w:rFonts w:ascii="Times New Roman" w:hAnsi="Times New Roman" w:cs="Times New Roman"/>
          <w:sz w:val="20"/>
          <w:szCs w:val="20"/>
        </w:rPr>
        <w:t xml:space="preserve"> Prikaz informatičke pismenosti stanovnika starijih od 10 godina</w:t>
      </w:r>
      <w:bookmarkEnd w:id="35"/>
    </w:p>
    <w:tbl>
      <w:tblPr>
        <w:tblStyle w:val="Reetkatablice3"/>
        <w:tblW w:w="0" w:type="auto"/>
        <w:tblLook w:val="04A0" w:firstRow="1" w:lastRow="0" w:firstColumn="1" w:lastColumn="0" w:noHBand="0" w:noVBand="1"/>
      </w:tblPr>
      <w:tblGrid>
        <w:gridCol w:w="1271"/>
        <w:gridCol w:w="1558"/>
        <w:gridCol w:w="1700"/>
        <w:gridCol w:w="1984"/>
        <w:gridCol w:w="2498"/>
      </w:tblGrid>
      <w:tr w:rsidR="008129B3" w:rsidRPr="000A2B4A" w14:paraId="78BB1841" w14:textId="77777777" w:rsidTr="00FE3551">
        <w:tc>
          <w:tcPr>
            <w:tcW w:w="1271" w:type="dxa"/>
            <w:tcBorders>
              <w:top w:val="nil"/>
              <w:left w:val="nil"/>
              <w:bottom w:val="double" w:sz="4" w:space="0" w:color="auto"/>
              <w:right w:val="double" w:sz="4" w:space="0" w:color="auto"/>
            </w:tcBorders>
          </w:tcPr>
          <w:p w14:paraId="55F4D933" w14:textId="77777777" w:rsidR="008129B3" w:rsidRPr="000A2B4A" w:rsidRDefault="008129B3" w:rsidP="00FE3551">
            <w:pPr>
              <w:widowControl w:val="0"/>
              <w:autoSpaceDE w:val="0"/>
              <w:autoSpaceDN w:val="0"/>
              <w:adjustRightInd w:val="0"/>
              <w:jc w:val="center"/>
              <w:rPr>
                <w:rFonts w:cstheme="minorHAnsi"/>
                <w:sz w:val="24"/>
                <w:szCs w:val="24"/>
              </w:rPr>
            </w:pPr>
          </w:p>
        </w:tc>
        <w:tc>
          <w:tcPr>
            <w:tcW w:w="1558" w:type="dxa"/>
            <w:tcBorders>
              <w:top w:val="double" w:sz="4" w:space="0" w:color="auto"/>
              <w:left w:val="double" w:sz="4" w:space="0" w:color="auto"/>
              <w:bottom w:val="double" w:sz="4" w:space="0" w:color="auto"/>
              <w:right w:val="single" w:sz="4" w:space="0" w:color="auto"/>
            </w:tcBorders>
            <w:shd w:val="clear" w:color="auto" w:fill="9BC7CE" w:themeFill="accent5" w:themeFillTint="99"/>
          </w:tcPr>
          <w:p w14:paraId="2D3D5730"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Obrada teksta</w:t>
            </w:r>
          </w:p>
        </w:tc>
        <w:tc>
          <w:tcPr>
            <w:tcW w:w="1700" w:type="dxa"/>
            <w:tcBorders>
              <w:top w:val="double" w:sz="4" w:space="0" w:color="auto"/>
              <w:left w:val="single" w:sz="4" w:space="0" w:color="auto"/>
              <w:bottom w:val="double" w:sz="4" w:space="0" w:color="auto"/>
              <w:right w:val="single" w:sz="4" w:space="0" w:color="auto"/>
            </w:tcBorders>
            <w:shd w:val="clear" w:color="auto" w:fill="9BC7CE" w:themeFill="accent5" w:themeFillTint="99"/>
          </w:tcPr>
          <w:p w14:paraId="2546A83A"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Tablični izračuni</w:t>
            </w:r>
          </w:p>
        </w:tc>
        <w:tc>
          <w:tcPr>
            <w:tcW w:w="1984" w:type="dxa"/>
            <w:tcBorders>
              <w:top w:val="double" w:sz="4" w:space="0" w:color="auto"/>
              <w:left w:val="single" w:sz="4" w:space="0" w:color="auto"/>
              <w:bottom w:val="double" w:sz="4" w:space="0" w:color="auto"/>
              <w:right w:val="single" w:sz="4" w:space="0" w:color="auto"/>
            </w:tcBorders>
            <w:shd w:val="clear" w:color="auto" w:fill="9BC7CE" w:themeFill="accent5" w:themeFillTint="99"/>
          </w:tcPr>
          <w:p w14:paraId="22B0801B"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Korištenje e-pošte</w:t>
            </w:r>
          </w:p>
        </w:tc>
        <w:tc>
          <w:tcPr>
            <w:tcW w:w="2498" w:type="dxa"/>
            <w:tcBorders>
              <w:top w:val="double" w:sz="4" w:space="0" w:color="auto"/>
              <w:left w:val="single" w:sz="4" w:space="0" w:color="auto"/>
              <w:bottom w:val="double" w:sz="4" w:space="0" w:color="auto"/>
              <w:right w:val="double" w:sz="4" w:space="0" w:color="auto"/>
            </w:tcBorders>
            <w:shd w:val="clear" w:color="auto" w:fill="9BC7CE" w:themeFill="accent5" w:themeFillTint="99"/>
          </w:tcPr>
          <w:p w14:paraId="682F46C6"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Korištenje internetom</w:t>
            </w:r>
          </w:p>
        </w:tc>
      </w:tr>
      <w:tr w:rsidR="008129B3" w:rsidRPr="000A2B4A" w14:paraId="28984913" w14:textId="77777777" w:rsidTr="00FE3551">
        <w:tc>
          <w:tcPr>
            <w:tcW w:w="1271" w:type="dxa"/>
            <w:tcBorders>
              <w:top w:val="double" w:sz="4" w:space="0" w:color="auto"/>
              <w:left w:val="double" w:sz="4" w:space="0" w:color="auto"/>
              <w:right w:val="double" w:sz="4" w:space="0" w:color="auto"/>
            </w:tcBorders>
            <w:shd w:val="clear" w:color="auto" w:fill="DDECEE" w:themeFill="accent5" w:themeFillTint="33"/>
          </w:tcPr>
          <w:p w14:paraId="3C9E7F42"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sz w:val="24"/>
                <w:szCs w:val="24"/>
              </w:rPr>
              <w:t xml:space="preserve">Općina </w:t>
            </w:r>
            <w:r>
              <w:rPr>
                <w:sz w:val="24"/>
                <w:szCs w:val="24"/>
              </w:rPr>
              <w:t>Kraljevec na Sutli</w:t>
            </w:r>
          </w:p>
        </w:tc>
        <w:tc>
          <w:tcPr>
            <w:tcW w:w="1558" w:type="dxa"/>
            <w:tcBorders>
              <w:top w:val="double" w:sz="4" w:space="0" w:color="auto"/>
              <w:left w:val="double" w:sz="4" w:space="0" w:color="auto"/>
            </w:tcBorders>
            <w:vAlign w:val="center"/>
          </w:tcPr>
          <w:p w14:paraId="2784D461"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3</w:t>
            </w:r>
            <w:r>
              <w:rPr>
                <w:rFonts w:cstheme="minorHAnsi"/>
                <w:sz w:val="24"/>
                <w:szCs w:val="24"/>
              </w:rPr>
              <w:t>8</w:t>
            </w:r>
            <w:r w:rsidRPr="000A2B4A">
              <w:rPr>
                <w:rFonts w:cstheme="minorHAnsi"/>
                <w:sz w:val="24"/>
                <w:szCs w:val="24"/>
              </w:rPr>
              <w:t>,</w:t>
            </w:r>
            <w:r>
              <w:rPr>
                <w:rFonts w:cstheme="minorHAnsi"/>
                <w:sz w:val="24"/>
                <w:szCs w:val="24"/>
              </w:rPr>
              <w:t>82</w:t>
            </w:r>
            <w:r w:rsidRPr="000A2B4A">
              <w:rPr>
                <w:rFonts w:cstheme="minorHAnsi"/>
                <w:sz w:val="24"/>
                <w:szCs w:val="24"/>
              </w:rPr>
              <w:t>%</w:t>
            </w:r>
          </w:p>
        </w:tc>
        <w:tc>
          <w:tcPr>
            <w:tcW w:w="1700" w:type="dxa"/>
            <w:tcBorders>
              <w:top w:val="double" w:sz="4" w:space="0" w:color="auto"/>
            </w:tcBorders>
            <w:vAlign w:val="center"/>
          </w:tcPr>
          <w:p w14:paraId="2DD45911"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2</w:t>
            </w:r>
            <w:r>
              <w:rPr>
                <w:rFonts w:cstheme="minorHAnsi"/>
                <w:sz w:val="24"/>
                <w:szCs w:val="24"/>
              </w:rPr>
              <w:t>5</w:t>
            </w:r>
            <w:r w:rsidRPr="000A2B4A">
              <w:rPr>
                <w:rFonts w:cstheme="minorHAnsi"/>
                <w:sz w:val="24"/>
                <w:szCs w:val="24"/>
              </w:rPr>
              <w:t>,</w:t>
            </w:r>
            <w:r>
              <w:rPr>
                <w:rFonts w:cstheme="minorHAnsi"/>
                <w:sz w:val="24"/>
                <w:szCs w:val="24"/>
              </w:rPr>
              <w:t>9</w:t>
            </w:r>
            <w:r w:rsidRPr="000A2B4A">
              <w:rPr>
                <w:rFonts w:cstheme="minorHAnsi"/>
                <w:sz w:val="24"/>
                <w:szCs w:val="24"/>
              </w:rPr>
              <w:t>%</w:t>
            </w:r>
          </w:p>
        </w:tc>
        <w:tc>
          <w:tcPr>
            <w:tcW w:w="1984" w:type="dxa"/>
            <w:tcBorders>
              <w:top w:val="double" w:sz="4" w:space="0" w:color="auto"/>
            </w:tcBorders>
            <w:vAlign w:val="center"/>
          </w:tcPr>
          <w:p w14:paraId="4669B41F"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39</w:t>
            </w:r>
            <w:r w:rsidRPr="000A2B4A">
              <w:rPr>
                <w:rFonts w:cstheme="minorHAnsi"/>
                <w:sz w:val="24"/>
                <w:szCs w:val="24"/>
              </w:rPr>
              <w:t>,</w:t>
            </w:r>
            <w:r>
              <w:rPr>
                <w:rFonts w:cstheme="minorHAnsi"/>
                <w:sz w:val="24"/>
                <w:szCs w:val="24"/>
              </w:rPr>
              <w:t>15</w:t>
            </w:r>
            <w:r w:rsidRPr="000A2B4A">
              <w:rPr>
                <w:rFonts w:cstheme="minorHAnsi"/>
                <w:sz w:val="24"/>
                <w:szCs w:val="24"/>
              </w:rPr>
              <w:t>%</w:t>
            </w:r>
          </w:p>
        </w:tc>
        <w:tc>
          <w:tcPr>
            <w:tcW w:w="2498" w:type="dxa"/>
            <w:tcBorders>
              <w:top w:val="double" w:sz="4" w:space="0" w:color="auto"/>
              <w:right w:val="double" w:sz="4" w:space="0" w:color="auto"/>
            </w:tcBorders>
            <w:vAlign w:val="center"/>
          </w:tcPr>
          <w:p w14:paraId="602FE605" w14:textId="77777777" w:rsidR="008129B3" w:rsidRPr="000A2B4A" w:rsidRDefault="008129B3" w:rsidP="00FE3551">
            <w:pPr>
              <w:widowControl w:val="0"/>
              <w:autoSpaceDE w:val="0"/>
              <w:autoSpaceDN w:val="0"/>
              <w:adjustRightInd w:val="0"/>
              <w:jc w:val="center"/>
              <w:rPr>
                <w:rFonts w:cstheme="minorHAnsi"/>
                <w:sz w:val="24"/>
                <w:szCs w:val="24"/>
              </w:rPr>
            </w:pPr>
            <w:r>
              <w:rPr>
                <w:rFonts w:cstheme="minorHAnsi"/>
                <w:sz w:val="24"/>
                <w:szCs w:val="24"/>
              </w:rPr>
              <w:t>46</w:t>
            </w:r>
            <w:r w:rsidRPr="000A2B4A">
              <w:rPr>
                <w:rFonts w:cstheme="minorHAnsi"/>
                <w:sz w:val="24"/>
                <w:szCs w:val="24"/>
              </w:rPr>
              <w:t>%</w:t>
            </w:r>
          </w:p>
        </w:tc>
      </w:tr>
      <w:tr w:rsidR="008129B3" w:rsidRPr="000A2B4A" w14:paraId="2EA27CBE" w14:textId="77777777" w:rsidTr="00FE3551">
        <w:tc>
          <w:tcPr>
            <w:tcW w:w="1271" w:type="dxa"/>
            <w:tcBorders>
              <w:left w:val="double" w:sz="4" w:space="0" w:color="auto"/>
              <w:bottom w:val="single" w:sz="4" w:space="0" w:color="auto"/>
              <w:right w:val="double" w:sz="4" w:space="0" w:color="auto"/>
            </w:tcBorders>
            <w:shd w:val="clear" w:color="auto" w:fill="DDECEE" w:themeFill="accent5" w:themeFillTint="33"/>
            <w:vAlign w:val="center"/>
          </w:tcPr>
          <w:p w14:paraId="75383005" w14:textId="77777777" w:rsidR="008129B3" w:rsidRPr="000A2B4A" w:rsidRDefault="008129B3" w:rsidP="00FE3551">
            <w:pPr>
              <w:widowControl w:val="0"/>
              <w:autoSpaceDE w:val="0"/>
              <w:autoSpaceDN w:val="0"/>
              <w:adjustRightInd w:val="0"/>
              <w:jc w:val="center"/>
              <w:rPr>
                <w:rFonts w:cstheme="minorHAnsi"/>
                <w:sz w:val="24"/>
                <w:szCs w:val="24"/>
              </w:rPr>
            </w:pPr>
            <w:r>
              <w:rPr>
                <w:sz w:val="24"/>
                <w:szCs w:val="24"/>
              </w:rPr>
              <w:t>Krapinsko-zagorska</w:t>
            </w:r>
            <w:r w:rsidRPr="000A2B4A">
              <w:rPr>
                <w:sz w:val="24"/>
                <w:szCs w:val="24"/>
              </w:rPr>
              <w:t xml:space="preserve"> Županija</w:t>
            </w:r>
          </w:p>
        </w:tc>
        <w:tc>
          <w:tcPr>
            <w:tcW w:w="1558" w:type="dxa"/>
            <w:tcBorders>
              <w:left w:val="double" w:sz="4" w:space="0" w:color="auto"/>
              <w:bottom w:val="single" w:sz="4" w:space="0" w:color="auto"/>
            </w:tcBorders>
            <w:vAlign w:val="center"/>
          </w:tcPr>
          <w:p w14:paraId="07973305" w14:textId="77777777" w:rsidR="008129B3" w:rsidRPr="000A2B4A" w:rsidRDefault="008129B3" w:rsidP="00FE3551">
            <w:pPr>
              <w:widowControl w:val="0"/>
              <w:autoSpaceDE w:val="0"/>
              <w:autoSpaceDN w:val="0"/>
              <w:adjustRightInd w:val="0"/>
              <w:jc w:val="center"/>
              <w:rPr>
                <w:rFonts w:cstheme="minorHAnsi"/>
                <w:sz w:val="24"/>
                <w:szCs w:val="24"/>
              </w:rPr>
            </w:pPr>
            <w:r>
              <w:rPr>
                <w:rFonts w:ascii="Calibri" w:hAnsi="Calibri" w:cs="Calibri"/>
                <w:color w:val="000000"/>
              </w:rPr>
              <w:t>43,33%</w:t>
            </w:r>
          </w:p>
        </w:tc>
        <w:tc>
          <w:tcPr>
            <w:tcW w:w="1700" w:type="dxa"/>
            <w:tcBorders>
              <w:bottom w:val="single" w:sz="4" w:space="0" w:color="auto"/>
            </w:tcBorders>
            <w:vAlign w:val="center"/>
          </w:tcPr>
          <w:p w14:paraId="4E8CFC64" w14:textId="77777777" w:rsidR="008129B3" w:rsidRPr="000A2B4A" w:rsidRDefault="008129B3" w:rsidP="00FE3551">
            <w:pPr>
              <w:widowControl w:val="0"/>
              <w:autoSpaceDE w:val="0"/>
              <w:autoSpaceDN w:val="0"/>
              <w:adjustRightInd w:val="0"/>
              <w:jc w:val="center"/>
              <w:rPr>
                <w:rFonts w:cstheme="minorHAnsi"/>
                <w:sz w:val="24"/>
                <w:szCs w:val="24"/>
              </w:rPr>
            </w:pPr>
            <w:r>
              <w:rPr>
                <w:rFonts w:ascii="Calibri" w:hAnsi="Calibri" w:cs="Calibri"/>
                <w:color w:val="000000"/>
              </w:rPr>
              <w:t>35,74%</w:t>
            </w:r>
          </w:p>
        </w:tc>
        <w:tc>
          <w:tcPr>
            <w:tcW w:w="1984" w:type="dxa"/>
            <w:tcBorders>
              <w:bottom w:val="single" w:sz="4" w:space="0" w:color="auto"/>
            </w:tcBorders>
            <w:vAlign w:val="center"/>
          </w:tcPr>
          <w:p w14:paraId="11BB5D4D" w14:textId="77777777" w:rsidR="008129B3" w:rsidRPr="000A2B4A" w:rsidRDefault="008129B3" w:rsidP="00FE3551">
            <w:pPr>
              <w:widowControl w:val="0"/>
              <w:autoSpaceDE w:val="0"/>
              <w:autoSpaceDN w:val="0"/>
              <w:adjustRightInd w:val="0"/>
              <w:jc w:val="center"/>
              <w:rPr>
                <w:rFonts w:cstheme="minorHAnsi"/>
                <w:sz w:val="24"/>
                <w:szCs w:val="24"/>
              </w:rPr>
            </w:pPr>
            <w:r>
              <w:rPr>
                <w:rFonts w:ascii="Calibri" w:hAnsi="Calibri" w:cs="Calibri"/>
                <w:color w:val="000000"/>
              </w:rPr>
              <w:t>42,83%</w:t>
            </w:r>
          </w:p>
        </w:tc>
        <w:tc>
          <w:tcPr>
            <w:tcW w:w="2498" w:type="dxa"/>
            <w:tcBorders>
              <w:bottom w:val="single" w:sz="4" w:space="0" w:color="auto"/>
              <w:right w:val="double" w:sz="4" w:space="0" w:color="auto"/>
            </w:tcBorders>
            <w:vAlign w:val="center"/>
          </w:tcPr>
          <w:p w14:paraId="5BF705B3" w14:textId="77777777" w:rsidR="008129B3" w:rsidRPr="000A2B4A" w:rsidRDefault="008129B3" w:rsidP="00FE3551">
            <w:pPr>
              <w:widowControl w:val="0"/>
              <w:autoSpaceDE w:val="0"/>
              <w:autoSpaceDN w:val="0"/>
              <w:adjustRightInd w:val="0"/>
              <w:jc w:val="center"/>
              <w:rPr>
                <w:rFonts w:cstheme="minorHAnsi"/>
                <w:sz w:val="24"/>
                <w:szCs w:val="24"/>
              </w:rPr>
            </w:pPr>
            <w:r>
              <w:rPr>
                <w:rFonts w:ascii="Calibri" w:hAnsi="Calibri" w:cs="Calibri"/>
                <w:color w:val="000000"/>
              </w:rPr>
              <w:t>51,77%</w:t>
            </w:r>
          </w:p>
        </w:tc>
      </w:tr>
      <w:tr w:rsidR="008129B3" w:rsidRPr="000A2B4A" w14:paraId="5614709B" w14:textId="77777777" w:rsidTr="00FE3551">
        <w:trPr>
          <w:trHeight w:val="622"/>
        </w:trPr>
        <w:tc>
          <w:tcPr>
            <w:tcW w:w="1271" w:type="dxa"/>
            <w:tcBorders>
              <w:left w:val="double" w:sz="4" w:space="0" w:color="auto"/>
              <w:bottom w:val="double" w:sz="4" w:space="0" w:color="auto"/>
              <w:right w:val="double" w:sz="4" w:space="0" w:color="auto"/>
            </w:tcBorders>
            <w:shd w:val="clear" w:color="auto" w:fill="DDECEE" w:themeFill="accent5" w:themeFillTint="33"/>
            <w:vAlign w:val="center"/>
          </w:tcPr>
          <w:p w14:paraId="2A986143"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sz w:val="24"/>
                <w:szCs w:val="24"/>
              </w:rPr>
              <w:t>Hrvatska</w:t>
            </w:r>
          </w:p>
        </w:tc>
        <w:tc>
          <w:tcPr>
            <w:tcW w:w="1558" w:type="dxa"/>
            <w:tcBorders>
              <w:left w:val="double" w:sz="4" w:space="0" w:color="auto"/>
              <w:bottom w:val="double" w:sz="4" w:space="0" w:color="auto"/>
            </w:tcBorders>
            <w:vAlign w:val="center"/>
          </w:tcPr>
          <w:p w14:paraId="32D811D2"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52,05%</w:t>
            </w:r>
          </w:p>
        </w:tc>
        <w:tc>
          <w:tcPr>
            <w:tcW w:w="1700" w:type="dxa"/>
            <w:tcBorders>
              <w:bottom w:val="double" w:sz="4" w:space="0" w:color="auto"/>
            </w:tcBorders>
            <w:vAlign w:val="center"/>
          </w:tcPr>
          <w:p w14:paraId="26306DE5"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45,2%</w:t>
            </w:r>
          </w:p>
        </w:tc>
        <w:tc>
          <w:tcPr>
            <w:tcW w:w="1984" w:type="dxa"/>
            <w:tcBorders>
              <w:bottom w:val="double" w:sz="4" w:space="0" w:color="auto"/>
            </w:tcBorders>
            <w:vAlign w:val="center"/>
          </w:tcPr>
          <w:p w14:paraId="2AF4C468"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53,14%</w:t>
            </w:r>
          </w:p>
        </w:tc>
        <w:tc>
          <w:tcPr>
            <w:tcW w:w="2498" w:type="dxa"/>
            <w:tcBorders>
              <w:bottom w:val="double" w:sz="4" w:space="0" w:color="auto"/>
              <w:right w:val="double" w:sz="4" w:space="0" w:color="auto"/>
            </w:tcBorders>
            <w:vAlign w:val="center"/>
          </w:tcPr>
          <w:p w14:paraId="0B1F97EF" w14:textId="77777777" w:rsidR="008129B3" w:rsidRPr="000A2B4A" w:rsidRDefault="008129B3" w:rsidP="00FE3551">
            <w:pPr>
              <w:widowControl w:val="0"/>
              <w:autoSpaceDE w:val="0"/>
              <w:autoSpaceDN w:val="0"/>
              <w:adjustRightInd w:val="0"/>
              <w:jc w:val="center"/>
              <w:rPr>
                <w:rFonts w:cstheme="minorHAnsi"/>
                <w:sz w:val="24"/>
                <w:szCs w:val="24"/>
              </w:rPr>
            </w:pPr>
            <w:r w:rsidRPr="000A2B4A">
              <w:rPr>
                <w:rFonts w:cstheme="minorHAnsi"/>
                <w:sz w:val="24"/>
                <w:szCs w:val="24"/>
              </w:rPr>
              <w:t>57,45%</w:t>
            </w:r>
          </w:p>
        </w:tc>
      </w:tr>
    </w:tbl>
    <w:p w14:paraId="2B0CFE22" w14:textId="77777777" w:rsidR="00A931D1" w:rsidRDefault="00A931D1" w:rsidP="00A931D1"/>
    <w:p w14:paraId="2C7E3831" w14:textId="77777777" w:rsidR="00A931D1" w:rsidRDefault="00A931D1" w:rsidP="00A931D1"/>
    <w:p w14:paraId="66A41B45" w14:textId="36654744" w:rsidR="008129B3" w:rsidRPr="008129B3" w:rsidRDefault="008129B3" w:rsidP="008129B3">
      <w:pPr>
        <w:pStyle w:val="Opisslike"/>
        <w:jc w:val="center"/>
        <w:rPr>
          <w:rFonts w:ascii="Times New Roman" w:hAnsi="Times New Roman" w:cs="Times New Roman"/>
          <w:sz w:val="20"/>
          <w:szCs w:val="20"/>
        </w:rPr>
      </w:pPr>
      <w:bookmarkStart w:id="36" w:name="_Toc121819125"/>
      <w:r w:rsidRPr="008129B3">
        <w:rPr>
          <w:rFonts w:ascii="Times New Roman" w:hAnsi="Times New Roman" w:cs="Times New Roman"/>
          <w:sz w:val="20"/>
          <w:szCs w:val="20"/>
        </w:rPr>
        <w:lastRenderedPageBreak/>
        <w:t xml:space="preserve">Graf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Graf \* ARABIC </w:instrText>
      </w:r>
      <w:r w:rsidRPr="008129B3">
        <w:rPr>
          <w:rFonts w:ascii="Times New Roman" w:hAnsi="Times New Roman" w:cs="Times New Roman"/>
          <w:sz w:val="20"/>
          <w:szCs w:val="20"/>
        </w:rPr>
        <w:fldChar w:fldCharType="separate"/>
      </w:r>
      <w:r>
        <w:rPr>
          <w:rFonts w:ascii="Times New Roman" w:hAnsi="Times New Roman" w:cs="Times New Roman"/>
          <w:noProof/>
          <w:sz w:val="20"/>
          <w:szCs w:val="20"/>
        </w:rPr>
        <w:t>5</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Prikaz informatičke pismenosti stanovnika starijih od 10 godina</w:t>
      </w:r>
      <w:bookmarkEnd w:id="36"/>
    </w:p>
    <w:p w14:paraId="688EEF34" w14:textId="6F7164D3" w:rsidR="00FA5DF0" w:rsidRPr="00FA5DF0" w:rsidRDefault="008129B3" w:rsidP="00FA5DF0">
      <w:pPr>
        <w:jc w:val="center"/>
      </w:pPr>
      <w:r>
        <w:rPr>
          <w:noProof/>
          <w:lang w:eastAsia="hr-HR"/>
        </w:rPr>
        <w:drawing>
          <wp:inline distT="0" distB="0" distL="0" distR="0" wp14:anchorId="6C35E85D" wp14:editId="6B201F69">
            <wp:extent cx="4572000" cy="2743200"/>
            <wp:effectExtent l="0" t="0" r="0" b="0"/>
            <wp:docPr id="34" name="Grafikon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D3750D4-2B41-CFF9-0615-4288C393BD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4F187C04" w14:textId="77777777" w:rsidR="0080528A" w:rsidRPr="004A5B90" w:rsidRDefault="0080528A" w:rsidP="00E53947">
      <w:pPr>
        <w:widowControl w:val="0"/>
        <w:autoSpaceDE w:val="0"/>
        <w:autoSpaceDN w:val="0"/>
        <w:adjustRightInd w:val="0"/>
        <w:spacing w:line="360" w:lineRule="auto"/>
        <w:jc w:val="both"/>
        <w:rPr>
          <w:rFonts w:ascii="Times New Roman" w:hAnsi="Times New Roman" w:cs="Times New Roman"/>
          <w:color w:val="000000" w:themeColor="text1"/>
          <w:sz w:val="24"/>
          <w:szCs w:val="24"/>
        </w:rPr>
      </w:pPr>
    </w:p>
    <w:p w14:paraId="21C6C3D1" w14:textId="71B8E898" w:rsidR="00DE1AE2" w:rsidRDefault="004A07CB"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37" w:name="_Toc121819202"/>
      <w:r>
        <w:rPr>
          <w:rFonts w:ascii="Times New Roman" w:hAnsi="Times New Roman" w:cs="Times New Roman"/>
          <w:i/>
          <w:iCs/>
          <w:color w:val="FFFFFF" w:themeColor="background1"/>
          <w:sz w:val="24"/>
          <w:szCs w:val="24"/>
        </w:rPr>
        <w:t>Ekonomija</w:t>
      </w:r>
      <w:bookmarkEnd w:id="37"/>
    </w:p>
    <w:p w14:paraId="7B7FAEA1" w14:textId="77777777" w:rsidR="007F1B3F" w:rsidRDefault="007F1B3F" w:rsidP="000F0251">
      <w:pPr>
        <w:spacing w:after="120" w:line="360" w:lineRule="auto"/>
        <w:jc w:val="both"/>
        <w:rPr>
          <w:rFonts w:ascii="Times New Roman" w:hAnsi="Times New Roman" w:cs="Times New Roman"/>
          <w:sz w:val="24"/>
          <w:szCs w:val="24"/>
        </w:rPr>
      </w:pPr>
    </w:p>
    <w:p w14:paraId="6FDF13FC" w14:textId="77777777" w:rsidR="00FA5DF0" w:rsidRPr="00FA5DF0" w:rsidRDefault="00FA5DF0" w:rsidP="00FA5DF0">
      <w:pPr>
        <w:spacing w:after="120" w:line="360" w:lineRule="auto"/>
        <w:jc w:val="both"/>
        <w:rPr>
          <w:rFonts w:ascii="Times New Roman" w:hAnsi="Times New Roman" w:cs="Times New Roman"/>
          <w:sz w:val="24"/>
          <w:szCs w:val="24"/>
        </w:rPr>
      </w:pPr>
      <w:r w:rsidRPr="00FA5DF0">
        <w:rPr>
          <w:rFonts w:ascii="Times New Roman" w:hAnsi="Times New Roman" w:cs="Times New Roman"/>
          <w:sz w:val="24"/>
          <w:szCs w:val="24"/>
        </w:rPr>
        <w:t>U ovom dijelu analizira se ekonomija Općine Kraljevec na Sutli. U tome se smislu analizira stupanj razvijenosti općine, te djelatnosti na području općine.</w:t>
      </w:r>
    </w:p>
    <w:p w14:paraId="5C0EB011" w14:textId="4D25D8CD" w:rsidR="00FA5DF0" w:rsidRPr="00FA5DF0" w:rsidRDefault="00FA5DF0" w:rsidP="00FA5DF0">
      <w:pPr>
        <w:spacing w:after="120" w:line="360" w:lineRule="auto"/>
        <w:jc w:val="both"/>
        <w:rPr>
          <w:rFonts w:ascii="Times New Roman" w:hAnsi="Times New Roman" w:cs="Times New Roman"/>
          <w:sz w:val="24"/>
          <w:szCs w:val="24"/>
        </w:rPr>
      </w:pPr>
      <w:r w:rsidRPr="00FA5DF0">
        <w:rPr>
          <w:rFonts w:ascii="Times New Roman" w:hAnsi="Times New Roman" w:cs="Times New Roman"/>
          <w:sz w:val="24"/>
          <w:szCs w:val="24"/>
        </w:rPr>
        <w:t>Kao pokazatelj ekonomskog rasta i razvijenosti određenog područja koristi se indeks razvijenosti prema kojemu se jedinice lokalne sam</w:t>
      </w:r>
      <w:r>
        <w:rPr>
          <w:rFonts w:ascii="Times New Roman" w:hAnsi="Times New Roman" w:cs="Times New Roman"/>
          <w:sz w:val="24"/>
          <w:szCs w:val="24"/>
        </w:rPr>
        <w:t>ouprave razvrstavaju u skupine sukladno Odluci</w:t>
      </w:r>
      <w:r w:rsidRPr="00FA5DF0">
        <w:rPr>
          <w:rFonts w:ascii="Times New Roman" w:hAnsi="Times New Roman" w:cs="Times New Roman"/>
          <w:sz w:val="24"/>
          <w:szCs w:val="24"/>
        </w:rPr>
        <w:t xml:space="preserve"> o razvrstavanju jedinica lokalne, područne i regionalne samoupr</w:t>
      </w:r>
      <w:r>
        <w:rPr>
          <w:rFonts w:ascii="Times New Roman" w:hAnsi="Times New Roman" w:cs="Times New Roman"/>
          <w:sz w:val="24"/>
          <w:szCs w:val="24"/>
        </w:rPr>
        <w:t>ave prema stupnju razvijenosti (NN 132/17.) te</w:t>
      </w:r>
      <w:r w:rsidRPr="00FA5DF0">
        <w:rPr>
          <w:rFonts w:ascii="Times New Roman" w:hAnsi="Times New Roman" w:cs="Times New Roman"/>
          <w:sz w:val="24"/>
          <w:szCs w:val="24"/>
        </w:rPr>
        <w:t xml:space="preserve"> Zakona o regionalnom razvoju Republike Hrvatske (NN 153/09.). Općina Kraljevec na Sutli nalazi se u IV. skupini jedinica lokalne samouprave koje se prema vrijednosti indeksa nalaze u prvoj četvrtini ispodprosječno rangiranih jedinica </w:t>
      </w:r>
      <w:r>
        <w:rPr>
          <w:rFonts w:ascii="Times New Roman" w:hAnsi="Times New Roman" w:cs="Times New Roman"/>
          <w:sz w:val="24"/>
          <w:szCs w:val="24"/>
        </w:rPr>
        <w:t xml:space="preserve">lokalne samouprave, a što ju svrstava u ispodprosječno rangiranu Općinu </w:t>
      </w:r>
      <w:r w:rsidR="000B6A42">
        <w:rPr>
          <w:rFonts w:ascii="Times New Roman" w:hAnsi="Times New Roman" w:cs="Times New Roman"/>
          <w:sz w:val="24"/>
          <w:szCs w:val="24"/>
        </w:rPr>
        <w:t>u odnosu na druge Općine Republike Hrvatske.</w:t>
      </w:r>
    </w:p>
    <w:p w14:paraId="3A857064" w14:textId="7B79CD33" w:rsidR="00FA5DF0" w:rsidRDefault="00FA5DF0" w:rsidP="00FA5DF0">
      <w:pPr>
        <w:spacing w:after="120" w:line="360" w:lineRule="auto"/>
        <w:jc w:val="both"/>
        <w:rPr>
          <w:rFonts w:ascii="Times New Roman" w:hAnsi="Times New Roman" w:cs="Times New Roman"/>
          <w:sz w:val="24"/>
          <w:szCs w:val="24"/>
        </w:rPr>
      </w:pPr>
      <w:r w:rsidRPr="00FA5DF0">
        <w:rPr>
          <w:rFonts w:ascii="Times New Roman" w:hAnsi="Times New Roman" w:cs="Times New Roman"/>
          <w:sz w:val="24"/>
          <w:szCs w:val="24"/>
        </w:rPr>
        <w:t>Najveći broj stanovnika u Općini Kraljevec na Sutli obavlja djelatnosti u poljoprivredi, njih 39,85%, zatim slijedi prerađivačka djelatnost u kojoj je zaposleno 16,76% stanovništva starijeg od 15 godina. U trgovini na veliko i malo te popravku motornih vozila zaposleno je 11,82% stanovnika</w:t>
      </w:r>
      <w:r>
        <w:rPr>
          <w:rFonts w:ascii="Times New Roman" w:hAnsi="Times New Roman" w:cs="Times New Roman"/>
          <w:sz w:val="24"/>
          <w:szCs w:val="24"/>
        </w:rPr>
        <w:t xml:space="preserve"> dok djelatnost građevinarstva za</w:t>
      </w:r>
      <w:r w:rsidRPr="00FA5DF0">
        <w:rPr>
          <w:rFonts w:ascii="Times New Roman" w:hAnsi="Times New Roman" w:cs="Times New Roman"/>
          <w:sz w:val="24"/>
          <w:szCs w:val="24"/>
        </w:rPr>
        <w:t>pošljava 5,26% stanovnika. U javnoj upravi i obrani je zaposleno 4,3%, a pružanjem usluga smještaja te pripreme i posluživanja hrane</w:t>
      </w:r>
      <w:r>
        <w:rPr>
          <w:rFonts w:ascii="Times New Roman" w:hAnsi="Times New Roman" w:cs="Times New Roman"/>
          <w:sz w:val="24"/>
          <w:szCs w:val="24"/>
        </w:rPr>
        <w:t xml:space="preserve"> bavi se</w:t>
      </w:r>
      <w:r w:rsidRPr="00FA5DF0">
        <w:rPr>
          <w:rFonts w:ascii="Times New Roman" w:hAnsi="Times New Roman" w:cs="Times New Roman"/>
          <w:sz w:val="24"/>
          <w:szCs w:val="24"/>
        </w:rPr>
        <w:t xml:space="preserve"> 4,08%</w:t>
      </w:r>
      <w:r>
        <w:rPr>
          <w:rFonts w:ascii="Times New Roman" w:hAnsi="Times New Roman" w:cs="Times New Roman"/>
          <w:sz w:val="24"/>
          <w:szCs w:val="24"/>
        </w:rPr>
        <w:t xml:space="preserve"> stanovnika</w:t>
      </w:r>
      <w:r w:rsidRPr="00FA5DF0">
        <w:rPr>
          <w:rFonts w:ascii="Times New Roman" w:hAnsi="Times New Roman" w:cs="Times New Roman"/>
          <w:sz w:val="24"/>
          <w:szCs w:val="24"/>
        </w:rPr>
        <w:t xml:space="preserve">. Ostale djelatnosti zastupljene </w:t>
      </w:r>
      <w:r>
        <w:rPr>
          <w:rFonts w:ascii="Times New Roman" w:hAnsi="Times New Roman" w:cs="Times New Roman"/>
          <w:sz w:val="24"/>
          <w:szCs w:val="24"/>
        </w:rPr>
        <w:t xml:space="preserve">su </w:t>
      </w:r>
      <w:r w:rsidRPr="00FA5DF0">
        <w:rPr>
          <w:rFonts w:ascii="Times New Roman" w:hAnsi="Times New Roman" w:cs="Times New Roman"/>
          <w:sz w:val="24"/>
          <w:szCs w:val="24"/>
        </w:rPr>
        <w:t xml:space="preserve">u manjim postotcima </w:t>
      </w:r>
    </w:p>
    <w:p w14:paraId="54943678" w14:textId="412C8A99" w:rsidR="008129B3" w:rsidRPr="008129B3" w:rsidRDefault="008129B3" w:rsidP="008129B3">
      <w:pPr>
        <w:pStyle w:val="Opisslike"/>
        <w:jc w:val="center"/>
        <w:rPr>
          <w:rFonts w:ascii="Times New Roman" w:hAnsi="Times New Roman" w:cs="Times New Roman"/>
          <w:sz w:val="20"/>
          <w:szCs w:val="20"/>
        </w:rPr>
      </w:pPr>
      <w:bookmarkStart w:id="38" w:name="_Toc121819126"/>
      <w:r w:rsidRPr="008129B3">
        <w:rPr>
          <w:rFonts w:ascii="Times New Roman" w:hAnsi="Times New Roman" w:cs="Times New Roman"/>
          <w:sz w:val="20"/>
          <w:szCs w:val="20"/>
        </w:rPr>
        <w:lastRenderedPageBreak/>
        <w:t xml:space="preserve">Graf </w:t>
      </w:r>
      <w:r w:rsidRPr="008129B3">
        <w:rPr>
          <w:rFonts w:ascii="Times New Roman" w:hAnsi="Times New Roman" w:cs="Times New Roman"/>
          <w:sz w:val="20"/>
          <w:szCs w:val="20"/>
        </w:rPr>
        <w:fldChar w:fldCharType="begin"/>
      </w:r>
      <w:r w:rsidRPr="008129B3">
        <w:rPr>
          <w:rFonts w:ascii="Times New Roman" w:hAnsi="Times New Roman" w:cs="Times New Roman"/>
          <w:sz w:val="20"/>
          <w:szCs w:val="20"/>
        </w:rPr>
        <w:instrText xml:space="preserve"> SEQ Graf \* ARABIC </w:instrText>
      </w:r>
      <w:r w:rsidRPr="008129B3">
        <w:rPr>
          <w:rFonts w:ascii="Times New Roman" w:hAnsi="Times New Roman" w:cs="Times New Roman"/>
          <w:sz w:val="20"/>
          <w:szCs w:val="20"/>
        </w:rPr>
        <w:fldChar w:fldCharType="separate"/>
      </w:r>
      <w:r w:rsidRPr="008129B3">
        <w:rPr>
          <w:rFonts w:ascii="Times New Roman" w:hAnsi="Times New Roman" w:cs="Times New Roman"/>
          <w:sz w:val="20"/>
          <w:szCs w:val="20"/>
        </w:rPr>
        <w:t>6</w:t>
      </w:r>
      <w:r w:rsidRPr="008129B3">
        <w:rPr>
          <w:rFonts w:ascii="Times New Roman" w:hAnsi="Times New Roman" w:cs="Times New Roman"/>
          <w:sz w:val="20"/>
          <w:szCs w:val="20"/>
        </w:rPr>
        <w:fldChar w:fldCharType="end"/>
      </w:r>
      <w:r w:rsidRPr="008129B3">
        <w:rPr>
          <w:rFonts w:ascii="Times New Roman" w:hAnsi="Times New Roman" w:cs="Times New Roman"/>
          <w:sz w:val="20"/>
          <w:szCs w:val="20"/>
        </w:rPr>
        <w:t>. Djelatnosti na području Općine Kraljevec na Sutli</w:t>
      </w:r>
      <w:bookmarkEnd w:id="38"/>
    </w:p>
    <w:p w14:paraId="1AD3A388" w14:textId="5C3FDC86" w:rsidR="00FA5DF0" w:rsidRPr="00FA5DF0" w:rsidRDefault="00FA5DF0" w:rsidP="00FA5DF0">
      <w:pPr>
        <w:spacing w:after="120" w:line="360" w:lineRule="auto"/>
        <w:jc w:val="center"/>
        <w:rPr>
          <w:rFonts w:ascii="Times New Roman" w:hAnsi="Times New Roman" w:cs="Times New Roman"/>
          <w:sz w:val="24"/>
          <w:szCs w:val="24"/>
        </w:rPr>
      </w:pPr>
      <w:r>
        <w:rPr>
          <w:noProof/>
          <w:lang w:eastAsia="hr-HR"/>
        </w:rPr>
        <w:drawing>
          <wp:inline distT="0" distB="0" distL="0" distR="0" wp14:anchorId="4350601C" wp14:editId="7D83F6B9">
            <wp:extent cx="5648325" cy="3162300"/>
            <wp:effectExtent l="0" t="0" r="9525"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47EB3342" w14:textId="7C759018" w:rsidR="00CB62CC" w:rsidRDefault="00CB62CC" w:rsidP="00FA5DF0">
      <w:pPr>
        <w:spacing w:after="120" w:line="360" w:lineRule="auto"/>
        <w:jc w:val="both"/>
        <w:rPr>
          <w:rFonts w:ascii="Times New Roman" w:hAnsi="Times New Roman" w:cs="Times New Roman"/>
          <w:sz w:val="24"/>
          <w:szCs w:val="24"/>
        </w:rPr>
      </w:pPr>
      <w:r w:rsidRPr="00CB62CC">
        <w:rPr>
          <w:rFonts w:ascii="Times New Roman" w:hAnsi="Times New Roman" w:cs="Times New Roman"/>
          <w:sz w:val="24"/>
          <w:szCs w:val="24"/>
        </w:rPr>
        <w:t xml:space="preserve">Na području Općine Kraljevec na Sutli u 2022. godini bilo je aktivno 72 poduzetnika od kojih je 25 podnijelo GFI izvješće za zadnju statističku godinu. </w:t>
      </w:r>
      <w:r>
        <w:rPr>
          <w:rFonts w:ascii="Times New Roman" w:hAnsi="Times New Roman" w:cs="Times New Roman"/>
          <w:sz w:val="24"/>
          <w:szCs w:val="24"/>
        </w:rPr>
        <w:t xml:space="preserve">Najveći broj poslovnih subjekata činili su mikro poduzetnici, dok tek otprilike svaki 11 poduzetnik bio je mali poduzetnik. </w:t>
      </w:r>
      <w:r w:rsidRPr="00CB62CC">
        <w:rPr>
          <w:rFonts w:ascii="Times New Roman" w:hAnsi="Times New Roman" w:cs="Times New Roman"/>
          <w:sz w:val="24"/>
          <w:szCs w:val="24"/>
        </w:rPr>
        <w:t>Ukupni ostvareni prihodi za 2021. godinu bili su 53,3 mil. kn, a ukupan broj zaposlenih bio je 54.</w:t>
      </w:r>
    </w:p>
    <w:p w14:paraId="5ED0D70F" w14:textId="622981B4" w:rsidR="000B6A42" w:rsidRDefault="000B6A42" w:rsidP="00FA5DF0">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Najveći udio stanovnika obavlja djelatnost poljoprivrede, šumarstva i ribarstva. Unatoč tome što postoje prirodne predispozicije za daljnji razvoj poljoprivredne proizvodnje na području Općine, prepoznati su problemi poput rascjepkanosti posjeda. </w:t>
      </w:r>
      <w:r w:rsidR="00FA5DF0" w:rsidRPr="00FA5DF0">
        <w:rPr>
          <w:rFonts w:ascii="Times New Roman" w:hAnsi="Times New Roman" w:cs="Times New Roman"/>
          <w:sz w:val="24"/>
          <w:szCs w:val="24"/>
        </w:rPr>
        <w:t>Upravo usitnjenost posjed</w:t>
      </w:r>
      <w:r>
        <w:rPr>
          <w:rFonts w:ascii="Times New Roman" w:hAnsi="Times New Roman" w:cs="Times New Roman"/>
          <w:sz w:val="24"/>
          <w:szCs w:val="24"/>
        </w:rPr>
        <w:t>a i njihova rascjepkanost utječu</w:t>
      </w:r>
      <w:r w:rsidR="00FA5DF0" w:rsidRPr="00FA5DF0">
        <w:rPr>
          <w:rFonts w:ascii="Times New Roman" w:hAnsi="Times New Roman" w:cs="Times New Roman"/>
          <w:sz w:val="24"/>
          <w:szCs w:val="24"/>
        </w:rPr>
        <w:t xml:space="preserve"> na daljnji razvoj poljoprivredne djelatnosti </w:t>
      </w:r>
      <w:r>
        <w:rPr>
          <w:rFonts w:ascii="Times New Roman" w:hAnsi="Times New Roman" w:cs="Times New Roman"/>
          <w:sz w:val="24"/>
          <w:szCs w:val="24"/>
        </w:rPr>
        <w:t>pri čemu dolazi do  teškoća u nedovoljnoj proizvodnji za plasiranje proizvoda na tržište, odnosno problema ostvarivanja nedovoljnih prihoda za poljoprivrednike Općine. Dodatni problem predstavlja ekstenzivna i nespecijalizirana proizvodnja.</w:t>
      </w:r>
    </w:p>
    <w:p w14:paraId="500CABE7" w14:textId="74E94025" w:rsidR="00FA5DF0" w:rsidRPr="00A931D1" w:rsidRDefault="000B6A42" w:rsidP="000F0251">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Iako Općina svoj rast ne temelji na turističkom razvoju, </w:t>
      </w:r>
      <w:r w:rsidR="00CB62CC">
        <w:rPr>
          <w:rFonts w:ascii="Times New Roman" w:hAnsi="Times New Roman" w:cs="Times New Roman"/>
          <w:sz w:val="24"/>
          <w:szCs w:val="24"/>
        </w:rPr>
        <w:t>o čemu svjedoče podatci</w:t>
      </w:r>
      <w:r w:rsidR="00CB62CC" w:rsidRPr="00CB62CC">
        <w:rPr>
          <w:rFonts w:ascii="Times New Roman" w:hAnsi="Times New Roman" w:cs="Times New Roman"/>
          <w:sz w:val="24"/>
          <w:szCs w:val="24"/>
        </w:rPr>
        <w:t xml:space="preserve"> da na području Općine Kraljevec na Sutli ne dj</w:t>
      </w:r>
      <w:r w:rsidR="00CB62CC">
        <w:rPr>
          <w:rFonts w:ascii="Times New Roman" w:hAnsi="Times New Roman" w:cs="Times New Roman"/>
          <w:sz w:val="24"/>
          <w:szCs w:val="24"/>
        </w:rPr>
        <w:t>eluje turistička zajednica,</w:t>
      </w:r>
      <w:r w:rsidR="00CB62CC" w:rsidRPr="00CB62CC">
        <w:rPr>
          <w:rFonts w:ascii="Times New Roman" w:hAnsi="Times New Roman" w:cs="Times New Roman"/>
          <w:sz w:val="24"/>
          <w:szCs w:val="24"/>
        </w:rPr>
        <w:t xml:space="preserve"> ne postoji nikakva značajnija turistička infrastruktura kao ni omogućeni smještajni kapaciteti</w:t>
      </w:r>
      <w:r w:rsidR="00CB62CC">
        <w:rPr>
          <w:rFonts w:ascii="Times New Roman" w:hAnsi="Times New Roman" w:cs="Times New Roman"/>
          <w:sz w:val="24"/>
          <w:szCs w:val="24"/>
        </w:rPr>
        <w:t xml:space="preserve">, </w:t>
      </w:r>
      <w:r>
        <w:rPr>
          <w:rFonts w:ascii="Times New Roman" w:hAnsi="Times New Roman" w:cs="Times New Roman"/>
          <w:sz w:val="24"/>
          <w:szCs w:val="24"/>
        </w:rPr>
        <w:t>prepoznat je potencijal i za navedeni razvoj. Prirodne ljepote, bogato vinorodno područje</w:t>
      </w:r>
      <w:r w:rsidR="00FA5DF0" w:rsidRPr="00FA5DF0">
        <w:rPr>
          <w:rFonts w:ascii="Times New Roman" w:hAnsi="Times New Roman" w:cs="Times New Roman"/>
          <w:sz w:val="24"/>
          <w:szCs w:val="24"/>
        </w:rPr>
        <w:t xml:space="preserve"> i ponud</w:t>
      </w:r>
      <w:r>
        <w:rPr>
          <w:rFonts w:ascii="Times New Roman" w:hAnsi="Times New Roman" w:cs="Times New Roman"/>
          <w:sz w:val="24"/>
          <w:szCs w:val="24"/>
        </w:rPr>
        <w:t>a</w:t>
      </w:r>
      <w:r w:rsidR="00FA5DF0" w:rsidRPr="00FA5DF0">
        <w:rPr>
          <w:rFonts w:ascii="Times New Roman" w:hAnsi="Times New Roman" w:cs="Times New Roman"/>
          <w:sz w:val="24"/>
          <w:szCs w:val="24"/>
        </w:rPr>
        <w:t xml:space="preserve"> d</w:t>
      </w:r>
      <w:r>
        <w:rPr>
          <w:rFonts w:ascii="Times New Roman" w:hAnsi="Times New Roman" w:cs="Times New Roman"/>
          <w:sz w:val="24"/>
          <w:szCs w:val="24"/>
        </w:rPr>
        <w:t>omaćih proizvoda lokalnih OPG-ov</w:t>
      </w:r>
      <w:r w:rsidR="00FA5DF0" w:rsidRPr="00FA5DF0">
        <w:rPr>
          <w:rFonts w:ascii="Times New Roman" w:hAnsi="Times New Roman" w:cs="Times New Roman"/>
          <w:sz w:val="24"/>
          <w:szCs w:val="24"/>
        </w:rPr>
        <w:t xml:space="preserve">a može </w:t>
      </w:r>
      <w:r>
        <w:rPr>
          <w:rFonts w:ascii="Times New Roman" w:hAnsi="Times New Roman" w:cs="Times New Roman"/>
          <w:sz w:val="24"/>
          <w:szCs w:val="24"/>
        </w:rPr>
        <w:t>predstavljati temelj za budući razvoj turističke ponude</w:t>
      </w:r>
      <w:r w:rsidR="00FA5DF0" w:rsidRPr="00FA5DF0">
        <w:rPr>
          <w:rFonts w:ascii="Times New Roman" w:hAnsi="Times New Roman" w:cs="Times New Roman"/>
          <w:sz w:val="24"/>
          <w:szCs w:val="24"/>
        </w:rPr>
        <w:t>.</w:t>
      </w:r>
    </w:p>
    <w:p w14:paraId="23C7CF5F" w14:textId="2E14EA5D" w:rsidR="00B73503" w:rsidRDefault="00F479FF"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39" w:name="_Toc121819203"/>
      <w:r>
        <w:rPr>
          <w:rFonts w:ascii="Times New Roman" w:hAnsi="Times New Roman" w:cs="Times New Roman"/>
          <w:i/>
          <w:iCs/>
          <w:color w:val="FFFFFF" w:themeColor="background1"/>
          <w:sz w:val="24"/>
          <w:szCs w:val="24"/>
        </w:rPr>
        <w:lastRenderedPageBreak/>
        <w:t>O</w:t>
      </w:r>
      <w:r w:rsidR="00E81274" w:rsidRPr="004A5B90">
        <w:rPr>
          <w:rFonts w:ascii="Times New Roman" w:hAnsi="Times New Roman" w:cs="Times New Roman"/>
          <w:i/>
          <w:iCs/>
          <w:color w:val="FFFFFF" w:themeColor="background1"/>
          <w:sz w:val="24"/>
          <w:szCs w:val="24"/>
        </w:rPr>
        <w:t>koliš</w:t>
      </w:r>
      <w:bookmarkEnd w:id="39"/>
    </w:p>
    <w:p w14:paraId="3B6CE01B" w14:textId="77777777" w:rsidR="004A5B90" w:rsidRPr="004A5B90" w:rsidRDefault="004A5B90" w:rsidP="004A5B90"/>
    <w:p w14:paraId="7B5A6EBD" w14:textId="1FC122B5" w:rsidR="00656826" w:rsidRDefault="00656826" w:rsidP="00656826">
      <w:pPr>
        <w:spacing w:line="360" w:lineRule="auto"/>
        <w:jc w:val="both"/>
        <w:rPr>
          <w:rFonts w:ascii="Times New Roman" w:hAnsi="Times New Roman" w:cs="Times New Roman"/>
          <w:sz w:val="24"/>
          <w:szCs w:val="24"/>
        </w:rPr>
      </w:pPr>
      <w:r w:rsidRPr="002F28FE">
        <w:rPr>
          <w:rFonts w:ascii="Times New Roman" w:hAnsi="Times New Roman" w:cs="Times New Roman"/>
          <w:sz w:val="24"/>
          <w:szCs w:val="24"/>
        </w:rPr>
        <w:t>Ovaj dio Str</w:t>
      </w:r>
      <w:r w:rsidR="00CB62CC">
        <w:rPr>
          <w:rFonts w:ascii="Times New Roman" w:hAnsi="Times New Roman" w:cs="Times New Roman"/>
          <w:sz w:val="24"/>
          <w:szCs w:val="24"/>
        </w:rPr>
        <w:t>ategije usmjeren je na analizu o</w:t>
      </w:r>
      <w:r w:rsidRPr="002F28FE">
        <w:rPr>
          <w:rFonts w:ascii="Times New Roman" w:hAnsi="Times New Roman" w:cs="Times New Roman"/>
          <w:sz w:val="24"/>
          <w:szCs w:val="24"/>
        </w:rPr>
        <w:t xml:space="preserve">koliša, i to definiranje zaštićenih područja </w:t>
      </w:r>
      <w:r w:rsidR="00CB62CC">
        <w:rPr>
          <w:rFonts w:ascii="Times New Roman" w:hAnsi="Times New Roman" w:cs="Times New Roman"/>
          <w:sz w:val="24"/>
          <w:szCs w:val="24"/>
        </w:rPr>
        <w:t>na području O</w:t>
      </w:r>
      <w:r w:rsidRPr="002F28FE">
        <w:rPr>
          <w:rFonts w:ascii="Times New Roman" w:hAnsi="Times New Roman" w:cs="Times New Roman"/>
          <w:sz w:val="24"/>
          <w:szCs w:val="24"/>
        </w:rPr>
        <w:t>pćine, kao i korištenje prirodnih resursa.</w:t>
      </w:r>
    </w:p>
    <w:p w14:paraId="79A7D6A7" w14:textId="290A823E"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Brjegoviti reljef karakteristika je područja Općine Kraljevec na Sutli, a prostor je moguće podijeliti na tri osnovna topografska elementa: zonu brjegova s dolinama i usjecima koja se nalazi na istočnom dijelu Općine, područje široke doline uz Sutlu koja je uglavnom nizinskih karakteristika te prijelaznu zonu smještenu između navedenih područja. S obzirom na podjelu područja Općine, razlikuje se i sama vegetacija, dok uz rijeku Sutlu čine šume hrasta lužnjaka, šume bijele vrbe i crne johe, na brdskom području Općine uglavnom obitavaju šume hrasta kitnjaka i graba, bukvom, klokočem, bagremom i četinja</w:t>
      </w:r>
      <w:r w:rsidR="008129B3">
        <w:rPr>
          <w:rFonts w:ascii="Times New Roman" w:hAnsi="Times New Roman" w:cs="Times New Roman"/>
          <w:sz w:val="24"/>
          <w:szCs w:val="24"/>
        </w:rPr>
        <w:t>ča</w:t>
      </w:r>
      <w:r w:rsidRPr="00601474">
        <w:rPr>
          <w:rFonts w:ascii="Times New Roman" w:hAnsi="Times New Roman" w:cs="Times New Roman"/>
          <w:sz w:val="24"/>
          <w:szCs w:val="24"/>
        </w:rPr>
        <w:t>ma.</w:t>
      </w:r>
    </w:p>
    <w:p w14:paraId="36E2CE16" w14:textId="77777777"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Iako na prostoru Općine Kraljevec na Sutli ne postoje zaštićena područja sukladno Zakonu o zaštiti prirode Republike Hrvatske (NN 80/13, 15/18, 14/19, 127/19), na području se nalazi zaštićena zona prema Uredbi o ekološkoj mreži (NN 124/13). Zaštićeno područje sukladno Uredbi jest prostor rijeke Sutle. Područje je zaštićeno kao područje očuvanja značajno za vrste i stanišne tipove (POVS) pod brojem HR2001070 prvenstveno zbog staništa životinja poput obične lisanke, malog vretenca, peša, dunavske paklara, potočne mrene, gavčice, velikog vijuna, Keslerove krkuše te tankorepe krkuše. Zaštićenim područjem upravlja Javna ustanova za upravljanje zaštićenim dijelovima prirode Krapinsko-zagorske županije.</w:t>
      </w:r>
    </w:p>
    <w:p w14:paraId="360900ED" w14:textId="674142A4"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 xml:space="preserve">Gospodarenje otpadom, odnosno odvoz i zbrinjavanje komunalnog otpada u nadležnosti je poduzeća Zelenjak d.o.o. Na prostoru Općine trenutačno ne postoji odlagalište otpada, već se sav prikupljeni otpad odvozi na područje Klanjca, na odlagalište Medvedov jarek. Odvoz komunalnog otpada vrši se jednom tjedno. Na odlagalištu Medvedov jarek dostupno je reciklažno dvorište u sklopu kojega je moguće sortirati reciklabilni otpad. Također, kućanstvima su podijeljene kante za razvrstavanje otpada, i to za plastiku, </w:t>
      </w:r>
      <w:r w:rsidR="00CB62CC">
        <w:rPr>
          <w:rFonts w:ascii="Times New Roman" w:hAnsi="Times New Roman" w:cs="Times New Roman"/>
          <w:sz w:val="24"/>
          <w:szCs w:val="24"/>
        </w:rPr>
        <w:t xml:space="preserve">mješoviti </w:t>
      </w:r>
      <w:r w:rsidRPr="00601474">
        <w:rPr>
          <w:rFonts w:ascii="Times New Roman" w:hAnsi="Times New Roman" w:cs="Times New Roman"/>
          <w:sz w:val="24"/>
          <w:szCs w:val="24"/>
        </w:rPr>
        <w:t>otpad, te papir. Odvoz glomaznog otpada iz kućanstva provodi se dva puta godišnje, na proljeće i jesen. Osim toga</w:t>
      </w:r>
      <w:r w:rsidR="00CB62CC">
        <w:rPr>
          <w:rFonts w:ascii="Times New Roman" w:hAnsi="Times New Roman" w:cs="Times New Roman"/>
          <w:sz w:val="24"/>
          <w:szCs w:val="24"/>
        </w:rPr>
        <w:t>,</w:t>
      </w:r>
      <w:r w:rsidRPr="00601474">
        <w:rPr>
          <w:rFonts w:ascii="Times New Roman" w:hAnsi="Times New Roman" w:cs="Times New Roman"/>
          <w:sz w:val="24"/>
          <w:szCs w:val="24"/>
        </w:rPr>
        <w:t xml:space="preserve"> za potrebe razvrstavanja otpada na jav</w:t>
      </w:r>
      <w:r w:rsidR="00CB62CC">
        <w:rPr>
          <w:rFonts w:ascii="Times New Roman" w:hAnsi="Times New Roman" w:cs="Times New Roman"/>
          <w:sz w:val="24"/>
          <w:szCs w:val="24"/>
        </w:rPr>
        <w:t>nim površinama unutar O</w:t>
      </w:r>
      <w:r w:rsidRPr="00601474">
        <w:rPr>
          <w:rFonts w:ascii="Times New Roman" w:hAnsi="Times New Roman" w:cs="Times New Roman"/>
          <w:sz w:val="24"/>
          <w:szCs w:val="24"/>
        </w:rPr>
        <w:t>pćine nalaze se četiri zelena otoka s po tri spremnika za: staklo, papir i plastiku.</w:t>
      </w:r>
    </w:p>
    <w:p w14:paraId="12756342" w14:textId="439DF9E0"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 xml:space="preserve">Usluge vodoopskrbe i odvodnje Općine provodi poduzeće Zagorski vodovod d.o.o. Područje Općine Kreljevec na Sutli </w:t>
      </w:r>
      <w:r w:rsidR="005C7E4C">
        <w:rPr>
          <w:rFonts w:ascii="Times New Roman" w:hAnsi="Times New Roman" w:cs="Times New Roman"/>
          <w:sz w:val="24"/>
          <w:szCs w:val="24"/>
        </w:rPr>
        <w:t xml:space="preserve">opskrbljuje se </w:t>
      </w:r>
      <w:r w:rsidRPr="00601474">
        <w:rPr>
          <w:rFonts w:ascii="Times New Roman" w:hAnsi="Times New Roman" w:cs="Times New Roman"/>
          <w:sz w:val="24"/>
          <w:szCs w:val="24"/>
        </w:rPr>
        <w:t xml:space="preserve">iz izvorišta Šibice zajedno s vodom iz izvorišta Lobor </w:t>
      </w:r>
      <w:r w:rsidRPr="00601474">
        <w:rPr>
          <w:rFonts w:ascii="Times New Roman" w:hAnsi="Times New Roman" w:cs="Times New Roman"/>
          <w:sz w:val="24"/>
          <w:szCs w:val="24"/>
        </w:rPr>
        <w:lastRenderedPageBreak/>
        <w:t xml:space="preserve">i Mlačine Grabar, odnosno iz podsustava južnozagorskog vodovoda te drugim manjim individualnim lokalnim vodovodnim objektima. Problem Općine predstavlja sustav odvodnje i pročišćavanje otpadnih voda zbog nedovoljno izgrađene kanalizacijske mreže i uređaja za pročišćavanje otpadnih voda. </w:t>
      </w:r>
    </w:p>
    <w:p w14:paraId="3C6DA8AE" w14:textId="77777777"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 xml:space="preserve">Za distribuciju električne energije na području Općine nadležna je Hrvatska elektroprivreda, odnosno DP Elektra Zabok. Na području postoji 15 distributivnih transformatorskih stanica čija ukupna snaga iznosi 2.310 kV. </w:t>
      </w:r>
    </w:p>
    <w:p w14:paraId="55ECDC8C" w14:textId="77777777" w:rsidR="00601474" w:rsidRPr="00601474" w:rsidRDefault="00601474" w:rsidP="00601474">
      <w:pPr>
        <w:spacing w:line="360" w:lineRule="auto"/>
        <w:jc w:val="both"/>
        <w:rPr>
          <w:rFonts w:ascii="Times New Roman" w:hAnsi="Times New Roman" w:cs="Times New Roman"/>
          <w:sz w:val="24"/>
          <w:szCs w:val="24"/>
        </w:rPr>
      </w:pPr>
      <w:r w:rsidRPr="00601474">
        <w:rPr>
          <w:rFonts w:ascii="Times New Roman" w:hAnsi="Times New Roman" w:cs="Times New Roman"/>
          <w:sz w:val="24"/>
          <w:szCs w:val="24"/>
        </w:rPr>
        <w:t>Na području Općine nalazi se regionalni plinovod koji spaja Zabok i Kumrovec, a koji pokriva sva veća naselja u Općini.</w:t>
      </w:r>
    </w:p>
    <w:p w14:paraId="74AADA1A" w14:textId="77777777" w:rsidR="000A3CC5" w:rsidRDefault="000A3CC5" w:rsidP="00CC07DB">
      <w:pPr>
        <w:spacing w:after="0" w:line="360" w:lineRule="auto"/>
        <w:jc w:val="both"/>
        <w:rPr>
          <w:rFonts w:ascii="Times New Roman" w:hAnsi="Times New Roman" w:cs="Times New Roman"/>
          <w:sz w:val="24"/>
          <w:szCs w:val="24"/>
        </w:rPr>
      </w:pPr>
    </w:p>
    <w:p w14:paraId="1CE51620" w14:textId="673D25E1" w:rsidR="009A47A6" w:rsidRDefault="000A3CC5"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40" w:name="_Toc121819204"/>
      <w:r>
        <w:rPr>
          <w:rFonts w:ascii="Times New Roman" w:hAnsi="Times New Roman" w:cs="Times New Roman"/>
          <w:i/>
          <w:iCs/>
          <w:color w:val="FFFFFF" w:themeColor="background1"/>
          <w:sz w:val="24"/>
          <w:szCs w:val="24"/>
        </w:rPr>
        <w:t>Temeljne usluge</w:t>
      </w:r>
      <w:bookmarkEnd w:id="40"/>
    </w:p>
    <w:p w14:paraId="6AE4474D" w14:textId="77777777" w:rsidR="004A5B90" w:rsidRPr="004A5B90" w:rsidRDefault="004A5B90" w:rsidP="004A5B90"/>
    <w:p w14:paraId="1E0089F3" w14:textId="36C321EF" w:rsidR="00160E51" w:rsidRDefault="00160E51" w:rsidP="00A96D47">
      <w:pPr>
        <w:spacing w:after="120" w:line="360" w:lineRule="auto"/>
        <w:jc w:val="both"/>
        <w:rPr>
          <w:rFonts w:ascii="Times New Roman" w:hAnsi="Times New Roman" w:cs="Times New Roman"/>
          <w:sz w:val="24"/>
          <w:szCs w:val="24"/>
        </w:rPr>
      </w:pPr>
      <w:r w:rsidRPr="002F28FE">
        <w:rPr>
          <w:rFonts w:ascii="Times New Roman" w:hAnsi="Times New Roman" w:cs="Times New Roman"/>
          <w:sz w:val="24"/>
          <w:szCs w:val="24"/>
        </w:rPr>
        <w:t xml:space="preserve">Kroz dimenziju </w:t>
      </w:r>
      <w:r w:rsidR="000A3CC5">
        <w:rPr>
          <w:rFonts w:ascii="Times New Roman" w:hAnsi="Times New Roman" w:cs="Times New Roman"/>
          <w:sz w:val="24"/>
          <w:szCs w:val="24"/>
        </w:rPr>
        <w:t>Temeljnih usluga</w:t>
      </w:r>
      <w:r w:rsidRPr="002F28FE">
        <w:rPr>
          <w:rFonts w:ascii="Times New Roman" w:hAnsi="Times New Roman" w:cs="Times New Roman"/>
          <w:sz w:val="24"/>
          <w:szCs w:val="24"/>
        </w:rPr>
        <w:t xml:space="preserve"> analizirana je društvena infrastruktura na području, i to infrastruktura namijenjena za predškolski odgoj i obrazovanje, zdravst</w:t>
      </w:r>
      <w:r w:rsidR="00064744">
        <w:rPr>
          <w:rFonts w:ascii="Times New Roman" w:hAnsi="Times New Roman" w:cs="Times New Roman"/>
          <w:sz w:val="24"/>
          <w:szCs w:val="24"/>
        </w:rPr>
        <w:t>venu zaštitu, kulturu te ostale temeljne usluge</w:t>
      </w:r>
      <w:r w:rsidR="00A96D47" w:rsidRPr="002F28FE">
        <w:rPr>
          <w:rFonts w:ascii="Times New Roman" w:hAnsi="Times New Roman" w:cs="Times New Roman"/>
          <w:sz w:val="24"/>
          <w:szCs w:val="24"/>
        </w:rPr>
        <w:t>.</w:t>
      </w:r>
    </w:p>
    <w:p w14:paraId="364696D2" w14:textId="0495B948" w:rsidR="005C7E4C" w:rsidRDefault="0079573A" w:rsidP="0079573A">
      <w:pPr>
        <w:spacing w:after="0" w:line="360" w:lineRule="auto"/>
        <w:jc w:val="both"/>
        <w:rPr>
          <w:rFonts w:ascii="Times New Roman" w:hAnsi="Times New Roman" w:cs="Times New Roman"/>
          <w:sz w:val="24"/>
          <w:szCs w:val="24"/>
        </w:rPr>
      </w:pPr>
      <w:r w:rsidRPr="0079573A">
        <w:rPr>
          <w:rFonts w:ascii="Times New Roman" w:hAnsi="Times New Roman" w:cs="Times New Roman"/>
          <w:sz w:val="24"/>
          <w:szCs w:val="24"/>
        </w:rPr>
        <w:t xml:space="preserve">Na području Općine </w:t>
      </w:r>
      <w:r w:rsidR="003443F1" w:rsidRPr="003A4682">
        <w:rPr>
          <w:rFonts w:ascii="Times New Roman" w:hAnsi="Times New Roman" w:cs="Times New Roman"/>
          <w:sz w:val="24"/>
          <w:szCs w:val="24"/>
        </w:rPr>
        <w:t>Kraljevec na Sutli</w:t>
      </w:r>
      <w:r w:rsidRPr="0079573A">
        <w:rPr>
          <w:rFonts w:ascii="Times New Roman" w:hAnsi="Times New Roman" w:cs="Times New Roman"/>
          <w:sz w:val="24"/>
          <w:szCs w:val="24"/>
        </w:rPr>
        <w:t xml:space="preserve"> ne postoji dječji vrtić u kojem bi se odvij</w:t>
      </w:r>
      <w:r w:rsidR="00064744">
        <w:rPr>
          <w:rFonts w:ascii="Times New Roman" w:hAnsi="Times New Roman" w:cs="Times New Roman"/>
          <w:sz w:val="24"/>
          <w:szCs w:val="24"/>
        </w:rPr>
        <w:t xml:space="preserve">ao predškolski odgoj zbog čega </w:t>
      </w:r>
      <w:r w:rsidRPr="0079573A">
        <w:rPr>
          <w:rFonts w:ascii="Times New Roman" w:hAnsi="Times New Roman" w:cs="Times New Roman"/>
          <w:sz w:val="24"/>
          <w:szCs w:val="24"/>
        </w:rPr>
        <w:t xml:space="preserve">djeca s područja Općine </w:t>
      </w:r>
      <w:r w:rsidR="003443F1" w:rsidRPr="003A4682">
        <w:rPr>
          <w:rFonts w:ascii="Times New Roman" w:hAnsi="Times New Roman" w:cs="Times New Roman"/>
          <w:sz w:val="24"/>
          <w:szCs w:val="24"/>
        </w:rPr>
        <w:t>Kraljevec na Sutli</w:t>
      </w:r>
      <w:r w:rsidRPr="0079573A">
        <w:rPr>
          <w:rFonts w:ascii="Times New Roman" w:hAnsi="Times New Roman" w:cs="Times New Roman"/>
          <w:sz w:val="24"/>
          <w:szCs w:val="24"/>
        </w:rPr>
        <w:t xml:space="preserve"> moraju odlaziti u druge jedinice lokalne samouprave kako bi bila uključen</w:t>
      </w:r>
      <w:r w:rsidR="005C7E4C">
        <w:rPr>
          <w:rFonts w:ascii="Times New Roman" w:hAnsi="Times New Roman" w:cs="Times New Roman"/>
          <w:sz w:val="24"/>
          <w:szCs w:val="24"/>
        </w:rPr>
        <w:t>a u sustav predškolskog odgoja.</w:t>
      </w:r>
    </w:p>
    <w:p w14:paraId="1FEF9686" w14:textId="1C0803E0" w:rsidR="005C7E4C" w:rsidRDefault="0079573A" w:rsidP="0079573A">
      <w:pPr>
        <w:spacing w:after="0" w:line="360" w:lineRule="auto"/>
        <w:jc w:val="both"/>
        <w:rPr>
          <w:rFonts w:ascii="Times New Roman" w:hAnsi="Times New Roman" w:cs="Times New Roman"/>
          <w:sz w:val="24"/>
          <w:szCs w:val="24"/>
        </w:rPr>
      </w:pPr>
      <w:r w:rsidRPr="0079573A">
        <w:rPr>
          <w:rFonts w:ascii="Times New Roman" w:hAnsi="Times New Roman" w:cs="Times New Roman"/>
          <w:sz w:val="24"/>
          <w:szCs w:val="24"/>
        </w:rPr>
        <w:t xml:space="preserve">Za osnovnoškolsko obrazovanje na području Općine </w:t>
      </w:r>
      <w:r w:rsidR="003443F1" w:rsidRPr="003A4682">
        <w:rPr>
          <w:rFonts w:ascii="Times New Roman" w:hAnsi="Times New Roman" w:cs="Times New Roman"/>
          <w:sz w:val="24"/>
          <w:szCs w:val="24"/>
        </w:rPr>
        <w:t>Kraljevec na Sutli</w:t>
      </w:r>
      <w:r w:rsidRPr="0079573A">
        <w:rPr>
          <w:rFonts w:ascii="Times New Roman" w:hAnsi="Times New Roman" w:cs="Times New Roman"/>
          <w:sz w:val="24"/>
          <w:szCs w:val="24"/>
        </w:rPr>
        <w:t xml:space="preserve"> zadužene su Osnovna škola </w:t>
      </w:r>
      <w:r w:rsidR="006C2228">
        <w:rPr>
          <w:rFonts w:ascii="Times New Roman" w:hAnsi="Times New Roman" w:cs="Times New Roman"/>
          <w:sz w:val="24"/>
          <w:szCs w:val="24"/>
        </w:rPr>
        <w:t>Pavla Štoosa</w:t>
      </w:r>
      <w:r w:rsidRPr="0079573A">
        <w:rPr>
          <w:rFonts w:ascii="Times New Roman" w:hAnsi="Times New Roman" w:cs="Times New Roman"/>
          <w:sz w:val="24"/>
          <w:szCs w:val="24"/>
        </w:rPr>
        <w:t xml:space="preserve"> </w:t>
      </w:r>
      <w:r w:rsidR="00B50732">
        <w:rPr>
          <w:rFonts w:ascii="Times New Roman" w:hAnsi="Times New Roman" w:cs="Times New Roman"/>
          <w:sz w:val="24"/>
          <w:szCs w:val="24"/>
        </w:rPr>
        <w:t xml:space="preserve">koju pohađaju učenici od 1-8 razreda </w:t>
      </w:r>
      <w:r w:rsidRPr="0079573A">
        <w:rPr>
          <w:rFonts w:ascii="Times New Roman" w:hAnsi="Times New Roman" w:cs="Times New Roman"/>
          <w:sz w:val="24"/>
          <w:szCs w:val="24"/>
        </w:rPr>
        <w:t xml:space="preserve">i Područna škola </w:t>
      </w:r>
      <w:r w:rsidR="006C2228">
        <w:rPr>
          <w:rFonts w:ascii="Times New Roman" w:hAnsi="Times New Roman" w:cs="Times New Roman"/>
          <w:sz w:val="24"/>
          <w:szCs w:val="24"/>
        </w:rPr>
        <w:t>Radakovo</w:t>
      </w:r>
      <w:r w:rsidR="00B50732">
        <w:rPr>
          <w:rFonts w:ascii="Times New Roman" w:hAnsi="Times New Roman" w:cs="Times New Roman"/>
          <w:sz w:val="24"/>
          <w:szCs w:val="24"/>
        </w:rPr>
        <w:t xml:space="preserve"> koju pohađaju učenici od 1-4 razreda</w:t>
      </w:r>
      <w:r w:rsidRPr="0079573A">
        <w:rPr>
          <w:rFonts w:ascii="Times New Roman" w:hAnsi="Times New Roman" w:cs="Times New Roman"/>
          <w:sz w:val="24"/>
          <w:szCs w:val="24"/>
        </w:rPr>
        <w:t>.</w:t>
      </w:r>
      <w:r>
        <w:rPr>
          <w:rFonts w:ascii="Times New Roman" w:hAnsi="Times New Roman" w:cs="Times New Roman"/>
          <w:sz w:val="24"/>
          <w:szCs w:val="24"/>
        </w:rPr>
        <w:t xml:space="preserve"> </w:t>
      </w:r>
      <w:r w:rsidR="006C2228">
        <w:rPr>
          <w:rFonts w:ascii="Times New Roman" w:hAnsi="Times New Roman" w:cs="Times New Roman"/>
          <w:sz w:val="24"/>
          <w:szCs w:val="24"/>
        </w:rPr>
        <w:t xml:space="preserve">Osnovna škola Pavla Štoosa posjeduje </w:t>
      </w:r>
      <w:r w:rsidR="00820339">
        <w:rPr>
          <w:rFonts w:ascii="Times New Roman" w:hAnsi="Times New Roman" w:cs="Times New Roman"/>
          <w:sz w:val="24"/>
          <w:szCs w:val="24"/>
        </w:rPr>
        <w:t xml:space="preserve">knjižnicu u kojoj </w:t>
      </w:r>
      <w:r w:rsidR="00064744">
        <w:rPr>
          <w:rFonts w:ascii="Times New Roman" w:hAnsi="Times New Roman" w:cs="Times New Roman"/>
          <w:sz w:val="24"/>
          <w:szCs w:val="24"/>
        </w:rPr>
        <w:t>se nalazi bogati knjižni fond s</w:t>
      </w:r>
      <w:r w:rsidR="00820339">
        <w:rPr>
          <w:rFonts w:ascii="Times New Roman" w:hAnsi="Times New Roman" w:cs="Times New Roman"/>
          <w:sz w:val="24"/>
          <w:szCs w:val="24"/>
        </w:rPr>
        <w:t xml:space="preserve"> više od 3.000 primjeraka namijenjenih učenicima. Isto tako učenicima i djelatnicima škola na raspolaganju je 10 računala. </w:t>
      </w:r>
    </w:p>
    <w:p w14:paraId="65741D9A" w14:textId="456E5A50" w:rsidR="0079573A" w:rsidRDefault="0079573A" w:rsidP="007957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Srednja škola na području Općine ne postoji </w:t>
      </w:r>
      <w:r w:rsidR="00D84464">
        <w:rPr>
          <w:rFonts w:ascii="Times New Roman" w:hAnsi="Times New Roman" w:cs="Times New Roman"/>
          <w:sz w:val="24"/>
          <w:szCs w:val="24"/>
        </w:rPr>
        <w:t>pa</w:t>
      </w:r>
      <w:r w:rsidRPr="0079573A">
        <w:rPr>
          <w:rFonts w:ascii="Times New Roman" w:hAnsi="Times New Roman" w:cs="Times New Roman"/>
          <w:sz w:val="24"/>
          <w:szCs w:val="24"/>
        </w:rPr>
        <w:t xml:space="preserve"> učenici svakodnevno put</w:t>
      </w:r>
      <w:r>
        <w:rPr>
          <w:rFonts w:ascii="Times New Roman" w:hAnsi="Times New Roman" w:cs="Times New Roman"/>
          <w:sz w:val="24"/>
          <w:szCs w:val="24"/>
        </w:rPr>
        <w:t>uju</w:t>
      </w:r>
      <w:r w:rsidRPr="0079573A">
        <w:rPr>
          <w:rFonts w:ascii="Times New Roman" w:hAnsi="Times New Roman" w:cs="Times New Roman"/>
          <w:sz w:val="24"/>
          <w:szCs w:val="24"/>
        </w:rPr>
        <w:t xml:space="preserve"> u veća središta kako bi mogli nastaviti svoje obrazovanje</w:t>
      </w:r>
      <w:r w:rsidR="00BC0931">
        <w:rPr>
          <w:rFonts w:ascii="Times New Roman" w:hAnsi="Times New Roman" w:cs="Times New Roman"/>
          <w:sz w:val="24"/>
          <w:szCs w:val="24"/>
        </w:rPr>
        <w:t xml:space="preserve"> ili su smješteni u đačkim domovima</w:t>
      </w:r>
      <w:r w:rsidRPr="0079573A">
        <w:rPr>
          <w:rFonts w:ascii="Times New Roman" w:hAnsi="Times New Roman" w:cs="Times New Roman"/>
          <w:sz w:val="24"/>
          <w:szCs w:val="24"/>
        </w:rPr>
        <w:t xml:space="preserve">. Kako bi se potaknulo srednjoškolsko obrazovanje na području Općine </w:t>
      </w:r>
      <w:r w:rsidR="003443F1" w:rsidRPr="003A4682">
        <w:rPr>
          <w:rFonts w:ascii="Times New Roman" w:hAnsi="Times New Roman" w:cs="Times New Roman"/>
          <w:sz w:val="24"/>
          <w:szCs w:val="24"/>
        </w:rPr>
        <w:t>Kraljevec na Sutli</w:t>
      </w:r>
      <w:r w:rsidRPr="0079573A">
        <w:rPr>
          <w:rFonts w:ascii="Times New Roman" w:hAnsi="Times New Roman" w:cs="Times New Roman"/>
          <w:sz w:val="24"/>
          <w:szCs w:val="24"/>
        </w:rPr>
        <w:t xml:space="preserve"> iz proračuna se izdvajaju novčana sredstva za sufinanciranje prijevoza učenika i za njihovo stipendiranje.</w:t>
      </w:r>
    </w:p>
    <w:p w14:paraId="1C5AED8F" w14:textId="024C20EE" w:rsidR="00820339" w:rsidRDefault="00820339" w:rsidP="0079573A">
      <w:pPr>
        <w:spacing w:after="0" w:line="360" w:lineRule="auto"/>
        <w:jc w:val="both"/>
        <w:rPr>
          <w:rFonts w:ascii="Times New Roman" w:hAnsi="Times New Roman" w:cs="Times New Roman"/>
          <w:sz w:val="24"/>
          <w:szCs w:val="24"/>
        </w:rPr>
      </w:pPr>
      <w:r w:rsidRPr="005C7E4C">
        <w:rPr>
          <w:rFonts w:ascii="Times New Roman" w:hAnsi="Times New Roman" w:cs="Times New Roman"/>
          <w:sz w:val="24"/>
          <w:szCs w:val="24"/>
        </w:rPr>
        <w:t>Na području Općine Kraljevec na Sutli ne postoji dom zdravlja, područna ambulanta niti druga ustanova primarne zdravstvene zaštite. Kod potrebe za medicin</w:t>
      </w:r>
      <w:r w:rsidR="005C7E4C">
        <w:rPr>
          <w:rFonts w:ascii="Times New Roman" w:hAnsi="Times New Roman" w:cs="Times New Roman"/>
          <w:sz w:val="24"/>
          <w:szCs w:val="24"/>
        </w:rPr>
        <w:t>s</w:t>
      </w:r>
      <w:r w:rsidRPr="005C7E4C">
        <w:rPr>
          <w:rFonts w:ascii="Times New Roman" w:hAnsi="Times New Roman" w:cs="Times New Roman"/>
          <w:sz w:val="24"/>
          <w:szCs w:val="24"/>
        </w:rPr>
        <w:t xml:space="preserve">kom pomoći, lokalno </w:t>
      </w:r>
      <w:r w:rsidRPr="005C7E4C">
        <w:rPr>
          <w:rFonts w:ascii="Times New Roman" w:hAnsi="Times New Roman" w:cs="Times New Roman"/>
          <w:sz w:val="24"/>
          <w:szCs w:val="24"/>
        </w:rPr>
        <w:lastRenderedPageBreak/>
        <w:t>stanovništvo prisiljeno je odlaziti u druga veća središta poput Grada Zaprešića, Zaboka, Krapine ili Zagreba, ili u susjedna mjesta poput Velikog Trgovišća i Klanjca.</w:t>
      </w:r>
      <w:r>
        <w:rPr>
          <w:rFonts w:ascii="Times New Roman" w:hAnsi="Times New Roman" w:cs="Times New Roman"/>
          <w:sz w:val="24"/>
          <w:szCs w:val="24"/>
        </w:rPr>
        <w:t xml:space="preserve"> </w:t>
      </w:r>
    </w:p>
    <w:p w14:paraId="746161B6" w14:textId="78674DC0" w:rsidR="00CF59E8" w:rsidRPr="000F0372" w:rsidRDefault="005C7E4C" w:rsidP="00A7516A">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Na području Općine</w:t>
      </w:r>
      <w:r w:rsidR="001E13CE" w:rsidRPr="00B3236D">
        <w:rPr>
          <w:rFonts w:ascii="Times New Roman" w:hAnsi="Times New Roman" w:cs="Times New Roman"/>
          <w:sz w:val="24"/>
          <w:szCs w:val="24"/>
        </w:rPr>
        <w:t xml:space="preserve"> </w:t>
      </w:r>
      <w:r w:rsidR="003443F1" w:rsidRPr="003A4682">
        <w:rPr>
          <w:rFonts w:ascii="Times New Roman" w:hAnsi="Times New Roman" w:cs="Times New Roman"/>
          <w:sz w:val="24"/>
          <w:szCs w:val="24"/>
        </w:rPr>
        <w:t>Kraljevec na Sutli</w:t>
      </w:r>
      <w:r w:rsidR="001E13CE" w:rsidRPr="00B3236D">
        <w:rPr>
          <w:rFonts w:ascii="Times New Roman" w:hAnsi="Times New Roman" w:cs="Times New Roman"/>
          <w:sz w:val="24"/>
          <w:szCs w:val="24"/>
        </w:rPr>
        <w:t xml:space="preserve"> registriran</w:t>
      </w:r>
      <w:r w:rsidR="00064744">
        <w:rPr>
          <w:rFonts w:ascii="Times New Roman" w:hAnsi="Times New Roman" w:cs="Times New Roman"/>
          <w:sz w:val="24"/>
          <w:szCs w:val="24"/>
        </w:rPr>
        <w:t>a je</w:t>
      </w:r>
      <w:r w:rsidR="001E13CE" w:rsidRPr="00B3236D">
        <w:rPr>
          <w:rFonts w:ascii="Times New Roman" w:hAnsi="Times New Roman" w:cs="Times New Roman"/>
          <w:sz w:val="24"/>
          <w:szCs w:val="24"/>
        </w:rPr>
        <w:t xml:space="preserve"> </w:t>
      </w:r>
      <w:r w:rsidR="001E16B7">
        <w:rPr>
          <w:rFonts w:ascii="Times New Roman" w:hAnsi="Times New Roman" w:cs="Times New Roman"/>
          <w:sz w:val="24"/>
          <w:szCs w:val="24"/>
        </w:rPr>
        <w:t>21</w:t>
      </w:r>
      <w:r w:rsidR="001E13CE" w:rsidRPr="00B3236D">
        <w:rPr>
          <w:rFonts w:ascii="Times New Roman" w:hAnsi="Times New Roman" w:cs="Times New Roman"/>
          <w:sz w:val="24"/>
          <w:szCs w:val="24"/>
        </w:rPr>
        <w:t xml:space="preserve"> udrug</w:t>
      </w:r>
      <w:r w:rsidR="00064744">
        <w:rPr>
          <w:rFonts w:ascii="Times New Roman" w:hAnsi="Times New Roman" w:cs="Times New Roman"/>
          <w:sz w:val="24"/>
          <w:szCs w:val="24"/>
        </w:rPr>
        <w:t>a</w:t>
      </w:r>
      <w:r w:rsidR="001E13CE" w:rsidRPr="00B3236D">
        <w:rPr>
          <w:rFonts w:ascii="Times New Roman" w:hAnsi="Times New Roman" w:cs="Times New Roman"/>
          <w:sz w:val="24"/>
          <w:szCs w:val="24"/>
        </w:rPr>
        <w:t>.</w:t>
      </w:r>
      <w:r w:rsidR="001E16B7">
        <w:rPr>
          <w:rFonts w:ascii="Times New Roman" w:hAnsi="Times New Roman" w:cs="Times New Roman"/>
          <w:sz w:val="24"/>
          <w:szCs w:val="24"/>
        </w:rPr>
        <w:t xml:space="preserve"> Udruge su</w:t>
      </w:r>
      <w:r w:rsidR="001E13CE" w:rsidRPr="00B3236D">
        <w:rPr>
          <w:rFonts w:ascii="Times New Roman" w:hAnsi="Times New Roman" w:cs="Times New Roman"/>
          <w:sz w:val="24"/>
          <w:szCs w:val="24"/>
        </w:rPr>
        <w:t xml:space="preserve"> registriran</w:t>
      </w:r>
      <w:r w:rsidR="001E16B7">
        <w:rPr>
          <w:rFonts w:ascii="Times New Roman" w:hAnsi="Times New Roman" w:cs="Times New Roman"/>
          <w:sz w:val="24"/>
          <w:szCs w:val="24"/>
        </w:rPr>
        <w:t>e</w:t>
      </w:r>
      <w:r w:rsidR="001E13CE" w:rsidRPr="00B3236D">
        <w:rPr>
          <w:rFonts w:ascii="Times New Roman" w:hAnsi="Times New Roman" w:cs="Times New Roman"/>
          <w:sz w:val="24"/>
          <w:szCs w:val="24"/>
        </w:rPr>
        <w:t xml:space="preserve"> u područj</w:t>
      </w:r>
      <w:r w:rsidR="001E16B7">
        <w:rPr>
          <w:rFonts w:ascii="Times New Roman" w:hAnsi="Times New Roman" w:cs="Times New Roman"/>
          <w:sz w:val="24"/>
          <w:szCs w:val="24"/>
        </w:rPr>
        <w:t xml:space="preserve">ima </w:t>
      </w:r>
      <w:r w:rsidR="001E13CE" w:rsidRPr="00CC5FBD">
        <w:rPr>
          <w:rFonts w:ascii="Times New Roman" w:hAnsi="Times New Roman" w:cs="Times New Roman"/>
          <w:sz w:val="24"/>
          <w:szCs w:val="24"/>
        </w:rPr>
        <w:t>sporta, socijalnom području, kulturi i umjetnosti, gospodarstvu, zaštiti i spašavanju te drugo. Za aktivnosti civilnog društva, udruge i sportske klubove Općina kontinuirano osigurava proračunska sredstva.</w:t>
      </w:r>
    </w:p>
    <w:p w14:paraId="6D4E7D52" w14:textId="77777777" w:rsidR="00B50732" w:rsidRPr="00E81274" w:rsidRDefault="00B50732" w:rsidP="00E81274"/>
    <w:p w14:paraId="22A47606" w14:textId="364FE395" w:rsidR="00BC43C6" w:rsidRDefault="00E92210"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41" w:name="_Toc121819205"/>
      <w:r>
        <w:rPr>
          <w:rFonts w:ascii="Times New Roman" w:hAnsi="Times New Roman" w:cs="Times New Roman"/>
          <w:i/>
          <w:iCs/>
          <w:color w:val="FFFFFF" w:themeColor="background1"/>
          <w:sz w:val="24"/>
          <w:szCs w:val="24"/>
        </w:rPr>
        <w:t>Održiv</w:t>
      </w:r>
      <w:r w:rsidR="00BD35E0" w:rsidRPr="004A5B90">
        <w:rPr>
          <w:rFonts w:ascii="Times New Roman" w:hAnsi="Times New Roman" w:cs="Times New Roman"/>
          <w:i/>
          <w:iCs/>
          <w:color w:val="FFFFFF" w:themeColor="background1"/>
          <w:sz w:val="24"/>
          <w:szCs w:val="24"/>
        </w:rPr>
        <w:t xml:space="preserve"> promet i mobilnost</w:t>
      </w:r>
      <w:bookmarkEnd w:id="41"/>
    </w:p>
    <w:p w14:paraId="23BFB5BD" w14:textId="77777777" w:rsidR="004A5B90" w:rsidRPr="004A5B90" w:rsidRDefault="004A5B90" w:rsidP="004A5B90"/>
    <w:p w14:paraId="4A8CF37F" w14:textId="6965CCDB" w:rsidR="00BC60E7" w:rsidRDefault="00BC60E7" w:rsidP="00BC60E7">
      <w:pPr>
        <w:spacing w:line="360" w:lineRule="auto"/>
        <w:jc w:val="both"/>
        <w:rPr>
          <w:rFonts w:ascii="Times New Roman" w:hAnsi="Times New Roman" w:cs="Times New Roman"/>
          <w:sz w:val="24"/>
          <w:szCs w:val="24"/>
        </w:rPr>
      </w:pPr>
      <w:r w:rsidRPr="002F28FE">
        <w:rPr>
          <w:rFonts w:ascii="Times New Roman" w:hAnsi="Times New Roman" w:cs="Times New Roman"/>
          <w:sz w:val="24"/>
          <w:szCs w:val="24"/>
        </w:rPr>
        <w:t>Kroz sljedeći tekst analizirana je prome</w:t>
      </w:r>
      <w:r w:rsidR="00064744">
        <w:rPr>
          <w:rFonts w:ascii="Times New Roman" w:hAnsi="Times New Roman" w:cs="Times New Roman"/>
          <w:sz w:val="24"/>
          <w:szCs w:val="24"/>
        </w:rPr>
        <w:t>tna infrastruktura na području O</w:t>
      </w:r>
      <w:r w:rsidRPr="002F28FE">
        <w:rPr>
          <w:rFonts w:ascii="Times New Roman" w:hAnsi="Times New Roman" w:cs="Times New Roman"/>
          <w:sz w:val="24"/>
          <w:szCs w:val="24"/>
        </w:rPr>
        <w:t xml:space="preserve">pćine </w:t>
      </w:r>
      <w:r w:rsidR="003443F1" w:rsidRPr="003A4682">
        <w:rPr>
          <w:rFonts w:ascii="Times New Roman" w:hAnsi="Times New Roman" w:cs="Times New Roman"/>
          <w:sz w:val="24"/>
          <w:szCs w:val="24"/>
        </w:rPr>
        <w:t>Kraljevec na Sutli</w:t>
      </w:r>
      <w:r w:rsidRPr="002F28FE">
        <w:rPr>
          <w:rFonts w:ascii="Times New Roman" w:hAnsi="Times New Roman" w:cs="Times New Roman"/>
          <w:sz w:val="24"/>
          <w:szCs w:val="24"/>
        </w:rPr>
        <w:t xml:space="preserve">. </w:t>
      </w:r>
    </w:p>
    <w:p w14:paraId="66857E93" w14:textId="0E73CA0B" w:rsidR="006A364A" w:rsidRDefault="006A364A" w:rsidP="00BC60E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Prometni potencijal Općine Kraljevec na Sutli nije u potpunosti iskorišten bez obzira na to što </w:t>
      </w:r>
      <w:r w:rsidR="00A15D1D">
        <w:rPr>
          <w:rFonts w:ascii="Times New Roman" w:hAnsi="Times New Roman" w:cs="Times New Roman"/>
          <w:sz w:val="24"/>
          <w:szCs w:val="24"/>
        </w:rPr>
        <w:t xml:space="preserve">se nalazi na samoj granici sa susjednom Republikom Slovenijom te čini </w:t>
      </w:r>
      <w:r>
        <w:rPr>
          <w:rFonts w:ascii="Times New Roman" w:hAnsi="Times New Roman" w:cs="Times New Roman"/>
          <w:sz w:val="24"/>
          <w:szCs w:val="24"/>
        </w:rPr>
        <w:t xml:space="preserve">pogranično područje. </w:t>
      </w:r>
    </w:p>
    <w:p w14:paraId="309E2EF2" w14:textId="77777777" w:rsidR="00A15D1D" w:rsidRDefault="007D27A8" w:rsidP="00A15D1D">
      <w:pPr>
        <w:spacing w:line="360" w:lineRule="auto"/>
        <w:jc w:val="both"/>
        <w:rPr>
          <w:rFonts w:ascii="Times New Roman" w:hAnsi="Times New Roman" w:cs="Times New Roman"/>
          <w:sz w:val="24"/>
          <w:szCs w:val="24"/>
        </w:rPr>
      </w:pPr>
      <w:r>
        <w:rPr>
          <w:rFonts w:ascii="Times New Roman" w:hAnsi="Times New Roman" w:cs="Times New Roman"/>
          <w:sz w:val="24"/>
          <w:szCs w:val="24"/>
        </w:rPr>
        <w:t>Županijska cesta Ž 2186 povezuje središte Općine Kraljevec na Sutli sa Zagrebačkom</w:t>
      </w:r>
      <w:r w:rsidR="00064744">
        <w:rPr>
          <w:rFonts w:ascii="Times New Roman" w:hAnsi="Times New Roman" w:cs="Times New Roman"/>
          <w:sz w:val="24"/>
          <w:szCs w:val="24"/>
        </w:rPr>
        <w:t xml:space="preserve"> županijom. Na spomenutu cestu </w:t>
      </w:r>
      <w:r>
        <w:rPr>
          <w:rFonts w:ascii="Times New Roman" w:hAnsi="Times New Roman" w:cs="Times New Roman"/>
          <w:sz w:val="24"/>
          <w:szCs w:val="24"/>
        </w:rPr>
        <w:t>n</w:t>
      </w:r>
      <w:r w:rsidR="00064744">
        <w:rPr>
          <w:rFonts w:ascii="Times New Roman" w:hAnsi="Times New Roman" w:cs="Times New Roman"/>
          <w:sz w:val="24"/>
          <w:szCs w:val="24"/>
        </w:rPr>
        <w:t>a</w:t>
      </w:r>
      <w:r>
        <w:rPr>
          <w:rFonts w:ascii="Times New Roman" w:hAnsi="Times New Roman" w:cs="Times New Roman"/>
          <w:sz w:val="24"/>
          <w:szCs w:val="24"/>
        </w:rPr>
        <w:t>dovezuju se županijske ceste Ž 2237 i Ž 2215 te prolaze kroz naselja Pušava, Movrač i Radakov</w:t>
      </w:r>
      <w:r w:rsidR="00A15D1D">
        <w:rPr>
          <w:rFonts w:ascii="Times New Roman" w:hAnsi="Times New Roman" w:cs="Times New Roman"/>
          <w:sz w:val="24"/>
          <w:szCs w:val="24"/>
        </w:rPr>
        <w:t xml:space="preserve">o. </w:t>
      </w:r>
    </w:p>
    <w:p w14:paraId="7F5624A7" w14:textId="74A65F9F" w:rsidR="00A931D1" w:rsidRDefault="00064744" w:rsidP="00A15D1D">
      <w:pPr>
        <w:spacing w:line="360" w:lineRule="auto"/>
        <w:jc w:val="both"/>
        <w:rPr>
          <w:rFonts w:ascii="Times New Roman" w:hAnsi="Times New Roman" w:cs="Times New Roman"/>
          <w:sz w:val="24"/>
          <w:szCs w:val="24"/>
        </w:rPr>
      </w:pPr>
      <w:r>
        <w:rPr>
          <w:rFonts w:ascii="Times New Roman" w:hAnsi="Times New Roman" w:cs="Times New Roman"/>
          <w:sz w:val="24"/>
          <w:szCs w:val="24"/>
        </w:rPr>
        <w:t>Osim županijskih cesta, na području Općine p</w:t>
      </w:r>
      <w:r w:rsidR="007D27A8">
        <w:rPr>
          <w:rFonts w:ascii="Times New Roman" w:hAnsi="Times New Roman" w:cs="Times New Roman"/>
          <w:sz w:val="24"/>
          <w:szCs w:val="24"/>
        </w:rPr>
        <w:t>ostoji mreža lokalnih cesti koje pokrivaju cjelok</w:t>
      </w:r>
      <w:r w:rsidR="00A15D1D">
        <w:rPr>
          <w:rFonts w:ascii="Times New Roman" w:hAnsi="Times New Roman" w:cs="Times New Roman"/>
          <w:sz w:val="24"/>
          <w:szCs w:val="24"/>
        </w:rPr>
        <w:t>upno područje Općine te povezuju sva naselja unutar Općine. S</w:t>
      </w:r>
      <w:r w:rsidR="00C56C9B">
        <w:rPr>
          <w:rFonts w:ascii="Times New Roman" w:hAnsi="Times New Roman" w:cs="Times New Roman"/>
          <w:sz w:val="24"/>
          <w:szCs w:val="24"/>
        </w:rPr>
        <w:t xml:space="preserve">tanje </w:t>
      </w:r>
      <w:r w:rsidR="00A15D1D">
        <w:rPr>
          <w:rFonts w:ascii="Times New Roman" w:hAnsi="Times New Roman" w:cs="Times New Roman"/>
          <w:sz w:val="24"/>
          <w:szCs w:val="24"/>
        </w:rPr>
        <w:t xml:space="preserve">lokalnih cesta </w:t>
      </w:r>
      <w:r w:rsidR="00C56C9B">
        <w:rPr>
          <w:rFonts w:ascii="Times New Roman" w:hAnsi="Times New Roman" w:cs="Times New Roman"/>
          <w:sz w:val="24"/>
          <w:szCs w:val="24"/>
        </w:rPr>
        <w:t>nije zadovoljavajuće</w:t>
      </w:r>
      <w:r w:rsidR="00A15D1D">
        <w:rPr>
          <w:rFonts w:ascii="Times New Roman" w:hAnsi="Times New Roman" w:cs="Times New Roman"/>
          <w:sz w:val="24"/>
          <w:szCs w:val="24"/>
        </w:rPr>
        <w:t xml:space="preserve"> pri čemu se </w:t>
      </w:r>
      <w:r w:rsidR="001E13CE" w:rsidRPr="001E13CE">
        <w:rPr>
          <w:rFonts w:ascii="Times New Roman" w:hAnsi="Times New Roman" w:cs="Times New Roman"/>
          <w:sz w:val="24"/>
          <w:szCs w:val="24"/>
        </w:rPr>
        <w:t xml:space="preserve">većina problema </w:t>
      </w:r>
      <w:r w:rsidR="00A15D1D">
        <w:rPr>
          <w:rFonts w:ascii="Times New Roman" w:hAnsi="Times New Roman" w:cs="Times New Roman"/>
          <w:sz w:val="24"/>
          <w:szCs w:val="24"/>
        </w:rPr>
        <w:t>odnosi na: potrebu</w:t>
      </w:r>
      <w:r w:rsidR="001E13CE" w:rsidRPr="001E13CE">
        <w:rPr>
          <w:rFonts w:ascii="Times New Roman" w:hAnsi="Times New Roman" w:cs="Times New Roman"/>
          <w:sz w:val="24"/>
          <w:szCs w:val="24"/>
        </w:rPr>
        <w:t xml:space="preserve"> za čestim posipavanjem šljunkom neasfaltiranih cesta r</w:t>
      </w:r>
      <w:r w:rsidR="00A15D1D">
        <w:rPr>
          <w:rFonts w:ascii="Times New Roman" w:hAnsi="Times New Roman" w:cs="Times New Roman"/>
          <w:sz w:val="24"/>
          <w:szCs w:val="24"/>
        </w:rPr>
        <w:t>adi njihovog održavanja, potrebu</w:t>
      </w:r>
      <w:r w:rsidR="001E13CE" w:rsidRPr="001E13CE">
        <w:rPr>
          <w:rFonts w:ascii="Times New Roman" w:hAnsi="Times New Roman" w:cs="Times New Roman"/>
          <w:sz w:val="24"/>
          <w:szCs w:val="24"/>
        </w:rPr>
        <w:t xml:space="preserve"> za održavanjem odvodnih kanala i nemogućnost vlasnika zemljišnih površina uz ceste da se dogovore oko održavanja odvodnih kanala.</w:t>
      </w:r>
      <w:r w:rsidR="00A15D1D" w:rsidRPr="00A15D1D">
        <w:rPr>
          <w:rFonts w:ascii="Times New Roman" w:hAnsi="Times New Roman" w:cs="Times New Roman"/>
          <w:sz w:val="24"/>
          <w:szCs w:val="24"/>
        </w:rPr>
        <w:t xml:space="preserve"> </w:t>
      </w:r>
    </w:p>
    <w:p w14:paraId="457B4606" w14:textId="77777777" w:rsidR="00A931D1" w:rsidRDefault="00A931D1" w:rsidP="00A15D1D">
      <w:pPr>
        <w:spacing w:line="360" w:lineRule="auto"/>
        <w:jc w:val="both"/>
        <w:rPr>
          <w:rFonts w:ascii="Times New Roman" w:hAnsi="Times New Roman" w:cs="Times New Roman"/>
          <w:sz w:val="24"/>
          <w:szCs w:val="24"/>
        </w:rPr>
      </w:pPr>
    </w:p>
    <w:p w14:paraId="253A3451" w14:textId="77777777" w:rsidR="00A931D1" w:rsidRDefault="00A931D1" w:rsidP="00A15D1D">
      <w:pPr>
        <w:spacing w:line="360" w:lineRule="auto"/>
        <w:jc w:val="both"/>
        <w:rPr>
          <w:rFonts w:ascii="Times New Roman" w:hAnsi="Times New Roman" w:cs="Times New Roman"/>
          <w:sz w:val="24"/>
          <w:szCs w:val="24"/>
        </w:rPr>
      </w:pPr>
    </w:p>
    <w:p w14:paraId="44F5BCA0" w14:textId="77777777" w:rsidR="00A931D1" w:rsidRDefault="00A931D1" w:rsidP="00A15D1D">
      <w:pPr>
        <w:spacing w:line="360" w:lineRule="auto"/>
        <w:jc w:val="both"/>
        <w:rPr>
          <w:rFonts w:ascii="Times New Roman" w:hAnsi="Times New Roman" w:cs="Times New Roman"/>
          <w:sz w:val="24"/>
          <w:szCs w:val="24"/>
        </w:rPr>
      </w:pPr>
    </w:p>
    <w:p w14:paraId="2DAF3C11" w14:textId="22521E9E" w:rsidR="00A931D1" w:rsidRDefault="00A931D1" w:rsidP="00A931D1">
      <w:pPr>
        <w:pStyle w:val="Opisslike"/>
        <w:rPr>
          <w:rFonts w:ascii="Times New Roman" w:hAnsi="Times New Roman" w:cs="Times New Roman"/>
          <w:sz w:val="24"/>
          <w:szCs w:val="24"/>
        </w:rPr>
      </w:pPr>
    </w:p>
    <w:tbl>
      <w:tblPr>
        <w:tblStyle w:val="Tamnatablicareetke5-isticanje2"/>
        <w:tblpPr w:leftFromText="180" w:rightFromText="180" w:vertAnchor="text" w:horzAnchor="margin" w:tblpY="332"/>
        <w:tblW w:w="0" w:type="auto"/>
        <w:tblLook w:val="04A0" w:firstRow="1" w:lastRow="0" w:firstColumn="1" w:lastColumn="0" w:noHBand="0" w:noVBand="1"/>
      </w:tblPr>
      <w:tblGrid>
        <w:gridCol w:w="985"/>
        <w:gridCol w:w="6210"/>
        <w:gridCol w:w="890"/>
        <w:gridCol w:w="977"/>
      </w:tblGrid>
      <w:tr w:rsidR="002B142A" w14:paraId="594DC09D" w14:textId="77777777" w:rsidTr="006438BC">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985" w:type="dxa"/>
            <w:vAlign w:val="center"/>
          </w:tcPr>
          <w:p w14:paraId="7285729E" w14:textId="77777777" w:rsidR="002B142A" w:rsidRPr="006438BC" w:rsidRDefault="002B142A" w:rsidP="002B142A">
            <w:pPr>
              <w:spacing w:line="360" w:lineRule="auto"/>
              <w:jc w:val="center"/>
              <w:rPr>
                <w:rFonts w:ascii="Times New Roman" w:hAnsi="Times New Roman" w:cs="Times New Roman"/>
                <w:color w:val="auto"/>
              </w:rPr>
            </w:pPr>
            <w:r w:rsidRPr="006438BC">
              <w:rPr>
                <w:rFonts w:ascii="Times New Roman" w:hAnsi="Times New Roman" w:cs="Times New Roman"/>
                <w:color w:val="auto"/>
              </w:rPr>
              <w:lastRenderedPageBreak/>
              <w:t>Cesta</w:t>
            </w:r>
          </w:p>
        </w:tc>
        <w:tc>
          <w:tcPr>
            <w:tcW w:w="6210" w:type="dxa"/>
            <w:vAlign w:val="center"/>
          </w:tcPr>
          <w:p w14:paraId="048B1B93"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38BC">
              <w:rPr>
                <w:rFonts w:ascii="Times New Roman" w:hAnsi="Times New Roman" w:cs="Times New Roman"/>
                <w:color w:val="auto"/>
              </w:rPr>
              <w:t>Trasa</w:t>
            </w:r>
          </w:p>
        </w:tc>
        <w:tc>
          <w:tcPr>
            <w:tcW w:w="890" w:type="dxa"/>
            <w:vAlign w:val="center"/>
          </w:tcPr>
          <w:p w14:paraId="67AD99C3"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6438BC">
              <w:rPr>
                <w:rFonts w:ascii="Times New Roman" w:hAnsi="Times New Roman" w:cs="Times New Roman"/>
                <w:color w:val="auto"/>
              </w:rPr>
              <w:t>KZŽ</w:t>
            </w:r>
          </w:p>
          <w:p w14:paraId="09F0B2FF"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38BC">
              <w:rPr>
                <w:rFonts w:ascii="Times New Roman" w:hAnsi="Times New Roman" w:cs="Times New Roman"/>
                <w:color w:val="auto"/>
              </w:rPr>
              <w:t>(km)</w:t>
            </w:r>
          </w:p>
        </w:tc>
        <w:tc>
          <w:tcPr>
            <w:tcW w:w="977" w:type="dxa"/>
            <w:vAlign w:val="center"/>
          </w:tcPr>
          <w:p w14:paraId="720F9C5A"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auto"/>
              </w:rPr>
            </w:pPr>
            <w:r w:rsidRPr="006438BC">
              <w:rPr>
                <w:rFonts w:ascii="Times New Roman" w:hAnsi="Times New Roman" w:cs="Times New Roman"/>
                <w:color w:val="auto"/>
              </w:rPr>
              <w:t>Općina</w:t>
            </w:r>
          </w:p>
          <w:p w14:paraId="5BEE1FFB" w14:textId="77777777" w:rsidR="002B142A" w:rsidRPr="006438BC" w:rsidRDefault="002B142A" w:rsidP="002B142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6438BC">
              <w:rPr>
                <w:rFonts w:ascii="Times New Roman" w:hAnsi="Times New Roman" w:cs="Times New Roman"/>
                <w:color w:val="auto"/>
              </w:rPr>
              <w:t>(km)</w:t>
            </w:r>
          </w:p>
        </w:tc>
      </w:tr>
      <w:tr w:rsidR="002B142A" w14:paraId="78289453" w14:textId="77777777" w:rsidTr="002B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16E33E79" w14:textId="77777777" w:rsidR="002B142A" w:rsidRPr="002B142A" w:rsidRDefault="002B142A" w:rsidP="002B142A">
            <w:pPr>
              <w:spacing w:line="360" w:lineRule="auto"/>
              <w:jc w:val="both"/>
              <w:rPr>
                <w:rFonts w:ascii="Times New Roman" w:hAnsi="Times New Roman" w:cs="Times New Roman"/>
                <w:b w:val="0"/>
                <w:bCs w:val="0"/>
                <w:color w:val="auto"/>
                <w:sz w:val="24"/>
                <w:szCs w:val="24"/>
              </w:rPr>
            </w:pPr>
            <w:r w:rsidRPr="002B142A">
              <w:rPr>
                <w:rFonts w:ascii="Times New Roman" w:hAnsi="Times New Roman" w:cs="Times New Roman"/>
                <w:color w:val="auto"/>
                <w:sz w:val="24"/>
                <w:szCs w:val="24"/>
              </w:rPr>
              <w:t>Ž 2186</w:t>
            </w:r>
          </w:p>
        </w:tc>
        <w:tc>
          <w:tcPr>
            <w:tcW w:w="6210" w:type="dxa"/>
            <w:shd w:val="clear" w:color="auto" w:fill="D3E5F6" w:themeFill="accent3" w:themeFillTint="33"/>
          </w:tcPr>
          <w:p w14:paraId="26E06FF7"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2B142A">
              <w:rPr>
                <w:rFonts w:ascii="Times New Roman" w:hAnsi="Times New Roman" w:cs="Times New Roman"/>
                <w:sz w:val="20"/>
                <w:szCs w:val="20"/>
              </w:rPr>
              <w:t>Mihanović Dol (D205) – Kraljevec na Sutli – Dubravica Zaprešić (D225)</w:t>
            </w:r>
          </w:p>
        </w:tc>
        <w:tc>
          <w:tcPr>
            <w:tcW w:w="890" w:type="dxa"/>
            <w:shd w:val="clear" w:color="auto" w:fill="D3E5F6" w:themeFill="accent3" w:themeFillTint="33"/>
          </w:tcPr>
          <w:p w14:paraId="0B341F90"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10,86</w:t>
            </w:r>
          </w:p>
        </w:tc>
        <w:tc>
          <w:tcPr>
            <w:tcW w:w="977" w:type="dxa"/>
            <w:shd w:val="clear" w:color="auto" w:fill="D3E5F6" w:themeFill="accent3" w:themeFillTint="33"/>
          </w:tcPr>
          <w:p w14:paraId="69ABA011"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6,37</w:t>
            </w:r>
          </w:p>
        </w:tc>
      </w:tr>
      <w:tr w:rsidR="002B142A" w14:paraId="7F9B321D" w14:textId="77777777" w:rsidTr="002B142A">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47CF206C" w14:textId="77777777" w:rsidR="002B142A" w:rsidRPr="002B142A" w:rsidRDefault="002B142A" w:rsidP="002B142A">
            <w:pPr>
              <w:spacing w:line="360" w:lineRule="auto"/>
              <w:jc w:val="both"/>
              <w:rPr>
                <w:rFonts w:ascii="Times New Roman" w:hAnsi="Times New Roman" w:cs="Times New Roman"/>
                <w:color w:val="auto"/>
                <w:sz w:val="24"/>
                <w:szCs w:val="24"/>
              </w:rPr>
            </w:pPr>
            <w:r w:rsidRPr="002B142A">
              <w:rPr>
                <w:rFonts w:ascii="Times New Roman" w:hAnsi="Times New Roman" w:cs="Times New Roman"/>
                <w:color w:val="auto"/>
                <w:sz w:val="24"/>
                <w:szCs w:val="24"/>
              </w:rPr>
              <w:t>Ž2215</w:t>
            </w:r>
          </w:p>
        </w:tc>
        <w:tc>
          <w:tcPr>
            <w:tcW w:w="6210" w:type="dxa"/>
            <w:shd w:val="clear" w:color="auto" w:fill="D3E5F6" w:themeFill="accent3" w:themeFillTint="33"/>
          </w:tcPr>
          <w:p w14:paraId="701BBB34"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142A">
              <w:rPr>
                <w:rFonts w:ascii="Times New Roman" w:hAnsi="Times New Roman" w:cs="Times New Roman"/>
              </w:rPr>
              <w:t>Sveti Križ (205) – Lučelnica – Radakovo – Ž2186</w:t>
            </w:r>
          </w:p>
        </w:tc>
        <w:tc>
          <w:tcPr>
            <w:tcW w:w="890" w:type="dxa"/>
            <w:shd w:val="clear" w:color="auto" w:fill="D3E5F6" w:themeFill="accent3" w:themeFillTint="33"/>
          </w:tcPr>
          <w:p w14:paraId="72E9B046"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12,81</w:t>
            </w:r>
          </w:p>
        </w:tc>
        <w:tc>
          <w:tcPr>
            <w:tcW w:w="977" w:type="dxa"/>
            <w:shd w:val="clear" w:color="auto" w:fill="D3E5F6" w:themeFill="accent3" w:themeFillTint="33"/>
          </w:tcPr>
          <w:p w14:paraId="0A1C6D56"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6,21</w:t>
            </w:r>
          </w:p>
        </w:tc>
      </w:tr>
      <w:tr w:rsidR="002B142A" w14:paraId="1FC9A9CE" w14:textId="77777777" w:rsidTr="002B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7FDE7360" w14:textId="77777777" w:rsidR="002B142A" w:rsidRPr="002B142A" w:rsidRDefault="002B142A" w:rsidP="002B142A">
            <w:pPr>
              <w:spacing w:line="360" w:lineRule="auto"/>
              <w:jc w:val="both"/>
              <w:rPr>
                <w:rFonts w:ascii="Times New Roman" w:hAnsi="Times New Roman" w:cs="Times New Roman"/>
                <w:color w:val="auto"/>
                <w:sz w:val="24"/>
                <w:szCs w:val="24"/>
              </w:rPr>
            </w:pPr>
            <w:r w:rsidRPr="002B142A">
              <w:rPr>
                <w:rFonts w:ascii="Times New Roman" w:hAnsi="Times New Roman" w:cs="Times New Roman"/>
                <w:color w:val="auto"/>
                <w:sz w:val="24"/>
                <w:szCs w:val="24"/>
              </w:rPr>
              <w:t>Ž2237</w:t>
            </w:r>
          </w:p>
        </w:tc>
        <w:tc>
          <w:tcPr>
            <w:tcW w:w="6210" w:type="dxa"/>
            <w:shd w:val="clear" w:color="auto" w:fill="D3E5F6" w:themeFill="accent3" w:themeFillTint="33"/>
          </w:tcPr>
          <w:p w14:paraId="13FD18FF"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t>Radakovo (Ž2215) – Luka (Ž2195)</w:t>
            </w:r>
          </w:p>
        </w:tc>
        <w:tc>
          <w:tcPr>
            <w:tcW w:w="890" w:type="dxa"/>
            <w:shd w:val="clear" w:color="auto" w:fill="D3E5F6" w:themeFill="accent3" w:themeFillTint="33"/>
          </w:tcPr>
          <w:p w14:paraId="6FB4B07F"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2,37</w:t>
            </w:r>
          </w:p>
        </w:tc>
        <w:tc>
          <w:tcPr>
            <w:tcW w:w="977" w:type="dxa"/>
            <w:shd w:val="clear" w:color="auto" w:fill="D3E5F6" w:themeFill="accent3" w:themeFillTint="33"/>
          </w:tcPr>
          <w:p w14:paraId="01E3EB61"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2,36</w:t>
            </w:r>
          </w:p>
        </w:tc>
      </w:tr>
      <w:tr w:rsidR="002B142A" w14:paraId="488235E8" w14:textId="77777777" w:rsidTr="002B142A">
        <w:tc>
          <w:tcPr>
            <w:cnfStyle w:val="001000000000" w:firstRow="0" w:lastRow="0" w:firstColumn="1" w:lastColumn="0" w:oddVBand="0" w:evenVBand="0" w:oddHBand="0" w:evenHBand="0" w:firstRowFirstColumn="0" w:firstRowLastColumn="0" w:lastRowFirstColumn="0" w:lastRowLastColumn="0"/>
            <w:tcW w:w="7195" w:type="dxa"/>
            <w:gridSpan w:val="2"/>
            <w:shd w:val="clear" w:color="auto" w:fill="A0C3E3" w:themeFill="accent2" w:themeFillTint="99"/>
          </w:tcPr>
          <w:p w14:paraId="1683F4D8" w14:textId="77777777" w:rsidR="002B142A" w:rsidRPr="006438BC" w:rsidRDefault="002B142A" w:rsidP="002B142A">
            <w:pPr>
              <w:spacing w:line="360" w:lineRule="auto"/>
              <w:jc w:val="right"/>
              <w:rPr>
                <w:rFonts w:ascii="Times New Roman" w:hAnsi="Times New Roman" w:cs="Times New Roman"/>
                <w:color w:val="auto"/>
                <w:sz w:val="24"/>
                <w:szCs w:val="24"/>
              </w:rPr>
            </w:pPr>
            <w:r w:rsidRPr="006438BC">
              <w:rPr>
                <w:rFonts w:ascii="Times New Roman" w:hAnsi="Times New Roman" w:cs="Times New Roman"/>
                <w:color w:val="auto"/>
                <w:sz w:val="24"/>
                <w:szCs w:val="24"/>
              </w:rPr>
              <w:t>Ukupno km županijske ceste</w:t>
            </w:r>
          </w:p>
        </w:tc>
        <w:tc>
          <w:tcPr>
            <w:tcW w:w="890" w:type="dxa"/>
            <w:shd w:val="clear" w:color="auto" w:fill="A0C3E3" w:themeFill="accent2" w:themeFillTint="99"/>
          </w:tcPr>
          <w:p w14:paraId="5F54C501" w14:textId="77777777" w:rsidR="002B142A" w:rsidRPr="006438BC"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438BC">
              <w:rPr>
                <w:rFonts w:ascii="Times New Roman" w:hAnsi="Times New Roman" w:cs="Times New Roman"/>
                <w:b/>
                <w:bCs/>
                <w:sz w:val="24"/>
                <w:szCs w:val="24"/>
              </w:rPr>
              <w:t>26,04</w:t>
            </w:r>
          </w:p>
        </w:tc>
        <w:tc>
          <w:tcPr>
            <w:tcW w:w="977" w:type="dxa"/>
            <w:shd w:val="clear" w:color="auto" w:fill="A0C3E3" w:themeFill="accent2" w:themeFillTint="99"/>
          </w:tcPr>
          <w:p w14:paraId="52169C97" w14:textId="77777777" w:rsidR="002B142A" w:rsidRPr="006438BC"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4"/>
                <w:szCs w:val="24"/>
              </w:rPr>
            </w:pPr>
            <w:r w:rsidRPr="006438BC">
              <w:rPr>
                <w:rFonts w:ascii="Times New Roman" w:hAnsi="Times New Roman" w:cs="Times New Roman"/>
                <w:b/>
                <w:bCs/>
                <w:sz w:val="24"/>
                <w:szCs w:val="24"/>
              </w:rPr>
              <w:t>14,94</w:t>
            </w:r>
          </w:p>
        </w:tc>
      </w:tr>
      <w:tr w:rsidR="002B142A" w14:paraId="7A578DCC" w14:textId="77777777" w:rsidTr="002B1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465AD215" w14:textId="77777777" w:rsidR="002B142A" w:rsidRPr="002B142A" w:rsidRDefault="002B142A" w:rsidP="002B142A">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L22031</w:t>
            </w:r>
          </w:p>
        </w:tc>
        <w:tc>
          <w:tcPr>
            <w:tcW w:w="6210" w:type="dxa"/>
            <w:shd w:val="clear" w:color="auto" w:fill="D3E5F6" w:themeFill="accent3" w:themeFillTint="33"/>
          </w:tcPr>
          <w:p w14:paraId="253A5070"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2B142A">
              <w:rPr>
                <w:rFonts w:ascii="Times New Roman" w:hAnsi="Times New Roman" w:cs="Times New Roman"/>
              </w:rPr>
              <w:t>Novi Dvori Klanječki (Ž2186) – Donje Ledine – Radakovo (Ž2215)</w:t>
            </w:r>
          </w:p>
        </w:tc>
        <w:tc>
          <w:tcPr>
            <w:tcW w:w="890" w:type="dxa"/>
            <w:shd w:val="clear" w:color="auto" w:fill="D3E5F6" w:themeFill="accent3" w:themeFillTint="33"/>
          </w:tcPr>
          <w:p w14:paraId="492CA63D"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6,07</w:t>
            </w:r>
          </w:p>
        </w:tc>
        <w:tc>
          <w:tcPr>
            <w:tcW w:w="977" w:type="dxa"/>
            <w:shd w:val="clear" w:color="auto" w:fill="D3E5F6" w:themeFill="accent3" w:themeFillTint="33"/>
          </w:tcPr>
          <w:p w14:paraId="50F24BEC" w14:textId="77777777" w:rsidR="002B142A" w:rsidRPr="002B142A"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2,73</w:t>
            </w:r>
          </w:p>
        </w:tc>
      </w:tr>
      <w:tr w:rsidR="002B142A" w14:paraId="7227B417" w14:textId="77777777" w:rsidTr="002B142A">
        <w:tc>
          <w:tcPr>
            <w:cnfStyle w:val="001000000000" w:firstRow="0" w:lastRow="0" w:firstColumn="1" w:lastColumn="0" w:oddVBand="0" w:evenVBand="0" w:oddHBand="0" w:evenHBand="0" w:firstRowFirstColumn="0" w:firstRowLastColumn="0" w:lastRowFirstColumn="0" w:lastRowLastColumn="0"/>
            <w:tcW w:w="985" w:type="dxa"/>
            <w:shd w:val="clear" w:color="auto" w:fill="A0C3E3" w:themeFill="accent2" w:themeFillTint="99"/>
          </w:tcPr>
          <w:p w14:paraId="0BE7CEFD" w14:textId="77777777" w:rsidR="002B142A" w:rsidRPr="002B142A" w:rsidRDefault="002B142A" w:rsidP="002B142A">
            <w:pPr>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L22074</w:t>
            </w:r>
          </w:p>
        </w:tc>
        <w:tc>
          <w:tcPr>
            <w:tcW w:w="6210" w:type="dxa"/>
            <w:shd w:val="clear" w:color="auto" w:fill="D3E5F6" w:themeFill="accent3" w:themeFillTint="33"/>
          </w:tcPr>
          <w:p w14:paraId="56FC6765"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2B142A">
              <w:rPr>
                <w:rFonts w:ascii="Times New Roman" w:hAnsi="Times New Roman" w:cs="Times New Roman"/>
                <w:sz w:val="24"/>
                <w:szCs w:val="24"/>
              </w:rPr>
              <w:t>Gr. R. Slov. – G. Čemehovec – Movrač (Ž2186)</w:t>
            </w:r>
          </w:p>
        </w:tc>
        <w:tc>
          <w:tcPr>
            <w:tcW w:w="890" w:type="dxa"/>
            <w:shd w:val="clear" w:color="auto" w:fill="D3E5F6" w:themeFill="accent3" w:themeFillTint="33"/>
          </w:tcPr>
          <w:p w14:paraId="2C178355"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2,16</w:t>
            </w:r>
          </w:p>
        </w:tc>
        <w:tc>
          <w:tcPr>
            <w:tcW w:w="977" w:type="dxa"/>
            <w:shd w:val="clear" w:color="auto" w:fill="D3E5F6" w:themeFill="accent3" w:themeFillTint="33"/>
          </w:tcPr>
          <w:p w14:paraId="1D160E1A" w14:textId="77777777" w:rsidR="002B142A" w:rsidRPr="002B142A" w:rsidRDefault="002B142A" w:rsidP="002B142A">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2,03</w:t>
            </w:r>
          </w:p>
        </w:tc>
      </w:tr>
      <w:tr w:rsidR="002B142A" w14:paraId="753E6797" w14:textId="77777777" w:rsidTr="002B142A">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7195" w:type="dxa"/>
            <w:gridSpan w:val="2"/>
            <w:shd w:val="clear" w:color="auto" w:fill="A0C3E3" w:themeFill="accent2" w:themeFillTint="99"/>
          </w:tcPr>
          <w:p w14:paraId="7834BC7B" w14:textId="77777777" w:rsidR="002B142A" w:rsidRDefault="002B142A" w:rsidP="002B142A">
            <w:pPr>
              <w:spacing w:line="360" w:lineRule="auto"/>
              <w:jc w:val="right"/>
              <w:rPr>
                <w:rFonts w:ascii="Times New Roman" w:hAnsi="Times New Roman" w:cs="Times New Roman"/>
                <w:sz w:val="24"/>
                <w:szCs w:val="24"/>
              </w:rPr>
            </w:pPr>
            <w:r w:rsidRPr="002B142A">
              <w:rPr>
                <w:rFonts w:ascii="Times New Roman" w:hAnsi="Times New Roman" w:cs="Times New Roman"/>
                <w:color w:val="auto"/>
                <w:sz w:val="24"/>
                <w:szCs w:val="24"/>
              </w:rPr>
              <w:t>Ukupno km lokalne ceste</w:t>
            </w:r>
          </w:p>
        </w:tc>
        <w:tc>
          <w:tcPr>
            <w:tcW w:w="890" w:type="dxa"/>
            <w:shd w:val="clear" w:color="auto" w:fill="A0C3E3" w:themeFill="accent2" w:themeFillTint="99"/>
          </w:tcPr>
          <w:p w14:paraId="1A2FAAB4" w14:textId="77777777" w:rsidR="002B142A" w:rsidRPr="006438BC"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438BC">
              <w:rPr>
                <w:rFonts w:ascii="Times New Roman" w:hAnsi="Times New Roman" w:cs="Times New Roman"/>
                <w:b/>
                <w:bCs/>
                <w:sz w:val="24"/>
                <w:szCs w:val="24"/>
              </w:rPr>
              <w:t>8,23</w:t>
            </w:r>
          </w:p>
        </w:tc>
        <w:tc>
          <w:tcPr>
            <w:tcW w:w="977" w:type="dxa"/>
            <w:shd w:val="clear" w:color="auto" w:fill="A0C3E3" w:themeFill="accent2" w:themeFillTint="99"/>
          </w:tcPr>
          <w:p w14:paraId="31B48426" w14:textId="77777777" w:rsidR="002B142A" w:rsidRPr="006438BC" w:rsidRDefault="002B142A" w:rsidP="002B142A">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4"/>
                <w:szCs w:val="24"/>
              </w:rPr>
            </w:pPr>
            <w:r w:rsidRPr="006438BC">
              <w:rPr>
                <w:rFonts w:ascii="Times New Roman" w:hAnsi="Times New Roman" w:cs="Times New Roman"/>
                <w:b/>
                <w:bCs/>
                <w:sz w:val="24"/>
                <w:szCs w:val="24"/>
              </w:rPr>
              <w:t>4,76</w:t>
            </w:r>
          </w:p>
        </w:tc>
      </w:tr>
    </w:tbl>
    <w:p w14:paraId="12B59075" w14:textId="110651BD" w:rsidR="007D27A8" w:rsidRPr="006438BC" w:rsidRDefault="006438BC" w:rsidP="006438BC">
      <w:pPr>
        <w:pStyle w:val="Opisslike"/>
        <w:spacing w:after="0"/>
        <w:rPr>
          <w:rFonts w:ascii="Times New Roman" w:hAnsi="Times New Roman" w:cs="Times New Roman"/>
          <w:sz w:val="24"/>
          <w:szCs w:val="24"/>
        </w:rPr>
      </w:pPr>
      <w:bookmarkStart w:id="42" w:name="_Toc121819184"/>
      <w:r w:rsidRPr="006438BC">
        <w:rPr>
          <w:rFonts w:ascii="Times New Roman" w:hAnsi="Times New Roman" w:cs="Times New Roman"/>
        </w:rPr>
        <w:t xml:space="preserve">Tablica </w:t>
      </w:r>
      <w:r w:rsidRPr="006438BC">
        <w:rPr>
          <w:rFonts w:ascii="Times New Roman" w:hAnsi="Times New Roman" w:cs="Times New Roman"/>
        </w:rPr>
        <w:fldChar w:fldCharType="begin"/>
      </w:r>
      <w:r w:rsidRPr="006438BC">
        <w:rPr>
          <w:rFonts w:ascii="Times New Roman" w:hAnsi="Times New Roman" w:cs="Times New Roman"/>
        </w:rPr>
        <w:instrText xml:space="preserve"> SEQ Tablica \* ARABIC </w:instrText>
      </w:r>
      <w:r w:rsidRPr="006438BC">
        <w:rPr>
          <w:rFonts w:ascii="Times New Roman" w:hAnsi="Times New Roman" w:cs="Times New Roman"/>
        </w:rPr>
        <w:fldChar w:fldCharType="separate"/>
      </w:r>
      <w:r w:rsidR="008C0EB8">
        <w:rPr>
          <w:rFonts w:ascii="Times New Roman" w:hAnsi="Times New Roman" w:cs="Times New Roman"/>
          <w:noProof/>
        </w:rPr>
        <w:t>5</w:t>
      </w:r>
      <w:r w:rsidRPr="006438BC">
        <w:rPr>
          <w:rFonts w:ascii="Times New Roman" w:hAnsi="Times New Roman" w:cs="Times New Roman"/>
        </w:rPr>
        <w:fldChar w:fldCharType="end"/>
      </w:r>
      <w:r w:rsidRPr="006438BC">
        <w:rPr>
          <w:rFonts w:ascii="Times New Roman" w:hAnsi="Times New Roman" w:cs="Times New Roman"/>
        </w:rPr>
        <w:t xml:space="preserve"> Duljina lokalnih i županijskih cesta na području Općine Kraljevec na Sutli</w:t>
      </w:r>
      <w:bookmarkEnd w:id="42"/>
    </w:p>
    <w:p w14:paraId="7A57ED93" w14:textId="00206D81" w:rsidR="007D27A8" w:rsidRDefault="00A15D1D" w:rsidP="007D27A8">
      <w:pPr>
        <w:spacing w:line="360" w:lineRule="auto"/>
        <w:jc w:val="both"/>
        <w:rPr>
          <w:rFonts w:ascii="Times New Roman" w:hAnsi="Times New Roman" w:cs="Times New Roman"/>
          <w:sz w:val="24"/>
          <w:szCs w:val="24"/>
        </w:rPr>
      </w:pPr>
      <w:r>
        <w:rPr>
          <w:rFonts w:ascii="Times New Roman" w:hAnsi="Times New Roman" w:cs="Times New Roman"/>
          <w:sz w:val="24"/>
          <w:szCs w:val="24"/>
        </w:rPr>
        <w:t>N</w:t>
      </w:r>
      <w:r w:rsidR="007D27A8">
        <w:rPr>
          <w:rFonts w:ascii="Times New Roman" w:hAnsi="Times New Roman" w:cs="Times New Roman"/>
          <w:sz w:val="24"/>
          <w:szCs w:val="24"/>
        </w:rPr>
        <w:t>a području Općine nalazi se i željezni</w:t>
      </w:r>
      <w:r w:rsidR="008129B3">
        <w:rPr>
          <w:rFonts w:ascii="Times New Roman" w:hAnsi="Times New Roman" w:cs="Times New Roman"/>
          <w:sz w:val="24"/>
          <w:szCs w:val="24"/>
        </w:rPr>
        <w:t>č</w:t>
      </w:r>
      <w:r w:rsidR="007D27A8">
        <w:rPr>
          <w:rFonts w:ascii="Times New Roman" w:hAnsi="Times New Roman" w:cs="Times New Roman"/>
          <w:sz w:val="24"/>
          <w:szCs w:val="24"/>
        </w:rPr>
        <w:t>ka pruga koja vodi prema Sloveniji</w:t>
      </w:r>
      <w:r>
        <w:rPr>
          <w:rFonts w:ascii="Times New Roman" w:hAnsi="Times New Roman" w:cs="Times New Roman"/>
          <w:sz w:val="24"/>
          <w:szCs w:val="24"/>
        </w:rPr>
        <w:t>, no ona je</w:t>
      </w:r>
      <w:r w:rsidR="007D27A8">
        <w:rPr>
          <w:rFonts w:ascii="Times New Roman" w:hAnsi="Times New Roman" w:cs="Times New Roman"/>
          <w:sz w:val="24"/>
          <w:szCs w:val="24"/>
        </w:rPr>
        <w:t xml:space="preserve"> duže vrijeme izvan funkcije te nema naznaka o planovima revitalizacije.</w:t>
      </w:r>
    </w:p>
    <w:p w14:paraId="7715A7A1" w14:textId="77777777" w:rsidR="003C4450" w:rsidRPr="002F28FE" w:rsidRDefault="003C4450" w:rsidP="007D27A8">
      <w:pPr>
        <w:spacing w:line="360" w:lineRule="auto"/>
        <w:jc w:val="both"/>
        <w:rPr>
          <w:rFonts w:ascii="Times New Roman" w:hAnsi="Times New Roman" w:cs="Times New Roman"/>
          <w:sz w:val="24"/>
          <w:szCs w:val="24"/>
        </w:rPr>
      </w:pPr>
    </w:p>
    <w:p w14:paraId="510C9BCC" w14:textId="712CACAC" w:rsidR="00BD35E0" w:rsidRPr="004A5B90" w:rsidRDefault="00BD35E0"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43" w:name="_Toc121819206"/>
      <w:r w:rsidRPr="004A5B90">
        <w:rPr>
          <w:rFonts w:ascii="Times New Roman" w:hAnsi="Times New Roman" w:cs="Times New Roman"/>
          <w:i/>
          <w:iCs/>
          <w:color w:val="FFFFFF" w:themeColor="background1"/>
          <w:sz w:val="28"/>
          <w:szCs w:val="28"/>
        </w:rPr>
        <w:t>Stupanj digitalizacije Općine</w:t>
      </w:r>
      <w:bookmarkEnd w:id="43"/>
    </w:p>
    <w:p w14:paraId="6C0C1CEB" w14:textId="77777777" w:rsidR="00A60F7C" w:rsidRDefault="00A60F7C" w:rsidP="00BD35E0">
      <w:pPr>
        <w:spacing w:line="360" w:lineRule="auto"/>
        <w:jc w:val="both"/>
        <w:rPr>
          <w:rFonts w:ascii="Times New Roman" w:hAnsi="Times New Roman" w:cs="Times New Roman"/>
          <w:sz w:val="24"/>
          <w:szCs w:val="24"/>
        </w:rPr>
      </w:pPr>
    </w:p>
    <w:p w14:paraId="3AECB262" w14:textId="3993DBE3" w:rsidR="0045642A" w:rsidRDefault="0045642A" w:rsidP="0045642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Stupanj digitalizacije općine predstavlja prikaz trenutačnog stanja te prikaz stanja nakon realizacije Strategije općine. Stupanj digitalizacije ocijenjen je kroz hibridni model koji ocjenjuje stanje i zrelost općine </w:t>
      </w:r>
      <w:r w:rsidR="003443F1" w:rsidRPr="003A4682">
        <w:rPr>
          <w:rFonts w:ascii="Times New Roman" w:hAnsi="Times New Roman" w:cs="Times New Roman"/>
          <w:sz w:val="24"/>
          <w:szCs w:val="24"/>
        </w:rPr>
        <w:t>Kraljevec na Sutli</w:t>
      </w:r>
      <w:r w:rsidR="003443F1">
        <w:rPr>
          <w:rFonts w:ascii="Times New Roman" w:hAnsi="Times New Roman" w:cs="Times New Roman"/>
          <w:sz w:val="24"/>
          <w:szCs w:val="24"/>
        </w:rPr>
        <w:t xml:space="preserve"> </w:t>
      </w:r>
      <w:r>
        <w:rPr>
          <w:rFonts w:ascii="Times New Roman" w:hAnsi="Times New Roman" w:cs="Times New Roman"/>
          <w:sz w:val="24"/>
          <w:szCs w:val="24"/>
        </w:rPr>
        <w:t xml:space="preserve">u svakom od definiranih segmenata: Upravljanje općinom i uslugama, Kvaliteta života, Ekonomija, Okoliš, Temeljne usluge, Održiv promet i pametna mobilnost. Razine u modelu svrstavaju se u dimenziju (1) početka inicijative, (2) razvoj pametne općine, (3) povezanu pametnu općinu, (4) naprednu pametnu općinu te (5) transformiranu pametnu općinu. Transformirana pametna općina predstavlja ideal tipsku dimenziju koju nije postigla niti jedna općina, dok je u četvrtoj, dimenziji napredne pametne općine svrstano vrlo malo općina. Općina </w:t>
      </w:r>
      <w:r w:rsidR="003443F1" w:rsidRPr="003A4682">
        <w:rPr>
          <w:rFonts w:ascii="Times New Roman" w:hAnsi="Times New Roman" w:cs="Times New Roman"/>
          <w:sz w:val="24"/>
          <w:szCs w:val="24"/>
        </w:rPr>
        <w:t>Kraljevec na Sutli</w:t>
      </w:r>
      <w:r>
        <w:rPr>
          <w:rFonts w:ascii="Times New Roman" w:hAnsi="Times New Roman" w:cs="Times New Roman"/>
          <w:sz w:val="24"/>
          <w:szCs w:val="24"/>
        </w:rPr>
        <w:t xml:space="preserve"> svrstava se u prvu dimenziju, odnosno početak inicijative, s obzirom kako do sada nisu provedeni brojni projekti usmjereni na digitalizaciju Općine </w:t>
      </w:r>
      <w:r w:rsidR="003443F1" w:rsidRPr="003A4682">
        <w:rPr>
          <w:rFonts w:ascii="Times New Roman" w:hAnsi="Times New Roman" w:cs="Times New Roman"/>
          <w:sz w:val="24"/>
          <w:szCs w:val="24"/>
        </w:rPr>
        <w:t>Kraljevec na Sutli</w:t>
      </w:r>
      <w:r>
        <w:rPr>
          <w:rFonts w:ascii="Times New Roman" w:hAnsi="Times New Roman" w:cs="Times New Roman"/>
          <w:sz w:val="24"/>
          <w:szCs w:val="24"/>
        </w:rPr>
        <w:t>. U tome smislu, početak inicijative je prisutan u svim navedenim područjima. Nakon realizacije Strategije stupanj digitalizacije u svim područjima biti će na razini povezane pametne općine. U tome smislu, ciljano stanje definirano je kroz:</w:t>
      </w:r>
    </w:p>
    <w:p w14:paraId="25843517"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Postojanje centraliziranog upravljanja</w:t>
      </w:r>
      <w:r>
        <w:rPr>
          <w:rFonts w:ascii="Times New Roman" w:hAnsi="Times New Roman" w:cs="Times New Roman"/>
          <w:sz w:val="24"/>
          <w:szCs w:val="24"/>
        </w:rPr>
        <w:t xml:space="preserve"> sustavom podataka</w:t>
      </w:r>
    </w:p>
    <w:p w14:paraId="5BF584E0"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lastRenderedPageBreak/>
        <w:t>Umreženosti s dionicima unutar i izvan općinske uprave</w:t>
      </w:r>
      <w:r>
        <w:rPr>
          <w:rFonts w:ascii="Times New Roman" w:hAnsi="Times New Roman" w:cs="Times New Roman"/>
          <w:sz w:val="24"/>
          <w:szCs w:val="24"/>
        </w:rPr>
        <w:t xml:space="preserve"> putem sustava</w:t>
      </w:r>
    </w:p>
    <w:p w14:paraId="74F77730"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Razvijen plan pružanja usluga koji uključuje e-usluge</w:t>
      </w:r>
    </w:p>
    <w:p w14:paraId="54A46944"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Kontinuirano unaprjeđenje</w:t>
      </w:r>
      <w:r w:rsidRPr="00BD753F">
        <w:rPr>
          <w:rFonts w:ascii="Times New Roman" w:hAnsi="Times New Roman" w:cs="Times New Roman"/>
          <w:sz w:val="24"/>
          <w:szCs w:val="24"/>
        </w:rPr>
        <w:t xml:space="preserve"> upravljanja modela pružanja usluga</w:t>
      </w:r>
    </w:p>
    <w:p w14:paraId="42674738"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Korištenje digitalnih tehnologiju sa svrhom unaprjeđenja transparentnosti te razvoja općine</w:t>
      </w:r>
    </w:p>
    <w:p w14:paraId="0F24104E"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Razvijen sustav upravljanja virtualnim zajednicama, uključivanje građ</w:t>
      </w:r>
      <w:r>
        <w:rPr>
          <w:rFonts w:ascii="Times New Roman" w:hAnsi="Times New Roman" w:cs="Times New Roman"/>
          <w:sz w:val="24"/>
          <w:szCs w:val="24"/>
        </w:rPr>
        <w:t>e</w:t>
      </w:r>
      <w:r w:rsidRPr="00BD753F">
        <w:rPr>
          <w:rFonts w:ascii="Times New Roman" w:hAnsi="Times New Roman" w:cs="Times New Roman"/>
          <w:sz w:val="24"/>
          <w:szCs w:val="24"/>
        </w:rPr>
        <w:t>nja</w:t>
      </w:r>
    </w:p>
    <w:p w14:paraId="75923575" w14:textId="77777777" w:rsidR="0045642A" w:rsidRPr="00BD753F"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Usmjerenje na razvoj kompetencija i vještina vezanih za digitalne vještine</w:t>
      </w:r>
    </w:p>
    <w:p w14:paraId="0519C165" w14:textId="5B5BED9B" w:rsidR="0045642A" w:rsidRDefault="0045642A" w:rsidP="0045642A">
      <w:pPr>
        <w:pStyle w:val="Odlomakpopisa"/>
        <w:numPr>
          <w:ilvl w:val="0"/>
          <w:numId w:val="15"/>
        </w:numPr>
        <w:spacing w:after="160" w:line="360" w:lineRule="auto"/>
        <w:jc w:val="both"/>
        <w:rPr>
          <w:rFonts w:ascii="Times New Roman" w:hAnsi="Times New Roman" w:cs="Times New Roman"/>
          <w:sz w:val="24"/>
          <w:szCs w:val="24"/>
        </w:rPr>
      </w:pPr>
      <w:r w:rsidRPr="00BD753F">
        <w:rPr>
          <w:rFonts w:ascii="Times New Roman" w:hAnsi="Times New Roman" w:cs="Times New Roman"/>
          <w:sz w:val="24"/>
          <w:szCs w:val="24"/>
        </w:rPr>
        <w:t>Definirani ključni pokazatelji uspješnosti Strategije razvoja pametne općine te način praćenja</w:t>
      </w:r>
    </w:p>
    <w:p w14:paraId="27EB06D3" w14:textId="67AF968B" w:rsidR="00A7516A" w:rsidRPr="00B44BD1" w:rsidRDefault="00A7516A" w:rsidP="00B44BD1">
      <w:pPr>
        <w:pStyle w:val="Opisslike"/>
        <w:jc w:val="center"/>
        <w:rPr>
          <w:rFonts w:ascii="Times New Roman" w:hAnsi="Times New Roman" w:cs="Times New Roman"/>
          <w:sz w:val="20"/>
          <w:szCs w:val="20"/>
        </w:rPr>
      </w:pPr>
      <w:bookmarkStart w:id="44" w:name="_Toc121819185"/>
      <w:r w:rsidRPr="00B44BD1">
        <w:rPr>
          <w:rFonts w:ascii="Times New Roman" w:hAnsi="Times New Roman" w:cs="Times New Roman"/>
          <w:sz w:val="20"/>
          <w:szCs w:val="20"/>
        </w:rPr>
        <w:t xml:space="preserve">Tablica </w:t>
      </w:r>
      <w:r w:rsidRPr="00B44BD1">
        <w:rPr>
          <w:rFonts w:ascii="Times New Roman" w:hAnsi="Times New Roman" w:cs="Times New Roman"/>
          <w:sz w:val="20"/>
          <w:szCs w:val="20"/>
        </w:rPr>
        <w:fldChar w:fldCharType="begin"/>
      </w:r>
      <w:r w:rsidRPr="00B44BD1">
        <w:rPr>
          <w:rFonts w:ascii="Times New Roman" w:hAnsi="Times New Roman" w:cs="Times New Roman"/>
          <w:sz w:val="20"/>
          <w:szCs w:val="20"/>
        </w:rPr>
        <w:instrText xml:space="preserve"> SEQ Tablica \* ARABIC </w:instrText>
      </w:r>
      <w:r w:rsidRPr="00B44BD1">
        <w:rPr>
          <w:rFonts w:ascii="Times New Roman" w:hAnsi="Times New Roman" w:cs="Times New Roman"/>
          <w:sz w:val="20"/>
          <w:szCs w:val="20"/>
        </w:rPr>
        <w:fldChar w:fldCharType="separate"/>
      </w:r>
      <w:r w:rsidR="008C0EB8">
        <w:rPr>
          <w:rFonts w:ascii="Times New Roman" w:hAnsi="Times New Roman" w:cs="Times New Roman"/>
          <w:noProof/>
          <w:sz w:val="20"/>
          <w:szCs w:val="20"/>
        </w:rPr>
        <w:t>6</w:t>
      </w:r>
      <w:r w:rsidRPr="00B44BD1">
        <w:rPr>
          <w:rFonts w:ascii="Times New Roman" w:hAnsi="Times New Roman" w:cs="Times New Roman"/>
          <w:sz w:val="20"/>
          <w:szCs w:val="20"/>
        </w:rPr>
        <w:fldChar w:fldCharType="end"/>
      </w:r>
      <w:r w:rsidRPr="00B44BD1">
        <w:rPr>
          <w:rFonts w:ascii="Times New Roman" w:hAnsi="Times New Roman" w:cs="Times New Roman"/>
          <w:sz w:val="20"/>
          <w:szCs w:val="20"/>
        </w:rPr>
        <w:t xml:space="preserve">. Stupanj digitalizacije općine </w:t>
      </w:r>
      <w:r w:rsidR="003443F1">
        <w:rPr>
          <w:rFonts w:ascii="Times New Roman" w:hAnsi="Times New Roman" w:cs="Times New Roman"/>
          <w:sz w:val="20"/>
          <w:szCs w:val="20"/>
        </w:rPr>
        <w:t>Kraljevec na Sutli</w:t>
      </w:r>
      <w:bookmarkEnd w:id="44"/>
    </w:p>
    <w:tbl>
      <w:tblPr>
        <w:tblStyle w:val="Reetkatablice"/>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30"/>
        <w:gridCol w:w="1134"/>
        <w:gridCol w:w="1134"/>
        <w:gridCol w:w="1276"/>
        <w:gridCol w:w="1203"/>
        <w:gridCol w:w="1134"/>
      </w:tblGrid>
      <w:tr w:rsidR="00A60F7C" w14:paraId="2E5351AD" w14:textId="77777777" w:rsidTr="00A60F7C">
        <w:trPr>
          <w:trHeight w:val="480"/>
        </w:trPr>
        <w:tc>
          <w:tcPr>
            <w:tcW w:w="2830" w:type="dxa"/>
            <w:tcBorders>
              <w:top w:val="double" w:sz="4" w:space="0" w:color="auto"/>
              <w:bottom w:val="double" w:sz="4" w:space="0" w:color="auto"/>
              <w:right w:val="double" w:sz="4" w:space="0" w:color="auto"/>
            </w:tcBorders>
            <w:shd w:val="clear" w:color="auto" w:fill="9BC7CE" w:themeFill="accent5" w:themeFillTint="99"/>
            <w:hideMark/>
          </w:tcPr>
          <w:p w14:paraId="65A506F5" w14:textId="77777777" w:rsidR="00A60F7C" w:rsidRDefault="00A60F7C" w:rsidP="008D2631">
            <w:pPr>
              <w:rPr>
                <w:rFonts w:ascii="Times New Roman" w:hAnsi="Times New Roman" w:cs="Times New Roman"/>
                <w:b/>
                <w:bCs/>
                <w:i/>
                <w:iCs/>
                <w:sz w:val="24"/>
                <w:szCs w:val="24"/>
              </w:rPr>
            </w:pPr>
            <w:bookmarkStart w:id="45" w:name="_Hlk112835476"/>
            <w:r>
              <w:rPr>
                <w:rFonts w:ascii="Times New Roman" w:hAnsi="Times New Roman" w:cs="Times New Roman"/>
                <w:b/>
                <w:bCs/>
                <w:i/>
                <w:iCs/>
                <w:sz w:val="24"/>
                <w:szCs w:val="24"/>
              </w:rPr>
              <w:t>Razine/Područja</w:t>
            </w:r>
          </w:p>
        </w:tc>
        <w:tc>
          <w:tcPr>
            <w:tcW w:w="1134" w:type="dxa"/>
            <w:tcBorders>
              <w:top w:val="double" w:sz="4" w:space="0" w:color="auto"/>
              <w:left w:val="double" w:sz="4" w:space="0" w:color="auto"/>
              <w:bottom w:val="double" w:sz="4" w:space="0" w:color="auto"/>
            </w:tcBorders>
            <w:shd w:val="clear" w:color="auto" w:fill="9BC7CE" w:themeFill="accent5" w:themeFillTint="99"/>
            <w:hideMark/>
          </w:tcPr>
          <w:p w14:paraId="0708D7B9"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Početak</w:t>
            </w:r>
          </w:p>
        </w:tc>
        <w:tc>
          <w:tcPr>
            <w:tcW w:w="1134" w:type="dxa"/>
            <w:tcBorders>
              <w:top w:val="double" w:sz="4" w:space="0" w:color="auto"/>
              <w:bottom w:val="double" w:sz="4" w:space="0" w:color="auto"/>
            </w:tcBorders>
            <w:shd w:val="clear" w:color="auto" w:fill="9BC7CE" w:themeFill="accent5" w:themeFillTint="99"/>
            <w:hideMark/>
          </w:tcPr>
          <w:p w14:paraId="79488B34"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Razvoj</w:t>
            </w:r>
          </w:p>
        </w:tc>
        <w:tc>
          <w:tcPr>
            <w:tcW w:w="1276" w:type="dxa"/>
            <w:tcBorders>
              <w:top w:val="double" w:sz="4" w:space="0" w:color="auto"/>
              <w:bottom w:val="double" w:sz="4" w:space="0" w:color="auto"/>
            </w:tcBorders>
            <w:shd w:val="clear" w:color="auto" w:fill="9BC7CE" w:themeFill="accent5" w:themeFillTint="99"/>
            <w:hideMark/>
          </w:tcPr>
          <w:p w14:paraId="6F11302A"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Povezan</w:t>
            </w:r>
          </w:p>
        </w:tc>
        <w:tc>
          <w:tcPr>
            <w:tcW w:w="1042" w:type="dxa"/>
            <w:tcBorders>
              <w:top w:val="double" w:sz="4" w:space="0" w:color="auto"/>
              <w:bottom w:val="double" w:sz="4" w:space="0" w:color="auto"/>
            </w:tcBorders>
            <w:shd w:val="clear" w:color="auto" w:fill="9BC7CE" w:themeFill="accent5" w:themeFillTint="99"/>
            <w:hideMark/>
          </w:tcPr>
          <w:p w14:paraId="0171B937"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Napredan</w:t>
            </w:r>
          </w:p>
        </w:tc>
        <w:tc>
          <w:tcPr>
            <w:tcW w:w="1134" w:type="dxa"/>
            <w:tcBorders>
              <w:top w:val="double" w:sz="4" w:space="0" w:color="auto"/>
              <w:bottom w:val="double" w:sz="4" w:space="0" w:color="auto"/>
            </w:tcBorders>
            <w:shd w:val="clear" w:color="auto" w:fill="9BC7CE" w:themeFill="accent5" w:themeFillTint="99"/>
            <w:hideMark/>
          </w:tcPr>
          <w:p w14:paraId="02DB337F" w14:textId="77777777" w:rsidR="00A60F7C" w:rsidRDefault="00A60F7C" w:rsidP="008D2631">
            <w:pPr>
              <w:rPr>
                <w:rFonts w:ascii="Times New Roman" w:hAnsi="Times New Roman" w:cs="Times New Roman"/>
                <w:b/>
                <w:bCs/>
                <w:i/>
                <w:iCs/>
                <w:sz w:val="24"/>
                <w:szCs w:val="24"/>
              </w:rPr>
            </w:pPr>
            <w:r>
              <w:rPr>
                <w:rFonts w:ascii="Times New Roman" w:hAnsi="Times New Roman" w:cs="Times New Roman"/>
                <w:b/>
                <w:bCs/>
                <w:i/>
                <w:iCs/>
                <w:sz w:val="24"/>
                <w:szCs w:val="24"/>
              </w:rPr>
              <w:t>Smart</w:t>
            </w:r>
          </w:p>
        </w:tc>
      </w:tr>
      <w:tr w:rsidR="00A60F7C" w14:paraId="38C703B0" w14:textId="77777777" w:rsidTr="00A60F7C">
        <w:tc>
          <w:tcPr>
            <w:tcW w:w="2830" w:type="dxa"/>
            <w:tcBorders>
              <w:top w:val="double" w:sz="4" w:space="0" w:color="auto"/>
              <w:right w:val="double" w:sz="4" w:space="0" w:color="auto"/>
            </w:tcBorders>
            <w:hideMark/>
          </w:tcPr>
          <w:p w14:paraId="4D712436"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Upravljanje općinom i uslugama</w:t>
            </w:r>
          </w:p>
        </w:tc>
        <w:tc>
          <w:tcPr>
            <w:tcW w:w="1134" w:type="dxa"/>
            <w:tcBorders>
              <w:top w:val="double" w:sz="4" w:space="0" w:color="auto"/>
              <w:left w:val="double" w:sz="4" w:space="0" w:color="auto"/>
            </w:tcBorders>
            <w:shd w:val="clear" w:color="auto" w:fill="DDECEE" w:themeFill="accent5" w:themeFillTint="33"/>
          </w:tcPr>
          <w:p w14:paraId="08870C51" w14:textId="77777777" w:rsidR="00A60F7C" w:rsidRDefault="00A60F7C" w:rsidP="008D2631"/>
        </w:tc>
        <w:tc>
          <w:tcPr>
            <w:tcW w:w="1134" w:type="dxa"/>
            <w:tcBorders>
              <w:top w:val="double" w:sz="4" w:space="0" w:color="auto"/>
            </w:tcBorders>
          </w:tcPr>
          <w:p w14:paraId="3FF02F61" w14:textId="77777777" w:rsidR="00A60F7C" w:rsidRDefault="00A60F7C" w:rsidP="008D2631"/>
        </w:tc>
        <w:tc>
          <w:tcPr>
            <w:tcW w:w="1276" w:type="dxa"/>
            <w:tcBorders>
              <w:top w:val="double" w:sz="4" w:space="0" w:color="auto"/>
            </w:tcBorders>
            <w:shd w:val="clear" w:color="auto" w:fill="7EB1E6" w:themeFill="accent3" w:themeFillTint="99"/>
          </w:tcPr>
          <w:p w14:paraId="7C567FAA" w14:textId="77777777" w:rsidR="00A60F7C" w:rsidRDefault="00A60F7C" w:rsidP="008D2631"/>
        </w:tc>
        <w:tc>
          <w:tcPr>
            <w:tcW w:w="1042" w:type="dxa"/>
            <w:tcBorders>
              <w:top w:val="double" w:sz="4" w:space="0" w:color="auto"/>
            </w:tcBorders>
          </w:tcPr>
          <w:p w14:paraId="1D6C9E63" w14:textId="77777777" w:rsidR="00A60F7C" w:rsidRDefault="00A60F7C" w:rsidP="008D2631"/>
        </w:tc>
        <w:tc>
          <w:tcPr>
            <w:tcW w:w="1134" w:type="dxa"/>
            <w:tcBorders>
              <w:top w:val="double" w:sz="4" w:space="0" w:color="auto"/>
            </w:tcBorders>
          </w:tcPr>
          <w:p w14:paraId="6B04F8BB" w14:textId="77777777" w:rsidR="00A60F7C" w:rsidRDefault="00A60F7C" w:rsidP="008D2631"/>
        </w:tc>
      </w:tr>
      <w:tr w:rsidR="00A60F7C" w14:paraId="169E81BC" w14:textId="77777777" w:rsidTr="00A60F7C">
        <w:tc>
          <w:tcPr>
            <w:tcW w:w="2830" w:type="dxa"/>
            <w:tcBorders>
              <w:right w:val="double" w:sz="4" w:space="0" w:color="auto"/>
            </w:tcBorders>
            <w:hideMark/>
          </w:tcPr>
          <w:p w14:paraId="45E54430"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Korištenje ljudskih potencijala</w:t>
            </w:r>
          </w:p>
        </w:tc>
        <w:tc>
          <w:tcPr>
            <w:tcW w:w="1134" w:type="dxa"/>
            <w:tcBorders>
              <w:left w:val="double" w:sz="4" w:space="0" w:color="auto"/>
            </w:tcBorders>
            <w:shd w:val="clear" w:color="auto" w:fill="DDECEE" w:themeFill="accent5" w:themeFillTint="33"/>
          </w:tcPr>
          <w:p w14:paraId="0775C9B2" w14:textId="77777777" w:rsidR="00A60F7C" w:rsidRDefault="00A60F7C" w:rsidP="008D2631"/>
        </w:tc>
        <w:tc>
          <w:tcPr>
            <w:tcW w:w="1134" w:type="dxa"/>
          </w:tcPr>
          <w:p w14:paraId="4CC7667D" w14:textId="77777777" w:rsidR="00A60F7C" w:rsidRDefault="00A60F7C" w:rsidP="008D2631"/>
        </w:tc>
        <w:tc>
          <w:tcPr>
            <w:tcW w:w="1276" w:type="dxa"/>
            <w:shd w:val="clear" w:color="auto" w:fill="7EB1E6" w:themeFill="accent3" w:themeFillTint="99"/>
          </w:tcPr>
          <w:p w14:paraId="18B3A56D" w14:textId="77777777" w:rsidR="00A60F7C" w:rsidRDefault="00A60F7C" w:rsidP="008D2631"/>
        </w:tc>
        <w:tc>
          <w:tcPr>
            <w:tcW w:w="1042" w:type="dxa"/>
          </w:tcPr>
          <w:p w14:paraId="3EDDFC2C" w14:textId="77777777" w:rsidR="00A60F7C" w:rsidRDefault="00A60F7C" w:rsidP="008D2631"/>
        </w:tc>
        <w:tc>
          <w:tcPr>
            <w:tcW w:w="1134" w:type="dxa"/>
          </w:tcPr>
          <w:p w14:paraId="651FF8F3" w14:textId="77777777" w:rsidR="00A60F7C" w:rsidRDefault="00A60F7C" w:rsidP="008D2631"/>
        </w:tc>
      </w:tr>
      <w:tr w:rsidR="00A60F7C" w14:paraId="21181544" w14:textId="77777777" w:rsidTr="00A60F7C">
        <w:tc>
          <w:tcPr>
            <w:tcW w:w="2830" w:type="dxa"/>
            <w:tcBorders>
              <w:right w:val="double" w:sz="4" w:space="0" w:color="auto"/>
            </w:tcBorders>
            <w:hideMark/>
          </w:tcPr>
          <w:p w14:paraId="59E3BBA6"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Gospodarstvo</w:t>
            </w:r>
          </w:p>
        </w:tc>
        <w:tc>
          <w:tcPr>
            <w:tcW w:w="1134" w:type="dxa"/>
            <w:tcBorders>
              <w:left w:val="double" w:sz="4" w:space="0" w:color="auto"/>
            </w:tcBorders>
            <w:shd w:val="clear" w:color="auto" w:fill="DDECEE" w:themeFill="accent5" w:themeFillTint="33"/>
          </w:tcPr>
          <w:p w14:paraId="10A2AB8B" w14:textId="77777777" w:rsidR="00A60F7C" w:rsidRDefault="00A60F7C" w:rsidP="008D2631"/>
        </w:tc>
        <w:tc>
          <w:tcPr>
            <w:tcW w:w="1134" w:type="dxa"/>
          </w:tcPr>
          <w:p w14:paraId="4B9BBDF9" w14:textId="77777777" w:rsidR="00A60F7C" w:rsidRDefault="00A60F7C" w:rsidP="008D2631"/>
        </w:tc>
        <w:tc>
          <w:tcPr>
            <w:tcW w:w="1276" w:type="dxa"/>
            <w:shd w:val="clear" w:color="auto" w:fill="7EB1E6" w:themeFill="accent3" w:themeFillTint="99"/>
          </w:tcPr>
          <w:p w14:paraId="30D3E86D" w14:textId="77777777" w:rsidR="00A60F7C" w:rsidRDefault="00A60F7C" w:rsidP="008D2631"/>
        </w:tc>
        <w:tc>
          <w:tcPr>
            <w:tcW w:w="1042" w:type="dxa"/>
          </w:tcPr>
          <w:p w14:paraId="4C8877D0" w14:textId="77777777" w:rsidR="00A60F7C" w:rsidRDefault="00A60F7C" w:rsidP="008D2631"/>
        </w:tc>
        <w:tc>
          <w:tcPr>
            <w:tcW w:w="1134" w:type="dxa"/>
          </w:tcPr>
          <w:p w14:paraId="2A6934B7" w14:textId="77777777" w:rsidR="00A60F7C" w:rsidRDefault="00A60F7C" w:rsidP="008D2631"/>
        </w:tc>
      </w:tr>
      <w:tr w:rsidR="00A60F7C" w14:paraId="4952F885" w14:textId="77777777" w:rsidTr="00A60F7C">
        <w:tc>
          <w:tcPr>
            <w:tcW w:w="2830" w:type="dxa"/>
            <w:tcBorders>
              <w:right w:val="double" w:sz="4" w:space="0" w:color="auto"/>
            </w:tcBorders>
            <w:hideMark/>
          </w:tcPr>
          <w:p w14:paraId="33F4A1CD"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Okoliš</w:t>
            </w:r>
          </w:p>
        </w:tc>
        <w:tc>
          <w:tcPr>
            <w:tcW w:w="1134" w:type="dxa"/>
            <w:tcBorders>
              <w:left w:val="double" w:sz="4" w:space="0" w:color="auto"/>
            </w:tcBorders>
            <w:shd w:val="clear" w:color="auto" w:fill="DDECEE" w:themeFill="accent5" w:themeFillTint="33"/>
          </w:tcPr>
          <w:p w14:paraId="4AF015FB" w14:textId="77777777" w:rsidR="00A60F7C" w:rsidRDefault="00A60F7C" w:rsidP="008D2631"/>
        </w:tc>
        <w:tc>
          <w:tcPr>
            <w:tcW w:w="1134" w:type="dxa"/>
          </w:tcPr>
          <w:p w14:paraId="77881639" w14:textId="77777777" w:rsidR="00A60F7C" w:rsidRDefault="00A60F7C" w:rsidP="008D2631"/>
        </w:tc>
        <w:tc>
          <w:tcPr>
            <w:tcW w:w="1276" w:type="dxa"/>
            <w:shd w:val="clear" w:color="auto" w:fill="7EB1E6" w:themeFill="accent3" w:themeFillTint="99"/>
          </w:tcPr>
          <w:p w14:paraId="3AC972F5" w14:textId="77777777" w:rsidR="00A60F7C" w:rsidRDefault="00A60F7C" w:rsidP="008D2631"/>
        </w:tc>
        <w:tc>
          <w:tcPr>
            <w:tcW w:w="1042" w:type="dxa"/>
          </w:tcPr>
          <w:p w14:paraId="5D4BEA5B" w14:textId="77777777" w:rsidR="00A60F7C" w:rsidRDefault="00A60F7C" w:rsidP="008D2631"/>
        </w:tc>
        <w:tc>
          <w:tcPr>
            <w:tcW w:w="1134" w:type="dxa"/>
          </w:tcPr>
          <w:p w14:paraId="446A9E98" w14:textId="77777777" w:rsidR="00A60F7C" w:rsidRDefault="00A60F7C" w:rsidP="008D2631"/>
        </w:tc>
      </w:tr>
      <w:tr w:rsidR="00A60F7C" w14:paraId="098C57A2" w14:textId="77777777" w:rsidTr="00A60F7C">
        <w:tc>
          <w:tcPr>
            <w:tcW w:w="2830" w:type="dxa"/>
            <w:tcBorders>
              <w:right w:val="double" w:sz="4" w:space="0" w:color="auto"/>
            </w:tcBorders>
            <w:hideMark/>
          </w:tcPr>
          <w:p w14:paraId="0F14F537" w14:textId="2A9D205E" w:rsidR="00A60F7C" w:rsidRDefault="00DA7EEE" w:rsidP="008D2631">
            <w:pPr>
              <w:rPr>
                <w:rFonts w:ascii="Times New Roman" w:hAnsi="Times New Roman" w:cs="Times New Roman"/>
                <w:sz w:val="24"/>
                <w:szCs w:val="24"/>
              </w:rPr>
            </w:pPr>
            <w:r>
              <w:rPr>
                <w:rFonts w:ascii="Times New Roman" w:hAnsi="Times New Roman" w:cs="Times New Roman"/>
                <w:sz w:val="24"/>
                <w:szCs w:val="24"/>
              </w:rPr>
              <w:t>Življenje i</w:t>
            </w:r>
            <w:r w:rsidR="00A60F7C">
              <w:rPr>
                <w:rFonts w:ascii="Times New Roman" w:hAnsi="Times New Roman" w:cs="Times New Roman"/>
                <w:sz w:val="24"/>
                <w:szCs w:val="24"/>
              </w:rPr>
              <w:t xml:space="preserve"> sigurnost</w:t>
            </w:r>
          </w:p>
        </w:tc>
        <w:tc>
          <w:tcPr>
            <w:tcW w:w="1134" w:type="dxa"/>
            <w:tcBorders>
              <w:left w:val="double" w:sz="4" w:space="0" w:color="auto"/>
            </w:tcBorders>
            <w:shd w:val="clear" w:color="auto" w:fill="DDECEE" w:themeFill="accent5" w:themeFillTint="33"/>
          </w:tcPr>
          <w:p w14:paraId="320FEBDD" w14:textId="77777777" w:rsidR="00A60F7C" w:rsidRDefault="00A60F7C" w:rsidP="008D2631"/>
        </w:tc>
        <w:tc>
          <w:tcPr>
            <w:tcW w:w="1134" w:type="dxa"/>
          </w:tcPr>
          <w:p w14:paraId="27D84F8F" w14:textId="77777777" w:rsidR="00A60F7C" w:rsidRDefault="00A60F7C" w:rsidP="008D2631"/>
        </w:tc>
        <w:tc>
          <w:tcPr>
            <w:tcW w:w="1276" w:type="dxa"/>
            <w:shd w:val="clear" w:color="auto" w:fill="7EB1E6" w:themeFill="accent3" w:themeFillTint="99"/>
          </w:tcPr>
          <w:p w14:paraId="3070E55C" w14:textId="77777777" w:rsidR="00A60F7C" w:rsidRDefault="00A60F7C" w:rsidP="008D2631"/>
        </w:tc>
        <w:tc>
          <w:tcPr>
            <w:tcW w:w="1042" w:type="dxa"/>
          </w:tcPr>
          <w:p w14:paraId="761BCE0A" w14:textId="77777777" w:rsidR="00A60F7C" w:rsidRDefault="00A60F7C" w:rsidP="008D2631"/>
        </w:tc>
        <w:tc>
          <w:tcPr>
            <w:tcW w:w="1134" w:type="dxa"/>
          </w:tcPr>
          <w:p w14:paraId="23BC4ABF" w14:textId="77777777" w:rsidR="00A60F7C" w:rsidRDefault="00A60F7C" w:rsidP="008D2631"/>
        </w:tc>
      </w:tr>
      <w:tr w:rsidR="00A60F7C" w14:paraId="34F08CE5" w14:textId="77777777" w:rsidTr="00A60F7C">
        <w:tc>
          <w:tcPr>
            <w:tcW w:w="2830" w:type="dxa"/>
            <w:tcBorders>
              <w:bottom w:val="double" w:sz="4" w:space="0" w:color="auto"/>
              <w:right w:val="double" w:sz="4" w:space="0" w:color="auto"/>
            </w:tcBorders>
            <w:hideMark/>
          </w:tcPr>
          <w:p w14:paraId="680A97F3" w14:textId="77777777" w:rsidR="00A60F7C" w:rsidRDefault="00A60F7C" w:rsidP="008D2631">
            <w:pPr>
              <w:rPr>
                <w:rFonts w:ascii="Times New Roman" w:hAnsi="Times New Roman" w:cs="Times New Roman"/>
                <w:sz w:val="24"/>
                <w:szCs w:val="24"/>
              </w:rPr>
            </w:pPr>
            <w:r>
              <w:rPr>
                <w:rFonts w:ascii="Times New Roman" w:hAnsi="Times New Roman" w:cs="Times New Roman"/>
                <w:sz w:val="24"/>
                <w:szCs w:val="24"/>
              </w:rPr>
              <w:t>Održiv promet i mobilnost</w:t>
            </w:r>
          </w:p>
        </w:tc>
        <w:tc>
          <w:tcPr>
            <w:tcW w:w="1134" w:type="dxa"/>
            <w:tcBorders>
              <w:left w:val="double" w:sz="4" w:space="0" w:color="auto"/>
            </w:tcBorders>
            <w:shd w:val="clear" w:color="auto" w:fill="DDECEE" w:themeFill="accent5" w:themeFillTint="33"/>
          </w:tcPr>
          <w:p w14:paraId="797424A8" w14:textId="77777777" w:rsidR="00A60F7C" w:rsidRDefault="00A60F7C" w:rsidP="008D2631"/>
        </w:tc>
        <w:tc>
          <w:tcPr>
            <w:tcW w:w="1134" w:type="dxa"/>
          </w:tcPr>
          <w:p w14:paraId="77AF49FF" w14:textId="77777777" w:rsidR="00A60F7C" w:rsidRDefault="00A60F7C" w:rsidP="008D2631"/>
        </w:tc>
        <w:tc>
          <w:tcPr>
            <w:tcW w:w="1276" w:type="dxa"/>
            <w:shd w:val="clear" w:color="auto" w:fill="7EB1E6" w:themeFill="accent3" w:themeFillTint="99"/>
          </w:tcPr>
          <w:p w14:paraId="1AB6BD57" w14:textId="77777777" w:rsidR="00A60F7C" w:rsidRDefault="00A60F7C" w:rsidP="008D2631"/>
        </w:tc>
        <w:tc>
          <w:tcPr>
            <w:tcW w:w="1042" w:type="dxa"/>
          </w:tcPr>
          <w:p w14:paraId="6F8A7643" w14:textId="77777777" w:rsidR="00A60F7C" w:rsidRDefault="00A60F7C" w:rsidP="008D2631"/>
        </w:tc>
        <w:tc>
          <w:tcPr>
            <w:tcW w:w="1134" w:type="dxa"/>
          </w:tcPr>
          <w:p w14:paraId="2DE7E95E" w14:textId="77777777" w:rsidR="00A60F7C" w:rsidRDefault="00A60F7C" w:rsidP="008D2631"/>
        </w:tc>
      </w:tr>
      <w:bookmarkEnd w:id="45"/>
    </w:tbl>
    <w:p w14:paraId="71805548" w14:textId="7FF597BA" w:rsidR="00690A56" w:rsidRDefault="00690A56">
      <w:pPr>
        <w:rPr>
          <w:rFonts w:ascii="Times New Roman" w:hAnsi="Times New Roman" w:cs="Times New Roman"/>
          <w:sz w:val="24"/>
          <w:szCs w:val="24"/>
        </w:rPr>
      </w:pPr>
    </w:p>
    <w:p w14:paraId="02F61E96" w14:textId="02FACDE7" w:rsidR="007A7EAC" w:rsidRPr="004A5B90" w:rsidRDefault="007A7EAC"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46" w:name="_Toc121819207"/>
      <w:r w:rsidRPr="004A5B90">
        <w:rPr>
          <w:rFonts w:ascii="Times New Roman" w:hAnsi="Times New Roman" w:cs="Times New Roman"/>
          <w:i/>
          <w:iCs/>
          <w:color w:val="FFFFFF" w:themeColor="background1"/>
          <w:sz w:val="28"/>
          <w:szCs w:val="28"/>
        </w:rPr>
        <w:t>SWOT analiza</w:t>
      </w:r>
      <w:bookmarkEnd w:id="46"/>
    </w:p>
    <w:p w14:paraId="737CC561" w14:textId="77777777" w:rsidR="0045642A" w:rsidRDefault="0045642A" w:rsidP="007A7EAC">
      <w:pPr>
        <w:spacing w:after="0" w:line="360" w:lineRule="auto"/>
        <w:ind w:left="-5"/>
        <w:jc w:val="both"/>
        <w:rPr>
          <w:rFonts w:ascii="Times New Roman" w:hAnsi="Times New Roman" w:cs="Times New Roman"/>
          <w:sz w:val="24"/>
          <w:szCs w:val="24"/>
        </w:rPr>
      </w:pPr>
    </w:p>
    <w:p w14:paraId="49A7778E" w14:textId="77777777" w:rsidR="0045642A" w:rsidRDefault="0045642A" w:rsidP="0045642A">
      <w:pPr>
        <w:spacing w:line="360" w:lineRule="auto"/>
        <w:jc w:val="both"/>
        <w:rPr>
          <w:rFonts w:ascii="Times New Roman" w:hAnsi="Times New Roman" w:cs="Times New Roman"/>
          <w:sz w:val="24"/>
          <w:szCs w:val="24"/>
        </w:rPr>
      </w:pPr>
      <w:r>
        <w:rPr>
          <w:rFonts w:ascii="Times New Roman" w:hAnsi="Times New Roman" w:cs="Times New Roman"/>
          <w:sz w:val="24"/>
          <w:szCs w:val="24"/>
        </w:rPr>
        <w:t>SWOT analiza predstavlja analizu u</w:t>
      </w:r>
      <w:r w:rsidRPr="00EA5CD2">
        <w:rPr>
          <w:rFonts w:ascii="Times New Roman" w:hAnsi="Times New Roman" w:cs="Times New Roman"/>
          <w:sz w:val="24"/>
          <w:szCs w:val="24"/>
        </w:rPr>
        <w:t>nutarnji</w:t>
      </w:r>
      <w:r>
        <w:rPr>
          <w:rFonts w:ascii="Times New Roman" w:hAnsi="Times New Roman" w:cs="Times New Roman"/>
          <w:sz w:val="24"/>
          <w:szCs w:val="24"/>
        </w:rPr>
        <w:t>h</w:t>
      </w:r>
      <w:r w:rsidRPr="00EA5CD2">
        <w:rPr>
          <w:rFonts w:ascii="Times New Roman" w:hAnsi="Times New Roman" w:cs="Times New Roman"/>
          <w:sz w:val="24"/>
          <w:szCs w:val="24"/>
        </w:rPr>
        <w:t xml:space="preserve"> i vanjski</w:t>
      </w:r>
      <w:r>
        <w:rPr>
          <w:rFonts w:ascii="Times New Roman" w:hAnsi="Times New Roman" w:cs="Times New Roman"/>
          <w:sz w:val="24"/>
          <w:szCs w:val="24"/>
        </w:rPr>
        <w:t xml:space="preserve">h čimbenika analize koja uključuje </w:t>
      </w:r>
      <w:r w:rsidRPr="00EA5CD2">
        <w:rPr>
          <w:rFonts w:ascii="Times New Roman" w:hAnsi="Times New Roman" w:cs="Times New Roman"/>
          <w:sz w:val="24"/>
          <w:szCs w:val="24"/>
        </w:rPr>
        <w:t>prednosti, slabosti te prilike i prijetnje. SWOT analizom u obzir uzimamo ključne čimbenike koji utječu ili mogu utjecati na trenutačnu situaciju te nam pruža pomoć kod određivanja strateških prioriteta kroz povećanje snaga kojih je moguće iskoristiti, odnosno kako bismo minimizirali slabosti te kapitalizirali prilike i minimizirali prijetnje.</w:t>
      </w:r>
    </w:p>
    <w:p w14:paraId="652A4956" w14:textId="5212A5B1" w:rsidR="00CD7DD8" w:rsidRDefault="007A7EAC" w:rsidP="00981BD4">
      <w:pPr>
        <w:spacing w:after="0" w:line="360" w:lineRule="auto"/>
        <w:ind w:left="-5"/>
        <w:jc w:val="both"/>
        <w:rPr>
          <w:rFonts w:ascii="Times New Roman" w:hAnsi="Times New Roman" w:cs="Times New Roman"/>
          <w:sz w:val="24"/>
          <w:szCs w:val="24"/>
        </w:rPr>
      </w:pPr>
      <w:r w:rsidRPr="002F28FE">
        <w:rPr>
          <w:rFonts w:ascii="Times New Roman" w:hAnsi="Times New Roman" w:cs="Times New Roman"/>
          <w:sz w:val="24"/>
          <w:szCs w:val="24"/>
        </w:rPr>
        <w:t xml:space="preserve">Prepoznate prilike su polazište za identifikaciju ciljeva i mjera koje će Općina nastojati iskoristiti u nadolazećem periodu, dok će se prepoznate slabosti nastojati ispraviti ili umanjiti te prijetnje koje će se nastojati izbjeći ili se za njih adekvatno pripremiti. Sažetak i najbitniji zaključci navedene SWOT analize daju prikaz trenutnog stanja, a </w:t>
      </w:r>
      <w:r w:rsidRPr="002F28FE">
        <w:rPr>
          <w:rFonts w:ascii="Times New Roman" w:hAnsi="Times New Roman" w:cs="Times New Roman"/>
          <w:iCs/>
          <w:sz w:val="24"/>
          <w:szCs w:val="24"/>
        </w:rPr>
        <w:t>Strategija</w:t>
      </w:r>
      <w:r w:rsidRPr="002F28FE">
        <w:rPr>
          <w:rFonts w:ascii="Times New Roman" w:hAnsi="Times New Roman" w:cs="Times New Roman"/>
          <w:sz w:val="24"/>
          <w:szCs w:val="24"/>
        </w:rPr>
        <w:t xml:space="preserve"> služi kao osnova za identifikaciju razvojnih ciljeva i prioriteta ovog dokumenta. </w:t>
      </w:r>
    </w:p>
    <w:p w14:paraId="306B61B3" w14:textId="77777777" w:rsidR="0024038F" w:rsidRDefault="0024038F" w:rsidP="00981BD4">
      <w:pPr>
        <w:spacing w:after="0" w:line="360" w:lineRule="auto"/>
        <w:ind w:left="-5"/>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9052"/>
      </w:tblGrid>
      <w:tr w:rsidR="0024038F" w:rsidRPr="001850D9" w14:paraId="4BC7E9D9" w14:textId="77777777" w:rsidTr="003C4450">
        <w:trPr>
          <w:trHeight w:val="250"/>
          <w:jc w:val="center"/>
        </w:trPr>
        <w:tc>
          <w:tcPr>
            <w:tcW w:w="9376" w:type="dxa"/>
            <w:tcBorders>
              <w:top w:val="single" w:sz="8" w:space="0" w:color="auto"/>
              <w:left w:val="single" w:sz="8" w:space="0" w:color="auto"/>
              <w:bottom w:val="single" w:sz="4" w:space="0" w:color="auto"/>
              <w:right w:val="single" w:sz="8" w:space="0" w:color="auto"/>
            </w:tcBorders>
            <w:shd w:val="clear" w:color="auto" w:fill="7EEEAB"/>
            <w:noWrap/>
            <w:vAlign w:val="bottom"/>
            <w:hideMark/>
          </w:tcPr>
          <w:p w14:paraId="5E786502" w14:textId="77777777" w:rsidR="0024038F" w:rsidRPr="001850D9" w:rsidRDefault="0024038F" w:rsidP="00FE3551">
            <w:pPr>
              <w:spacing w:after="0" w:line="240" w:lineRule="auto"/>
              <w:jc w:val="center"/>
              <w:rPr>
                <w:rFonts w:ascii="Times New Roman" w:eastAsia="Times New Roman" w:hAnsi="Times New Roman" w:cs="Times New Roman"/>
                <w:b/>
                <w:bCs/>
                <w:color w:val="000000"/>
                <w:sz w:val="28"/>
                <w:szCs w:val="28"/>
                <w:lang w:eastAsia="hr-HR"/>
              </w:rPr>
            </w:pPr>
            <w:r w:rsidRPr="007428A1">
              <w:rPr>
                <w:rFonts w:ascii="Times New Roman" w:eastAsia="Times New Roman" w:hAnsi="Times New Roman" w:cs="Times New Roman"/>
                <w:b/>
                <w:bCs/>
                <w:color w:val="000000"/>
                <w:sz w:val="32"/>
                <w:szCs w:val="32"/>
                <w:lang w:eastAsia="hr-HR"/>
              </w:rPr>
              <w:lastRenderedPageBreak/>
              <w:t>S N A G E</w:t>
            </w:r>
          </w:p>
        </w:tc>
      </w:tr>
      <w:tr w:rsidR="0024038F" w:rsidRPr="001850D9" w14:paraId="3BD5EBE6" w14:textId="77777777" w:rsidTr="003C4450">
        <w:trPr>
          <w:trHeight w:val="258"/>
          <w:jc w:val="center"/>
        </w:trPr>
        <w:tc>
          <w:tcPr>
            <w:tcW w:w="93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307CB" w14:textId="77777777" w:rsidR="0024038F" w:rsidRPr="00784493" w:rsidRDefault="0024038F" w:rsidP="00FE3551">
            <w:pPr>
              <w:pStyle w:val="Odlomakpopisa"/>
              <w:numPr>
                <w:ilvl w:val="0"/>
                <w:numId w:val="18"/>
              </w:numPr>
              <w:spacing w:after="0" w:line="360" w:lineRule="auto"/>
              <w:rPr>
                <w:rFonts w:ascii="Times New Roman" w:eastAsia="Times New Roman" w:hAnsi="Times New Roman" w:cs="Times New Roman"/>
                <w:sz w:val="24"/>
                <w:szCs w:val="24"/>
                <w:lang w:eastAsia="hr-HR"/>
              </w:rPr>
            </w:pPr>
            <w:r w:rsidRPr="00301CD7">
              <w:rPr>
                <w:rFonts w:ascii="Times New Roman" w:eastAsia="Times New Roman" w:hAnsi="Times New Roman" w:cs="Times New Roman"/>
                <w:color w:val="000000"/>
                <w:sz w:val="24"/>
                <w:szCs w:val="24"/>
                <w:lang w:eastAsia="hr-HR"/>
              </w:rPr>
              <w:t xml:space="preserve">Povoljan geografski položaj </w:t>
            </w:r>
          </w:p>
          <w:p w14:paraId="252EC80C" w14:textId="77777777" w:rsidR="0024038F" w:rsidRPr="00301CD7" w:rsidRDefault="0024038F" w:rsidP="00FE3551">
            <w:pPr>
              <w:pStyle w:val="Odlomakpopisa"/>
              <w:numPr>
                <w:ilvl w:val="0"/>
                <w:numId w:val="18"/>
              </w:numPr>
              <w:spacing w:after="0" w:line="360" w:lineRule="auto"/>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K</w:t>
            </w:r>
            <w:r w:rsidRPr="00301CD7">
              <w:rPr>
                <w:rFonts w:ascii="Times New Roman" w:eastAsia="Times New Roman" w:hAnsi="Times New Roman" w:cs="Times New Roman"/>
                <w:color w:val="000000"/>
                <w:sz w:val="24"/>
                <w:szCs w:val="24"/>
                <w:lang w:eastAsia="hr-HR"/>
              </w:rPr>
              <w:t>limatski uvjeti</w:t>
            </w:r>
          </w:p>
          <w:p w14:paraId="0EBD2AE9" w14:textId="77777777" w:rsidR="0024038F" w:rsidRPr="00301CD7" w:rsidRDefault="0024038F" w:rsidP="00FE3551">
            <w:pPr>
              <w:pStyle w:val="Odlomakpopisa"/>
              <w:numPr>
                <w:ilvl w:val="0"/>
                <w:numId w:val="18"/>
              </w:numPr>
              <w:spacing w:after="0" w:line="360" w:lineRule="auto"/>
              <w:rPr>
                <w:rFonts w:ascii="Times New Roman" w:hAnsi="Times New Roman" w:cs="Times New Roman"/>
                <w:sz w:val="24"/>
                <w:szCs w:val="24"/>
              </w:rPr>
            </w:pPr>
            <w:r w:rsidRPr="00301CD7">
              <w:rPr>
                <w:rFonts w:ascii="Times New Roman" w:hAnsi="Times New Roman" w:cs="Times New Roman"/>
                <w:sz w:val="24"/>
                <w:szCs w:val="24"/>
              </w:rPr>
              <w:t xml:space="preserve">Blizina većih urbanih središta </w:t>
            </w:r>
          </w:p>
          <w:p w14:paraId="0A23E91E" w14:textId="77777777" w:rsidR="0024038F" w:rsidRPr="00301CD7"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 xml:space="preserve">Očuvani okoliš i prirodni resursi </w:t>
            </w:r>
          </w:p>
          <w:p w14:paraId="1EB2C76B" w14:textId="77777777" w:rsidR="0024038F" w:rsidRPr="00B71BA2" w:rsidRDefault="0024038F" w:rsidP="00FE3551">
            <w:pPr>
              <w:pStyle w:val="Odlomakpopisa"/>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w:t>
            </w:r>
            <w:r w:rsidRPr="00B71BA2">
              <w:rPr>
                <w:rFonts w:ascii="Times New Roman" w:hAnsi="Times New Roman" w:cs="Times New Roman"/>
                <w:sz w:val="24"/>
                <w:szCs w:val="24"/>
              </w:rPr>
              <w:t>ovoljni uvjeti za poljoprivrednu proizvodnju</w:t>
            </w:r>
          </w:p>
          <w:p w14:paraId="4B990B18" w14:textId="77777777" w:rsidR="0024038F" w:rsidRPr="00301CD7"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 xml:space="preserve">Nezagađeno tlo kao glavni uvjet ekološke poljoprivrede </w:t>
            </w:r>
          </w:p>
          <w:p w14:paraId="494B6C8A" w14:textId="77777777" w:rsidR="0024038F" w:rsidRDefault="0024038F" w:rsidP="00FE3551">
            <w:pPr>
              <w:pStyle w:val="Odlomakpopis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Visoka kvaliteta zraka</w:t>
            </w:r>
          </w:p>
          <w:p w14:paraId="6D8FB549" w14:textId="77777777" w:rsidR="0024038F" w:rsidRDefault="0024038F" w:rsidP="00FE3551">
            <w:pPr>
              <w:pStyle w:val="Odlomakpopisa"/>
              <w:numPr>
                <w:ilvl w:val="0"/>
                <w:numId w:val="18"/>
              </w:numPr>
              <w:spacing w:line="360" w:lineRule="auto"/>
              <w:rPr>
                <w:rFonts w:ascii="Times New Roman" w:hAnsi="Times New Roman" w:cs="Times New Roman"/>
                <w:sz w:val="24"/>
                <w:szCs w:val="24"/>
              </w:rPr>
            </w:pPr>
            <w:r w:rsidRPr="00784493">
              <w:rPr>
                <w:rFonts w:ascii="Times New Roman" w:hAnsi="Times New Roman" w:cs="Times New Roman"/>
                <w:sz w:val="24"/>
                <w:szCs w:val="24"/>
              </w:rPr>
              <w:t xml:space="preserve">Postojanje objekta za </w:t>
            </w:r>
            <w:r>
              <w:rPr>
                <w:rFonts w:ascii="Times New Roman" w:hAnsi="Times New Roman" w:cs="Times New Roman"/>
                <w:sz w:val="24"/>
                <w:szCs w:val="24"/>
              </w:rPr>
              <w:t xml:space="preserve">predškolsko i </w:t>
            </w:r>
            <w:r w:rsidRPr="00784493">
              <w:rPr>
                <w:rFonts w:ascii="Times New Roman" w:hAnsi="Times New Roman" w:cs="Times New Roman"/>
                <w:sz w:val="24"/>
                <w:szCs w:val="24"/>
              </w:rPr>
              <w:t>osnovnoškolsko obrazovanje</w:t>
            </w:r>
          </w:p>
          <w:p w14:paraId="3D2A927A" w14:textId="77777777" w:rsidR="0024038F" w:rsidRPr="00784493" w:rsidRDefault="0024038F" w:rsidP="00FE3551">
            <w:pPr>
              <w:pStyle w:val="Odlomakpopisa"/>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Postojanje primarne zdravstvene zaštite</w:t>
            </w:r>
          </w:p>
          <w:p w14:paraId="25422DF6" w14:textId="77777777" w:rsidR="0024038F" w:rsidRPr="00301CD7"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 xml:space="preserve">Organiziran sustav prikupljanja i zbrinjavanja otpada u svim naseljima </w:t>
            </w:r>
          </w:p>
          <w:p w14:paraId="76E9EF76" w14:textId="77777777" w:rsidR="0024038F" w:rsidRPr="00301CD7"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Velik broj asfaltiranih nerazvrstanih lokalnih cesta koje su međusobno povezane</w:t>
            </w:r>
          </w:p>
          <w:p w14:paraId="07946B72" w14:textId="77777777" w:rsidR="0024038F" w:rsidRDefault="0024038F" w:rsidP="00FE3551">
            <w:pPr>
              <w:pStyle w:val="Odlomakpopisa"/>
              <w:numPr>
                <w:ilvl w:val="0"/>
                <w:numId w:val="18"/>
              </w:numPr>
              <w:spacing w:after="0" w:line="360" w:lineRule="auto"/>
              <w:jc w:val="both"/>
              <w:rPr>
                <w:rFonts w:ascii="Times New Roman" w:hAnsi="Times New Roman" w:cs="Times New Roman"/>
                <w:sz w:val="24"/>
                <w:szCs w:val="24"/>
              </w:rPr>
            </w:pPr>
            <w:r w:rsidRPr="00301CD7">
              <w:rPr>
                <w:rFonts w:ascii="Times New Roman" w:hAnsi="Times New Roman" w:cs="Times New Roman"/>
                <w:sz w:val="24"/>
                <w:szCs w:val="24"/>
              </w:rPr>
              <w:t xml:space="preserve">Razvijen sustav socijalne skrbi </w:t>
            </w:r>
          </w:p>
          <w:p w14:paraId="63EAA557" w14:textId="77777777" w:rsidR="0024038F" w:rsidRPr="00E42151" w:rsidRDefault="0024038F" w:rsidP="00FE3551">
            <w:pPr>
              <w:pStyle w:val="Odlomakpopisa"/>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Velik udio zaposlenog stanovništva</w:t>
            </w:r>
          </w:p>
        </w:tc>
      </w:tr>
    </w:tbl>
    <w:p w14:paraId="6102E1AE" w14:textId="0BCAC45E" w:rsidR="00A340E3" w:rsidRDefault="00A340E3">
      <w:pPr>
        <w:rPr>
          <w:rFonts w:ascii="Times New Roman" w:hAnsi="Times New Roman" w:cs="Times New Roman"/>
          <w:b/>
          <w:bCs/>
          <w:sz w:val="24"/>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24038F" w:rsidRPr="00ED6CF2" w14:paraId="3CE9A262" w14:textId="77777777" w:rsidTr="003C4450">
        <w:trPr>
          <w:cantSplit/>
          <w:trHeight w:val="29"/>
          <w:jc w:val="center"/>
        </w:trPr>
        <w:tc>
          <w:tcPr>
            <w:tcW w:w="9062" w:type="dxa"/>
            <w:shd w:val="clear" w:color="auto" w:fill="FDFBAB"/>
            <w:noWrap/>
            <w:vAlign w:val="bottom"/>
            <w:hideMark/>
          </w:tcPr>
          <w:p w14:paraId="113F1A89" w14:textId="77777777" w:rsidR="0024038F" w:rsidRPr="007D2CFD" w:rsidRDefault="0024038F" w:rsidP="0024038F">
            <w:pPr>
              <w:spacing w:after="0"/>
              <w:jc w:val="center"/>
              <w:rPr>
                <w:rFonts w:ascii="Times New Roman" w:eastAsia="Times New Roman" w:hAnsi="Times New Roman" w:cs="Times New Roman"/>
                <w:b/>
                <w:bCs/>
                <w:color w:val="000000"/>
                <w:sz w:val="32"/>
                <w:szCs w:val="32"/>
                <w:lang w:eastAsia="hr-HR"/>
              </w:rPr>
            </w:pPr>
            <w:r w:rsidRPr="007D2CFD">
              <w:rPr>
                <w:rFonts w:ascii="Times New Roman" w:eastAsia="Times New Roman" w:hAnsi="Times New Roman" w:cs="Times New Roman"/>
                <w:b/>
                <w:bCs/>
                <w:color w:val="000000"/>
                <w:sz w:val="32"/>
                <w:szCs w:val="32"/>
                <w:lang w:eastAsia="hr-HR"/>
              </w:rPr>
              <w:t>S L A B O S T I</w:t>
            </w:r>
          </w:p>
        </w:tc>
      </w:tr>
      <w:tr w:rsidR="0024038F" w:rsidRPr="00ED6CF2" w14:paraId="63F6A36D" w14:textId="77777777" w:rsidTr="003C4450">
        <w:trPr>
          <w:cantSplit/>
          <w:trHeight w:val="5687"/>
          <w:jc w:val="center"/>
        </w:trPr>
        <w:tc>
          <w:tcPr>
            <w:tcW w:w="9062" w:type="dxa"/>
            <w:shd w:val="clear" w:color="auto" w:fill="auto"/>
            <w:noWrap/>
            <w:vAlign w:val="center"/>
            <w:hideMark/>
          </w:tcPr>
          <w:p w14:paraId="6A074E4F" w14:textId="77777777" w:rsidR="0024038F" w:rsidRPr="000748DB"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0748DB">
              <w:rPr>
                <w:rFonts w:ascii="Times New Roman" w:eastAsia="Times New Roman" w:hAnsi="Times New Roman" w:cs="Times New Roman"/>
                <w:color w:val="000000"/>
                <w:sz w:val="24"/>
                <w:szCs w:val="24"/>
                <w:lang w:eastAsia="hr-HR"/>
              </w:rPr>
              <w:t>Starenje stanovništva</w:t>
            </w:r>
          </w:p>
          <w:p w14:paraId="35541C32" w14:textId="77777777" w:rsidR="0024038F" w:rsidRPr="000748DB"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0748DB">
              <w:rPr>
                <w:rFonts w:ascii="Times New Roman" w:eastAsia="Times New Roman" w:hAnsi="Times New Roman" w:cs="Times New Roman"/>
                <w:color w:val="000000"/>
                <w:sz w:val="24"/>
                <w:szCs w:val="24"/>
                <w:lang w:eastAsia="hr-HR"/>
              </w:rPr>
              <w:t>Socijalni problemi</w:t>
            </w:r>
          </w:p>
          <w:p w14:paraId="76CA686D" w14:textId="77777777" w:rsidR="0024038F" w:rsidRPr="000748DB"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0748DB">
              <w:rPr>
                <w:rFonts w:ascii="Times New Roman" w:eastAsia="Times New Roman" w:hAnsi="Times New Roman" w:cs="Times New Roman"/>
                <w:color w:val="000000"/>
                <w:sz w:val="24"/>
                <w:szCs w:val="24"/>
                <w:lang w:eastAsia="hr-HR"/>
              </w:rPr>
              <w:t xml:space="preserve">Nedovoljan razvijenost društvene infrastrukture </w:t>
            </w:r>
          </w:p>
          <w:p w14:paraId="4E151BA0" w14:textId="77777777" w:rsidR="0024038F" w:rsidRPr="00786B74"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Nesređenost imovinsko-pravnih odnosa</w:t>
            </w:r>
            <w:r>
              <w:rPr>
                <w:rFonts w:ascii="Times New Roman" w:eastAsia="Times New Roman" w:hAnsi="Times New Roman" w:cs="Times New Roman"/>
                <w:color w:val="000000"/>
                <w:sz w:val="24"/>
                <w:szCs w:val="24"/>
                <w:lang w:eastAsia="hr-HR"/>
              </w:rPr>
              <w:t xml:space="preserve"> na zemljištima i neusklađenost podataka s katastrom i zemljišnim knjigama</w:t>
            </w:r>
          </w:p>
          <w:p w14:paraId="1AD1B70C"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Nedovoljno iskorišten potencijal prirodnih</w:t>
            </w:r>
            <w:r>
              <w:rPr>
                <w:rFonts w:ascii="Times New Roman" w:hAnsi="Times New Roman" w:cs="Times New Roman"/>
                <w:sz w:val="24"/>
                <w:szCs w:val="24"/>
              </w:rPr>
              <w:t xml:space="preserve"> i kulturnih</w:t>
            </w:r>
            <w:r w:rsidRPr="00786B74">
              <w:rPr>
                <w:rFonts w:ascii="Times New Roman" w:hAnsi="Times New Roman" w:cs="Times New Roman"/>
                <w:sz w:val="24"/>
                <w:szCs w:val="24"/>
              </w:rPr>
              <w:t xml:space="preserve"> vrijednosti u turističke svrhe </w:t>
            </w:r>
          </w:p>
          <w:p w14:paraId="7A680CBD"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Mali udio korištenja i slaba razina aktivnosti na području obnovljivih izvora energije </w:t>
            </w:r>
          </w:p>
          <w:p w14:paraId="04BDB682"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Nerazvijen sustav odvodnje otpadnih voda (nema javne kanalizacijske mreže) </w:t>
            </w:r>
          </w:p>
          <w:p w14:paraId="7D0F58D6"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Zbog dotrajalosti nadzemnih vodova potrebno je ulagati u poboljšanje distribucijske mreže električne energije </w:t>
            </w:r>
          </w:p>
          <w:p w14:paraId="50D0121C" w14:textId="77777777" w:rsidR="0024038F" w:rsidRPr="00786B74"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Loše stanje prometnica koje su preuskog profila, premale nosivosti i bez sustava odvodnje</w:t>
            </w:r>
          </w:p>
          <w:p w14:paraId="5953AC7D" w14:textId="77777777" w:rsidR="0024038F" w:rsidRPr="00E62F87" w:rsidRDefault="0024038F" w:rsidP="0024038F">
            <w:pPr>
              <w:pStyle w:val="Odlomakpopisa"/>
              <w:numPr>
                <w:ilvl w:val="0"/>
                <w:numId w:val="19"/>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Visok udio dnevnih migranata uzrokovana nemogućnošću zapošljavanja u matičnoj Općini</w:t>
            </w:r>
          </w:p>
          <w:p w14:paraId="7A0D1BF6" w14:textId="77777777" w:rsidR="0024038F" w:rsidRPr="00786B74" w:rsidRDefault="0024038F" w:rsidP="0024038F">
            <w:pPr>
              <w:pStyle w:val="Odlomakpopisa"/>
              <w:numPr>
                <w:ilvl w:val="0"/>
                <w:numId w:val="19"/>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hAnsi="Times New Roman" w:cs="Times New Roman"/>
                <w:sz w:val="24"/>
                <w:szCs w:val="24"/>
              </w:rPr>
              <w:t xml:space="preserve">Manjak financijskih sredstava u proračunu za provođenje razvojnih projekata </w:t>
            </w:r>
          </w:p>
        </w:tc>
      </w:tr>
      <w:tr w:rsidR="0024038F" w:rsidRPr="00ED6CF2" w14:paraId="491E6F22" w14:textId="77777777" w:rsidTr="003C4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170"/>
          <w:jc w:val="center"/>
        </w:trPr>
        <w:tc>
          <w:tcPr>
            <w:tcW w:w="9052" w:type="dxa"/>
            <w:tcBorders>
              <w:top w:val="single" w:sz="8" w:space="0" w:color="auto"/>
              <w:left w:val="single" w:sz="8" w:space="0" w:color="auto"/>
              <w:bottom w:val="single" w:sz="8" w:space="0" w:color="auto"/>
              <w:right w:val="single" w:sz="8" w:space="0" w:color="auto"/>
            </w:tcBorders>
            <w:shd w:val="clear" w:color="auto" w:fill="00B0F0"/>
            <w:noWrap/>
            <w:hideMark/>
          </w:tcPr>
          <w:p w14:paraId="561D9D0A" w14:textId="77777777" w:rsidR="0024038F" w:rsidRPr="007D2CFD" w:rsidRDefault="0024038F" w:rsidP="00FE3551">
            <w:pPr>
              <w:spacing w:after="0" w:line="240" w:lineRule="auto"/>
              <w:jc w:val="center"/>
              <w:rPr>
                <w:rFonts w:ascii="Times New Roman" w:eastAsia="Times New Roman" w:hAnsi="Times New Roman" w:cs="Times New Roman"/>
                <w:b/>
                <w:bCs/>
                <w:color w:val="000000"/>
                <w:sz w:val="32"/>
                <w:szCs w:val="32"/>
                <w:lang w:eastAsia="hr-HR"/>
              </w:rPr>
            </w:pPr>
            <w:r w:rsidRPr="007D2CFD">
              <w:rPr>
                <w:rFonts w:ascii="Times New Roman" w:eastAsia="Times New Roman" w:hAnsi="Times New Roman" w:cs="Times New Roman"/>
                <w:b/>
                <w:bCs/>
                <w:color w:val="000000"/>
                <w:sz w:val="32"/>
                <w:szCs w:val="32"/>
                <w:lang w:eastAsia="hr-HR"/>
              </w:rPr>
              <w:lastRenderedPageBreak/>
              <w:t>P R I L I K E</w:t>
            </w:r>
          </w:p>
        </w:tc>
      </w:tr>
      <w:tr w:rsidR="0024038F" w:rsidRPr="00ED6CF2" w14:paraId="686D6875" w14:textId="77777777" w:rsidTr="003C44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6224"/>
          <w:jc w:val="center"/>
        </w:trPr>
        <w:tc>
          <w:tcPr>
            <w:tcW w:w="9052" w:type="dxa"/>
            <w:tcBorders>
              <w:top w:val="single" w:sz="8" w:space="0" w:color="auto"/>
              <w:left w:val="single" w:sz="8" w:space="0" w:color="auto"/>
              <w:bottom w:val="single" w:sz="4" w:space="0" w:color="auto"/>
              <w:right w:val="single" w:sz="8" w:space="0" w:color="auto"/>
            </w:tcBorders>
            <w:shd w:val="clear" w:color="auto" w:fill="auto"/>
            <w:noWrap/>
            <w:hideMark/>
          </w:tcPr>
          <w:p w14:paraId="2F9A57C6" w14:textId="77777777" w:rsidR="0024038F" w:rsidRPr="00786B74" w:rsidRDefault="0024038F" w:rsidP="00FE3551">
            <w:pPr>
              <w:pStyle w:val="Odlomakpopisa"/>
              <w:numPr>
                <w:ilvl w:val="0"/>
                <w:numId w:val="20"/>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Razvoj selektivnih oblika turizma zahvaljujući očuvanoj prirodnoj baštini i poticanju starinskih tradicionalnih obrta</w:t>
            </w:r>
          </w:p>
          <w:p w14:paraId="4F261A66" w14:textId="77777777" w:rsidR="0024038F" w:rsidRPr="0060157E" w:rsidRDefault="0024038F" w:rsidP="00FE3551">
            <w:pPr>
              <w:pStyle w:val="Odlomakpopisa"/>
              <w:numPr>
                <w:ilvl w:val="0"/>
                <w:numId w:val="20"/>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Očuvan okoliš – mogućnost rekreacijskog turizma i ekološke proizvodnje</w:t>
            </w:r>
          </w:p>
          <w:p w14:paraId="03CFA23C" w14:textId="77777777" w:rsidR="0024038F" w:rsidRPr="00786B74" w:rsidRDefault="0024038F" w:rsidP="00FE3551">
            <w:pPr>
              <w:pStyle w:val="Odlomakpopisa"/>
              <w:numPr>
                <w:ilvl w:val="0"/>
                <w:numId w:val="20"/>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Rastuća potražnja za prirodnim, ekološkim i bio proizvodima koji se isplate proizvoditi u malim količinama i koji imaju oznaku izvornosti i geografskog podrijetla</w:t>
            </w:r>
          </w:p>
          <w:p w14:paraId="4F8F8FD8"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Povećanje visokoobrazovanog stanovništva radi blizine Zagreba i ustanova koje nude visoko obrazovanje na području Županije </w:t>
            </w:r>
          </w:p>
          <w:p w14:paraId="518E2636"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Dostupnost financijskih sredstava iz europskih fondova za daljnji razvoj komunalne infrastrukture (izgradnja adekvatne vodoopskrbne mreže kao i sustav odvodnje ) </w:t>
            </w:r>
          </w:p>
          <w:p w14:paraId="555CD02A"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Obnova lokalnih cesta kroz alternativne izvore financiranja (mjere ruralnog razvoja) </w:t>
            </w:r>
          </w:p>
          <w:p w14:paraId="05A17E5C"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Mogućnost napretka kroz razvojne projekte koji se odnose na razvoj komunalne infrastrukture</w:t>
            </w:r>
          </w:p>
          <w:p w14:paraId="1F793E1B"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Povećanje sposobnosti za pripremu razvojnih projekata na lokalnoj razini raznim edukacijama</w:t>
            </w:r>
          </w:p>
          <w:p w14:paraId="09504B82" w14:textId="77777777" w:rsidR="0024038F" w:rsidRPr="00786B74" w:rsidRDefault="0024038F" w:rsidP="00FE3551">
            <w:pPr>
              <w:pStyle w:val="Odlomakpopisa"/>
              <w:numPr>
                <w:ilvl w:val="0"/>
                <w:numId w:val="20"/>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Revitalizacija područja Općine </w:t>
            </w:r>
            <w:r w:rsidRPr="003A4682">
              <w:rPr>
                <w:rFonts w:ascii="Times New Roman" w:hAnsi="Times New Roman" w:cs="Times New Roman"/>
                <w:sz w:val="24"/>
                <w:szCs w:val="24"/>
              </w:rPr>
              <w:t>Kraljevec na Sutli</w:t>
            </w:r>
            <w:r w:rsidRPr="00786B74">
              <w:rPr>
                <w:rFonts w:ascii="Times New Roman" w:hAnsi="Times New Roman" w:cs="Times New Roman"/>
                <w:sz w:val="24"/>
                <w:szCs w:val="24"/>
              </w:rPr>
              <w:t xml:space="preserve"> kroz pripremu i provedbu kvalitetnih razvojnih projekata koji se mogu financirati iz europskih fondova</w:t>
            </w:r>
          </w:p>
        </w:tc>
      </w:tr>
    </w:tbl>
    <w:p w14:paraId="5DE39C72" w14:textId="73CB6E14" w:rsidR="0024038F" w:rsidRDefault="0024038F">
      <w:pPr>
        <w:rPr>
          <w:rFonts w:ascii="Times New Roman" w:hAnsi="Times New Roman" w:cs="Times New Roman"/>
          <w:b/>
          <w:bCs/>
          <w:sz w:val="24"/>
          <w:szCs w:val="24"/>
          <w:u w:val="single"/>
        </w:rPr>
      </w:pPr>
    </w:p>
    <w:tbl>
      <w:tblPr>
        <w:tblW w:w="0" w:type="auto"/>
        <w:jc w:val="center"/>
        <w:tblLook w:val="04A0" w:firstRow="1" w:lastRow="0" w:firstColumn="1" w:lastColumn="0" w:noHBand="0" w:noVBand="1"/>
      </w:tblPr>
      <w:tblGrid>
        <w:gridCol w:w="9052"/>
      </w:tblGrid>
      <w:tr w:rsidR="0024038F" w:rsidRPr="00ED6CF2" w14:paraId="116867E7" w14:textId="77777777" w:rsidTr="0024038F">
        <w:trPr>
          <w:trHeight w:val="286"/>
          <w:jc w:val="center"/>
        </w:trPr>
        <w:tc>
          <w:tcPr>
            <w:tcW w:w="9052" w:type="dxa"/>
            <w:tcBorders>
              <w:top w:val="single" w:sz="8" w:space="0" w:color="auto"/>
              <w:left w:val="single" w:sz="8" w:space="0" w:color="auto"/>
              <w:bottom w:val="single" w:sz="8" w:space="0" w:color="auto"/>
              <w:right w:val="single" w:sz="8" w:space="0" w:color="auto"/>
            </w:tcBorders>
            <w:shd w:val="clear" w:color="auto" w:fill="C4BCC6" w:themeFill="accent6" w:themeFillTint="99"/>
            <w:noWrap/>
            <w:hideMark/>
          </w:tcPr>
          <w:p w14:paraId="5E6630BB" w14:textId="77777777" w:rsidR="0024038F" w:rsidRPr="007D2CFD" w:rsidRDefault="0024038F" w:rsidP="00FE3551">
            <w:pPr>
              <w:spacing w:after="0" w:line="240" w:lineRule="auto"/>
              <w:jc w:val="center"/>
              <w:rPr>
                <w:rFonts w:ascii="Times New Roman" w:eastAsia="Times New Roman" w:hAnsi="Times New Roman" w:cs="Times New Roman"/>
                <w:b/>
                <w:bCs/>
                <w:color w:val="000000"/>
                <w:sz w:val="32"/>
                <w:szCs w:val="32"/>
                <w:lang w:eastAsia="hr-HR"/>
              </w:rPr>
            </w:pPr>
            <w:r w:rsidRPr="007D2CFD">
              <w:rPr>
                <w:rFonts w:ascii="Times New Roman" w:eastAsia="Times New Roman" w:hAnsi="Times New Roman" w:cs="Times New Roman"/>
                <w:b/>
                <w:bCs/>
                <w:color w:val="000000"/>
                <w:sz w:val="32"/>
                <w:szCs w:val="32"/>
                <w:lang w:eastAsia="hr-HR"/>
              </w:rPr>
              <w:t>P R I J E T NJ E</w:t>
            </w:r>
          </w:p>
        </w:tc>
      </w:tr>
      <w:tr w:rsidR="0024038F" w:rsidRPr="00ED6CF2" w14:paraId="055AA174" w14:textId="77777777" w:rsidTr="0024038F">
        <w:trPr>
          <w:trHeight w:val="4551"/>
          <w:jc w:val="center"/>
        </w:trPr>
        <w:tc>
          <w:tcPr>
            <w:tcW w:w="9052" w:type="dxa"/>
            <w:tcBorders>
              <w:top w:val="single" w:sz="8" w:space="0" w:color="auto"/>
              <w:left w:val="single" w:sz="8" w:space="0" w:color="auto"/>
              <w:bottom w:val="single" w:sz="4" w:space="0" w:color="auto"/>
              <w:right w:val="single" w:sz="8" w:space="0" w:color="auto"/>
            </w:tcBorders>
            <w:shd w:val="clear" w:color="auto" w:fill="auto"/>
            <w:noWrap/>
            <w:hideMark/>
          </w:tcPr>
          <w:p w14:paraId="6D66C6F5" w14:textId="77777777" w:rsidR="0024038F" w:rsidRPr="00786B74" w:rsidRDefault="0024038F" w:rsidP="00FE3551">
            <w:pPr>
              <w:pStyle w:val="Odlomakpopisa"/>
              <w:numPr>
                <w:ilvl w:val="0"/>
                <w:numId w:val="21"/>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eastAsia="Times New Roman" w:hAnsi="Times New Roman" w:cs="Times New Roman"/>
                <w:color w:val="000000"/>
                <w:sz w:val="24"/>
                <w:szCs w:val="24"/>
                <w:lang w:eastAsia="hr-HR"/>
              </w:rPr>
              <w:t>Sporo okrupnjavanje posjeda, nesređeni katastar i zemljišne knjige</w:t>
            </w:r>
          </w:p>
          <w:p w14:paraId="1AEB8E22"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Nedovoljna sanacija divljih odlagališta  </w:t>
            </w:r>
          </w:p>
          <w:p w14:paraId="59B85BD5"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Starenje stanovništva</w:t>
            </w:r>
          </w:p>
          <w:p w14:paraId="10A7DE09"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Nastavak iseljavanja mlađeg stanovništva u veće </w:t>
            </w:r>
            <w:r>
              <w:rPr>
                <w:rFonts w:ascii="Times New Roman" w:hAnsi="Times New Roman" w:cs="Times New Roman"/>
                <w:sz w:val="24"/>
                <w:szCs w:val="24"/>
              </w:rPr>
              <w:t>urbane sredine</w:t>
            </w:r>
          </w:p>
          <w:p w14:paraId="12FDC914"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Propadanje postojeće prometne infrastrukture u slučaju nedovoljnih ulaganja u njenu obnovu </w:t>
            </w:r>
          </w:p>
          <w:p w14:paraId="2D17B485"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Velika ovisnost gospodarstva na području Općine o tržišnim uvjetima</w:t>
            </w:r>
          </w:p>
          <w:p w14:paraId="01752B43"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Propadanje prirodne i kulturne baštine radi nedostatka novčanih sredstava i nedovoljno zainteresiranog stanovništva </w:t>
            </w:r>
          </w:p>
          <w:p w14:paraId="07094DC2" w14:textId="77777777" w:rsidR="0024038F" w:rsidRPr="00786B74" w:rsidRDefault="0024038F" w:rsidP="00FE3551">
            <w:pPr>
              <w:pStyle w:val="Odlomakpopisa"/>
              <w:numPr>
                <w:ilvl w:val="0"/>
                <w:numId w:val="21"/>
              </w:numPr>
              <w:spacing w:after="0" w:line="360" w:lineRule="auto"/>
              <w:jc w:val="both"/>
              <w:rPr>
                <w:rFonts w:ascii="Times New Roman" w:hAnsi="Times New Roman" w:cs="Times New Roman"/>
                <w:sz w:val="24"/>
                <w:szCs w:val="24"/>
              </w:rPr>
            </w:pPr>
            <w:r w:rsidRPr="00786B74">
              <w:rPr>
                <w:rFonts w:ascii="Times New Roman" w:hAnsi="Times New Roman" w:cs="Times New Roman"/>
                <w:sz w:val="24"/>
                <w:szCs w:val="24"/>
              </w:rPr>
              <w:t xml:space="preserve">Nedovoljno obučen i educiran kadar </w:t>
            </w:r>
          </w:p>
          <w:p w14:paraId="0AF8C999" w14:textId="77777777" w:rsidR="0024038F" w:rsidRPr="00786B74" w:rsidRDefault="0024038F" w:rsidP="00FE3551">
            <w:pPr>
              <w:pStyle w:val="Odlomakpopisa"/>
              <w:numPr>
                <w:ilvl w:val="0"/>
                <w:numId w:val="21"/>
              </w:numPr>
              <w:spacing w:after="0" w:line="360" w:lineRule="auto"/>
              <w:jc w:val="both"/>
              <w:rPr>
                <w:rFonts w:ascii="Times New Roman" w:eastAsia="Times New Roman" w:hAnsi="Times New Roman" w:cs="Times New Roman"/>
                <w:color w:val="000000"/>
                <w:sz w:val="24"/>
                <w:szCs w:val="24"/>
                <w:lang w:eastAsia="hr-HR"/>
              </w:rPr>
            </w:pPr>
            <w:r w:rsidRPr="00786B74">
              <w:rPr>
                <w:rFonts w:ascii="Times New Roman" w:hAnsi="Times New Roman" w:cs="Times New Roman"/>
                <w:sz w:val="24"/>
                <w:szCs w:val="24"/>
              </w:rPr>
              <w:t>Nedovoljno razrađeni gospodarski prioriteti Općine</w:t>
            </w:r>
          </w:p>
        </w:tc>
      </w:tr>
    </w:tbl>
    <w:p w14:paraId="579B1966" w14:textId="77777777" w:rsidR="0024038F" w:rsidRDefault="0024038F" w:rsidP="00054DE5">
      <w:pPr>
        <w:spacing w:line="240" w:lineRule="auto"/>
        <w:jc w:val="both"/>
        <w:rPr>
          <w:rFonts w:ascii="Times New Roman" w:hAnsi="Times New Roman" w:cs="Times New Roman"/>
          <w:b/>
          <w:bCs/>
          <w:sz w:val="24"/>
          <w:szCs w:val="24"/>
          <w:u w:val="single"/>
        </w:rPr>
      </w:pPr>
    </w:p>
    <w:p w14:paraId="42424A98" w14:textId="15B8D61F" w:rsidR="005B0E65" w:rsidRPr="004A5B90" w:rsidRDefault="005B0E65"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47" w:name="_Toc121819208"/>
      <w:r w:rsidRPr="004A5B90">
        <w:rPr>
          <w:rFonts w:ascii="Times New Roman" w:hAnsi="Times New Roman" w:cs="Times New Roman"/>
          <w:i/>
          <w:iCs/>
          <w:color w:val="FFFFFF" w:themeColor="background1"/>
          <w:sz w:val="28"/>
          <w:szCs w:val="28"/>
        </w:rPr>
        <w:lastRenderedPageBreak/>
        <w:t>Vizija</w:t>
      </w:r>
      <w:r w:rsidR="00601474">
        <w:rPr>
          <w:rFonts w:ascii="Times New Roman" w:hAnsi="Times New Roman" w:cs="Times New Roman"/>
          <w:i/>
          <w:iCs/>
          <w:color w:val="FFFFFF" w:themeColor="background1"/>
          <w:sz w:val="28"/>
          <w:szCs w:val="28"/>
        </w:rPr>
        <w:t xml:space="preserve"> i misija</w:t>
      </w:r>
      <w:r w:rsidR="00403464" w:rsidRPr="004A5B90">
        <w:rPr>
          <w:rFonts w:ascii="Times New Roman" w:hAnsi="Times New Roman" w:cs="Times New Roman"/>
          <w:i/>
          <w:iCs/>
          <w:color w:val="FFFFFF" w:themeColor="background1"/>
          <w:sz w:val="28"/>
          <w:szCs w:val="28"/>
        </w:rPr>
        <w:t xml:space="preserve"> Općine </w:t>
      </w:r>
      <w:r w:rsidR="003443F1">
        <w:rPr>
          <w:rFonts w:ascii="Times New Roman" w:hAnsi="Times New Roman" w:cs="Times New Roman"/>
          <w:i/>
          <w:iCs/>
          <w:color w:val="FFFFFF" w:themeColor="background1"/>
          <w:sz w:val="28"/>
          <w:szCs w:val="28"/>
        </w:rPr>
        <w:t>Kraljevec na Sutli</w:t>
      </w:r>
      <w:bookmarkEnd w:id="47"/>
    </w:p>
    <w:p w14:paraId="123BF44F" w14:textId="70E68F5F" w:rsidR="007A7EAC" w:rsidRDefault="007A7EAC" w:rsidP="00E15C3A">
      <w:pPr>
        <w:spacing w:after="0" w:line="360" w:lineRule="auto"/>
        <w:jc w:val="both"/>
        <w:rPr>
          <w:rFonts w:ascii="Times New Roman" w:hAnsi="Times New Roman" w:cs="Times New Roman"/>
        </w:rPr>
      </w:pPr>
    </w:p>
    <w:p w14:paraId="54C53A13" w14:textId="48DE57D6" w:rsidR="00601474" w:rsidRDefault="005B0E65" w:rsidP="004322EE">
      <w:pPr>
        <w:spacing w:after="240" w:line="360" w:lineRule="auto"/>
        <w:jc w:val="both"/>
        <w:rPr>
          <w:rFonts w:ascii="Times New Roman" w:hAnsi="Times New Roman" w:cs="Times New Roman"/>
          <w:sz w:val="24"/>
          <w:szCs w:val="24"/>
        </w:rPr>
      </w:pPr>
      <w:r w:rsidRPr="008E5668">
        <w:rPr>
          <w:rFonts w:ascii="Times New Roman" w:hAnsi="Times New Roman" w:cs="Times New Roman"/>
          <w:sz w:val="24"/>
          <w:szCs w:val="24"/>
        </w:rPr>
        <w:t xml:space="preserve">Vizija Općine </w:t>
      </w:r>
      <w:r w:rsidR="003443F1" w:rsidRPr="003A4682">
        <w:rPr>
          <w:rFonts w:ascii="Times New Roman" w:hAnsi="Times New Roman" w:cs="Times New Roman"/>
          <w:sz w:val="24"/>
          <w:szCs w:val="24"/>
        </w:rPr>
        <w:t>Kraljevec na Sutli</w:t>
      </w:r>
      <w:r w:rsidRPr="008E5668">
        <w:rPr>
          <w:rFonts w:ascii="Times New Roman" w:hAnsi="Times New Roman" w:cs="Times New Roman"/>
          <w:sz w:val="24"/>
          <w:szCs w:val="24"/>
        </w:rPr>
        <w:t xml:space="preserve"> </w:t>
      </w:r>
      <w:r w:rsidR="00601474">
        <w:rPr>
          <w:rFonts w:ascii="Times New Roman" w:hAnsi="Times New Roman" w:cs="Times New Roman"/>
          <w:sz w:val="24"/>
          <w:szCs w:val="24"/>
        </w:rPr>
        <w:t>usklađena je s Provedbenim programom Općine Kraljevec na Sutli za razdoblje 2022. – 2025. te glasi:</w:t>
      </w:r>
    </w:p>
    <w:p w14:paraId="28686B05" w14:textId="25764705" w:rsidR="00601474" w:rsidRPr="00601474" w:rsidRDefault="00601474" w:rsidP="004322EE">
      <w:pPr>
        <w:spacing w:after="240" w:line="360" w:lineRule="auto"/>
        <w:jc w:val="both"/>
        <w:rPr>
          <w:rFonts w:ascii="Times New Roman" w:hAnsi="Times New Roman" w:cs="Times New Roman"/>
          <w:i/>
          <w:sz w:val="24"/>
          <w:szCs w:val="24"/>
        </w:rPr>
      </w:pPr>
      <w:r w:rsidRPr="00601474">
        <w:rPr>
          <w:rFonts w:ascii="Times New Roman" w:hAnsi="Times New Roman" w:cs="Times New Roman"/>
          <w:i/>
          <w:sz w:val="24"/>
          <w:szCs w:val="24"/>
        </w:rPr>
        <w:t>„Kraj Sutle, brijega i trnaca, zdravih ljudi s pogledom na budućnost i njegovanjem tradicije.“</w:t>
      </w:r>
    </w:p>
    <w:p w14:paraId="26FBCAE4" w14:textId="2656DCF7" w:rsidR="00601474" w:rsidRDefault="00601474">
      <w:pPr>
        <w:rPr>
          <w:rFonts w:ascii="Times New Roman" w:hAnsi="Times New Roman" w:cs="Times New Roman"/>
          <w:sz w:val="24"/>
          <w:szCs w:val="24"/>
        </w:rPr>
      </w:pPr>
      <w:r>
        <w:rPr>
          <w:rFonts w:ascii="Times New Roman" w:hAnsi="Times New Roman" w:cs="Times New Roman"/>
          <w:sz w:val="24"/>
          <w:szCs w:val="24"/>
        </w:rPr>
        <w:t>Iz vizije je definirana i misija Općine koja glasi:</w:t>
      </w:r>
    </w:p>
    <w:p w14:paraId="24A3433A" w14:textId="6096D6BC" w:rsidR="00601474" w:rsidRDefault="00601474" w:rsidP="00601474">
      <w:pPr>
        <w:jc w:val="center"/>
        <w:rPr>
          <w:rFonts w:ascii="Times New Roman" w:hAnsi="Times New Roman" w:cs="Times New Roman"/>
          <w:i/>
          <w:sz w:val="24"/>
          <w:szCs w:val="24"/>
        </w:rPr>
      </w:pPr>
      <w:r w:rsidRPr="00601474">
        <w:rPr>
          <w:rFonts w:ascii="Times New Roman" w:hAnsi="Times New Roman" w:cs="Times New Roman"/>
          <w:i/>
          <w:sz w:val="24"/>
          <w:szCs w:val="24"/>
        </w:rPr>
        <w:t>„Općina Kraljevec na Sutli će provođenjem osmišljenih aktivnosti i angažmanom čitave zajednice stvoriti prostor ugodnog življenja i aktivnog gospodarstva temeljenog na ruralnom turizmu i učinkovitoj ekološkoj poljoprivrednoj proizvodnji, gradeći na održivim temeljima prirodnog nasljeđa.“</w:t>
      </w:r>
    </w:p>
    <w:p w14:paraId="6EFB2559" w14:textId="77777777" w:rsidR="00601474" w:rsidRPr="00601474" w:rsidRDefault="00601474" w:rsidP="00601474">
      <w:pPr>
        <w:jc w:val="center"/>
        <w:rPr>
          <w:rFonts w:ascii="Times New Roman" w:hAnsi="Times New Roman" w:cs="Times New Roman"/>
          <w:i/>
          <w:sz w:val="24"/>
          <w:szCs w:val="24"/>
        </w:rPr>
      </w:pPr>
    </w:p>
    <w:p w14:paraId="1DEA4A92" w14:textId="3B0474DD" w:rsidR="00615461" w:rsidRPr="004A5B90" w:rsidRDefault="00615461" w:rsidP="000748DB">
      <w:pPr>
        <w:pStyle w:val="Naslov2"/>
        <w:numPr>
          <w:ilvl w:val="1"/>
          <w:numId w:val="16"/>
        </w:numPr>
        <w:shd w:val="clear" w:color="auto" w:fill="1E5E9F" w:themeFill="accent3" w:themeFillShade="BF"/>
        <w:spacing w:before="0"/>
        <w:rPr>
          <w:rFonts w:ascii="Times New Roman" w:hAnsi="Times New Roman" w:cs="Times New Roman"/>
          <w:i/>
          <w:iCs/>
          <w:color w:val="FFFFFF" w:themeColor="background1"/>
          <w:sz w:val="28"/>
          <w:szCs w:val="28"/>
        </w:rPr>
      </w:pPr>
      <w:bookmarkStart w:id="48" w:name="_Toc121819209"/>
      <w:r w:rsidRPr="004A5B90">
        <w:rPr>
          <w:rFonts w:ascii="Times New Roman" w:hAnsi="Times New Roman" w:cs="Times New Roman"/>
          <w:i/>
          <w:iCs/>
          <w:color w:val="FFFFFF" w:themeColor="background1"/>
          <w:sz w:val="28"/>
          <w:szCs w:val="28"/>
        </w:rPr>
        <w:t>Strateška područja</w:t>
      </w:r>
      <w:bookmarkEnd w:id="48"/>
    </w:p>
    <w:p w14:paraId="285FE946" w14:textId="0D281E9D" w:rsidR="007A7EAC" w:rsidRDefault="007A7EAC" w:rsidP="004A5B90">
      <w:pPr>
        <w:spacing w:after="0" w:line="360" w:lineRule="auto"/>
        <w:jc w:val="both"/>
        <w:rPr>
          <w:rFonts w:ascii="Times New Roman" w:hAnsi="Times New Roman" w:cs="Times New Roman"/>
          <w:b/>
          <w:bCs/>
        </w:rPr>
      </w:pPr>
    </w:p>
    <w:p w14:paraId="63133774" w14:textId="77777777" w:rsidR="008A20F9" w:rsidRDefault="008A20F9" w:rsidP="008A20F9">
      <w:pPr>
        <w:spacing w:line="360" w:lineRule="auto"/>
        <w:jc w:val="both"/>
        <w:rPr>
          <w:rFonts w:ascii="Times New Roman" w:hAnsi="Times New Roman" w:cs="Times New Roman"/>
          <w:sz w:val="24"/>
          <w:szCs w:val="24"/>
        </w:rPr>
      </w:pPr>
      <w:bookmarkStart w:id="49" w:name="_Hlk112753959"/>
      <w:r>
        <w:rPr>
          <w:rFonts w:ascii="Times New Roman" w:hAnsi="Times New Roman" w:cs="Times New Roman"/>
          <w:sz w:val="24"/>
          <w:szCs w:val="24"/>
        </w:rPr>
        <w:t>Kako bi se realizirala</w:t>
      </w:r>
      <w:r w:rsidRPr="003149E2">
        <w:rPr>
          <w:rFonts w:ascii="Times New Roman" w:hAnsi="Times New Roman" w:cs="Times New Roman"/>
          <w:sz w:val="24"/>
          <w:szCs w:val="24"/>
        </w:rPr>
        <w:t xml:space="preserve"> navedena vizija te ciljevi, definirano je šest strateških područja: Upravljanje općinom i uslugama, Kvaliteta života, Ekonomija, Okoliš, Temeljne usluge, Održiv promet i mobilnost.</w:t>
      </w:r>
    </w:p>
    <w:bookmarkEnd w:id="49"/>
    <w:p w14:paraId="7343376D" w14:textId="77777777" w:rsidR="008A20F9" w:rsidRDefault="008A20F9" w:rsidP="008A20F9">
      <w:pPr>
        <w:spacing w:line="360" w:lineRule="auto"/>
        <w:jc w:val="both"/>
        <w:rPr>
          <w:rFonts w:ascii="Times New Roman" w:hAnsi="Times New Roman" w:cs="Times New Roman"/>
          <w:sz w:val="24"/>
          <w:szCs w:val="24"/>
        </w:rPr>
      </w:pPr>
      <w:r w:rsidRPr="00264290">
        <w:rPr>
          <w:rFonts w:ascii="Times New Roman" w:hAnsi="Times New Roman" w:cs="Times New Roman"/>
          <w:sz w:val="24"/>
          <w:szCs w:val="24"/>
        </w:rPr>
        <w:t>U nastavku je svako strateško područje razloženo zasebno te su definirane prioritetne mjere za realizaciju. Nakon toga postavljen je detaljni opis mjere sa specifičnim aktivnostima, mogućim izvorima financiranja, ključnim dionicima i dinamikom provedbe.</w:t>
      </w:r>
      <w:r>
        <w:rPr>
          <w:rFonts w:ascii="Times New Roman" w:hAnsi="Times New Roman" w:cs="Times New Roman"/>
          <w:sz w:val="24"/>
          <w:szCs w:val="24"/>
        </w:rPr>
        <w:t xml:space="preserve"> </w:t>
      </w:r>
    </w:p>
    <w:p w14:paraId="346F37A9" w14:textId="3D830750" w:rsidR="008A20F9" w:rsidRPr="00C0345E" w:rsidRDefault="008A20F9" w:rsidP="004A5B90">
      <w:pPr>
        <w:spacing w:line="360" w:lineRule="auto"/>
        <w:jc w:val="both"/>
        <w:rPr>
          <w:rFonts w:ascii="Times New Roman" w:hAnsi="Times New Roman" w:cs="Times New Roman"/>
          <w:sz w:val="24"/>
          <w:szCs w:val="24"/>
        </w:rPr>
        <w:sectPr w:rsidR="008A20F9" w:rsidRPr="00C0345E" w:rsidSect="005E735C">
          <w:headerReference w:type="default" r:id="rId36"/>
          <w:footerReference w:type="default" r:id="rId37"/>
          <w:footerReference w:type="first" r:id="rId38"/>
          <w:pgSz w:w="11906" w:h="16838"/>
          <w:pgMar w:top="1417" w:right="1417" w:bottom="1417" w:left="1417" w:header="708" w:footer="708"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pPr>
    </w:p>
    <w:p w14:paraId="7F3C38C0" w14:textId="6AF92757" w:rsidR="008803CA" w:rsidRPr="000540C0" w:rsidRDefault="00CD7DD8" w:rsidP="000540C0">
      <w:pPr>
        <w:pStyle w:val="Opisslike"/>
        <w:jc w:val="center"/>
        <w:rPr>
          <w:rFonts w:ascii="Times New Roman" w:hAnsi="Times New Roman" w:cs="Times New Roman"/>
          <w:sz w:val="20"/>
          <w:szCs w:val="20"/>
        </w:rPr>
      </w:pPr>
      <w:bookmarkStart w:id="50" w:name="_Toc121819127"/>
      <w:bookmarkStart w:id="51" w:name="_Hlk112660794"/>
      <w:r w:rsidRPr="000540C0">
        <w:rPr>
          <w:rFonts w:ascii="Times New Roman" w:hAnsi="Times New Roman" w:cs="Times New Roman"/>
          <w:noProof/>
          <w:sz w:val="20"/>
          <w:szCs w:val="20"/>
          <w:lang w:eastAsia="hr-HR"/>
        </w:rPr>
        <w:lastRenderedPageBreak/>
        <mc:AlternateContent>
          <mc:Choice Requires="wps">
            <w:drawing>
              <wp:anchor distT="0" distB="0" distL="114300" distR="114300" simplePos="0" relativeHeight="251673600" behindDoc="0" locked="0" layoutInCell="1" allowOverlap="1" wp14:anchorId="026B81A5" wp14:editId="3F039C7E">
                <wp:simplePos x="0" y="0"/>
                <wp:positionH relativeFrom="margin">
                  <wp:posOffset>2957830</wp:posOffset>
                </wp:positionH>
                <wp:positionV relativeFrom="paragraph">
                  <wp:posOffset>43180</wp:posOffset>
                </wp:positionV>
                <wp:extent cx="1781175" cy="620395"/>
                <wp:effectExtent l="0" t="0" r="9525" b="8255"/>
                <wp:wrapNone/>
                <wp:docPr id="131" name="Tekstni okvir 131"/>
                <wp:cNvGraphicFramePr/>
                <a:graphic xmlns:a="http://schemas.openxmlformats.org/drawingml/2006/main">
                  <a:graphicData uri="http://schemas.microsoft.com/office/word/2010/wordprocessingShape">
                    <wps:wsp>
                      <wps:cNvSpPr txBox="1"/>
                      <wps:spPr>
                        <a:xfrm>
                          <a:off x="0" y="0"/>
                          <a:ext cx="1781175" cy="620395"/>
                        </a:xfrm>
                        <a:prstGeom prst="rect">
                          <a:avLst/>
                        </a:prstGeom>
                        <a:solidFill>
                          <a:srgbClr val="FFC000">
                            <a:lumMod val="60000"/>
                            <a:lumOff val="40000"/>
                          </a:srgbClr>
                        </a:solidFill>
                        <a:ln w="6350">
                          <a:noFill/>
                        </a:ln>
                        <a:effectLst/>
                      </wps:spPr>
                      <wps:txbx>
                        <w:txbxContent>
                          <w:p w14:paraId="4B6F3101" w14:textId="4409DF28" w:rsidR="00441929" w:rsidRPr="007C3D43" w:rsidRDefault="00441929" w:rsidP="00077603">
                            <w:pPr>
                              <w:jc w:val="center"/>
                              <w:rPr>
                                <w:rFonts w:cs="Calibri"/>
                                <w:b/>
                                <w:iCs/>
                                <w:color w:val="000000" w:themeColor="text1"/>
                                <w:sz w:val="20"/>
                                <w:szCs w:val="20"/>
                              </w:rPr>
                            </w:pPr>
                            <w:r w:rsidRPr="007C3D43">
                              <w:rPr>
                                <w:rFonts w:cs="Calibri"/>
                                <w:b/>
                                <w:iCs/>
                                <w:color w:val="000000" w:themeColor="text1"/>
                                <w:sz w:val="20"/>
                                <w:szCs w:val="20"/>
                              </w:rPr>
                              <w:t>Strateško područje 1: Pametno upravljanje općinom i uslugama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6B81A5" id="Tekstni okvir 131" o:spid="_x0000_s1031" type="#_x0000_t202" style="position:absolute;left:0;text-align:left;margin-left:232.9pt;margin-top:3.4pt;width:140.25pt;height:48.85pt;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" fillcolor="#ffd966" stroked="f" strokeweight=".5pt">
                <v:textbox>
                  <w:txbxContent>
                    <w:p w14:paraId="4B6F3101" w14:textId="4409DF28" w:rsidR="00441929" w:rsidRPr="007C3D43" w:rsidRDefault="00441929" w:rsidP="00077603">
                      <w:pPr>
                        <w:jc w:val="center"/>
                        <w:rPr>
                          <w:rFonts w:cs="Calibri"/>
                          <w:b/>
                          <w:iCs/>
                          <w:color w:val="000000" w:themeColor="text1"/>
                          <w:sz w:val="20"/>
                          <w:szCs w:val="20"/>
                        </w:rPr>
                      </w:pPr>
                      <w:r w:rsidRPr="007C3D43">
                        <w:rPr>
                          <w:rFonts w:cs="Calibri"/>
                          <w:b/>
                          <w:iCs/>
                          <w:color w:val="000000" w:themeColor="text1"/>
                          <w:sz w:val="20"/>
                          <w:szCs w:val="20"/>
                        </w:rPr>
                        <w:t>Strateško područje 1: Pametno upravljanje općinom i uslugama</w:t>
                      </w:r>
                    </w:p>
                  </w:txbxContent>
                </v:textbox>
                <w10:wrap anchorx="margin"/>
              </v:shape>
            </w:pict>
          </mc:Fallback>
        </mc:AlternateContent>
      </w:r>
      <w:r w:rsidRPr="000540C0">
        <w:rPr>
          <w:rFonts w:ascii="Times New Roman" w:hAnsi="Times New Roman" w:cs="Times New Roman"/>
          <w:noProof/>
          <w:sz w:val="20"/>
          <w:szCs w:val="20"/>
          <w:lang w:eastAsia="hr-HR"/>
        </w:rPr>
        <w:drawing>
          <wp:anchor distT="0" distB="0" distL="114300" distR="114300" simplePos="0" relativeHeight="251671552" behindDoc="0" locked="0" layoutInCell="1" allowOverlap="1" wp14:anchorId="0B156AB4" wp14:editId="7FA60489">
            <wp:simplePos x="0" y="0"/>
            <wp:positionH relativeFrom="margin">
              <wp:posOffset>2818130</wp:posOffset>
            </wp:positionH>
            <wp:positionV relativeFrom="topMargin">
              <wp:posOffset>909320</wp:posOffset>
            </wp:positionV>
            <wp:extent cx="2065655" cy="696595"/>
            <wp:effectExtent l="0" t="0" r="0" b="8255"/>
            <wp:wrapSquare wrapText="bothSides"/>
            <wp:docPr id="24"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r w:rsidR="00C0345E" w:rsidRPr="000540C0">
        <w:rPr>
          <w:rFonts w:ascii="Times New Roman" w:hAnsi="Times New Roman" w:cs="Times New Roman"/>
          <w:sz w:val="20"/>
          <w:szCs w:val="20"/>
        </w:rPr>
        <w:t xml:space="preserve">Graf </w:t>
      </w:r>
      <w:r w:rsidR="00C0345E" w:rsidRPr="000540C0">
        <w:rPr>
          <w:rFonts w:ascii="Times New Roman" w:hAnsi="Times New Roman" w:cs="Times New Roman"/>
          <w:sz w:val="20"/>
          <w:szCs w:val="20"/>
        </w:rPr>
        <w:fldChar w:fldCharType="begin"/>
      </w:r>
      <w:r w:rsidR="00C0345E" w:rsidRPr="000540C0">
        <w:rPr>
          <w:rFonts w:ascii="Times New Roman" w:hAnsi="Times New Roman" w:cs="Times New Roman"/>
          <w:sz w:val="20"/>
          <w:szCs w:val="20"/>
        </w:rPr>
        <w:instrText xml:space="preserve"> SEQ Graf \* ARABIC </w:instrText>
      </w:r>
      <w:r w:rsidR="00C0345E" w:rsidRPr="000540C0">
        <w:rPr>
          <w:rFonts w:ascii="Times New Roman" w:hAnsi="Times New Roman" w:cs="Times New Roman"/>
          <w:sz w:val="20"/>
          <w:szCs w:val="20"/>
        </w:rPr>
        <w:fldChar w:fldCharType="separate"/>
      </w:r>
      <w:r w:rsidR="008129B3">
        <w:rPr>
          <w:rFonts w:ascii="Times New Roman" w:hAnsi="Times New Roman" w:cs="Times New Roman"/>
          <w:noProof/>
          <w:sz w:val="20"/>
          <w:szCs w:val="20"/>
        </w:rPr>
        <w:t>7</w:t>
      </w:r>
      <w:r w:rsidR="00C0345E" w:rsidRPr="000540C0">
        <w:rPr>
          <w:rFonts w:ascii="Times New Roman" w:hAnsi="Times New Roman" w:cs="Times New Roman"/>
          <w:sz w:val="20"/>
          <w:szCs w:val="20"/>
        </w:rPr>
        <w:fldChar w:fldCharType="end"/>
      </w:r>
      <w:r w:rsidR="00C0345E" w:rsidRPr="000540C0">
        <w:rPr>
          <w:rFonts w:ascii="Times New Roman" w:hAnsi="Times New Roman" w:cs="Times New Roman"/>
          <w:sz w:val="20"/>
          <w:szCs w:val="20"/>
        </w:rPr>
        <w:t>. Vizija, strateška područja i mjere</w:t>
      </w:r>
      <w:bookmarkEnd w:id="50"/>
    </w:p>
    <w:bookmarkEnd w:id="51"/>
    <w:p w14:paraId="445A206D" w14:textId="736714BC" w:rsidR="008803CA" w:rsidRDefault="003C4450" w:rsidP="004A5B90">
      <w:pPr>
        <w:rPr>
          <w:rFonts w:ascii="Times New Roman" w:hAnsi="Times New Roman" w:cs="Times New Roman"/>
          <w:sz w:val="24"/>
          <w:szCs w:val="24"/>
        </w:rPr>
      </w:pPr>
      <w:r w:rsidRPr="000540C0">
        <w:rPr>
          <w:rFonts w:ascii="Times New Roman" w:hAnsi="Times New Roman" w:cs="Times New Roman"/>
          <w:noProof/>
          <w:sz w:val="20"/>
          <w:szCs w:val="20"/>
          <w:lang w:eastAsia="hr-HR"/>
        </w:rPr>
        <mc:AlternateContent>
          <mc:Choice Requires="wps">
            <w:drawing>
              <wp:anchor distT="0" distB="0" distL="114300" distR="114300" simplePos="0" relativeHeight="251749376" behindDoc="0" locked="0" layoutInCell="1" allowOverlap="1" wp14:anchorId="2937AF07" wp14:editId="17531FDC">
                <wp:simplePos x="0" y="0"/>
                <wp:positionH relativeFrom="margin">
                  <wp:posOffset>5548630</wp:posOffset>
                </wp:positionH>
                <wp:positionV relativeFrom="margin">
                  <wp:posOffset>281305</wp:posOffset>
                </wp:positionV>
                <wp:extent cx="3267075" cy="5524500"/>
                <wp:effectExtent l="0" t="0" r="28575" b="19050"/>
                <wp:wrapSquare wrapText="bothSides"/>
                <wp:docPr id="158" name="Tekstni okvir 158"/>
                <wp:cNvGraphicFramePr/>
                <a:graphic xmlns:a="http://schemas.openxmlformats.org/drawingml/2006/main">
                  <a:graphicData uri="http://schemas.microsoft.com/office/word/2010/wordprocessingShape">
                    <wps:wsp>
                      <wps:cNvSpPr txBox="1"/>
                      <wps:spPr>
                        <a:xfrm>
                          <a:off x="0" y="0"/>
                          <a:ext cx="3267075" cy="55245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C492DB1"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1.1. Uspostava digitalne platforme za pametnu upravu</w:t>
                            </w:r>
                          </w:p>
                          <w:p w14:paraId="3E6AA1E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 xml:space="preserve">1.2. Uvođenje sustava za registraciju i autentifikaciju za pristup digitalnim uslugama </w:t>
                            </w:r>
                          </w:p>
                          <w:p w14:paraId="1BD253D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1.3. Unaprjeđenje sustava za upravljanje podacima</w:t>
                            </w:r>
                          </w:p>
                          <w:p w14:paraId="6EE7440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1.4. Unaprjeđenje sustava za strateško planiranje</w:t>
                            </w:r>
                          </w:p>
                          <w:p w14:paraId="3929DA72"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2.1. Edukacija stanovništva</w:t>
                            </w:r>
                          </w:p>
                          <w:p w14:paraId="15AE24D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2.2. Poticanje sudjelovanja stanovništva u razvoju općine</w:t>
                            </w:r>
                          </w:p>
                          <w:p w14:paraId="54C88614"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3.1. Razvoj pametnih rješenja za poticanje razvoja gospodarstva</w:t>
                            </w:r>
                          </w:p>
                          <w:p w14:paraId="2BCC80A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3.2. Razvoj pametnih rješenja za turizam</w:t>
                            </w:r>
                          </w:p>
                          <w:p w14:paraId="5F70B39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4.1. Razvoj energetski učinkovite infrastrukture</w:t>
                            </w:r>
                          </w:p>
                          <w:p w14:paraId="01A6FD7B"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4.2. Razvoj pametnog upravljanja sustavima vode i odvodnje, električne, plinske i druge infrastrukture</w:t>
                            </w:r>
                          </w:p>
                          <w:p w14:paraId="7E5705B0"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5.1. Razvoj pametne društvene infrastrukture</w:t>
                            </w:r>
                          </w:p>
                          <w:p w14:paraId="6B821F02"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5.2. Izgradnja infrastrukture za korištenje digitalnih tehnologija</w:t>
                            </w:r>
                          </w:p>
                          <w:p w14:paraId="79EC6EA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6.1. Postavljanje e-Punionica za automobile</w:t>
                            </w:r>
                          </w:p>
                          <w:p w14:paraId="7E5E28A0"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6.2. Razvoj pametne prometne infrastrukture s ciljem unaprjeđenja zaštite okoliša</w:t>
                            </w:r>
                          </w:p>
                          <w:p w14:paraId="29CCA419" w14:textId="3D383123" w:rsidR="00441929" w:rsidRPr="00CD7DD8" w:rsidRDefault="00441929" w:rsidP="00CD7DD8">
                            <w:pPr>
                              <w:spacing w:after="120" w:line="240" w:lineRule="auto"/>
                              <w:ind w:left="-5"/>
                              <w:jc w:val="both"/>
                              <w:rPr>
                                <w:rFonts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37AF07" id="Tekstni okvir 158" o:spid="_x0000_s1032" type="#_x0000_t202" style="position:absolute;margin-left:436.9pt;margin-top:22.15pt;width:257.25pt;height:43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" fillcolor="white [3201]" strokecolor="black [3213]" strokeweight=".5pt">
                <v:textbox>
                  <w:txbxContent>
                    <w:p w14:paraId="1C492DB1"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1.1. Uspostava digitalne platforme za pametnu upravu</w:t>
                      </w:r>
                    </w:p>
                    <w:p w14:paraId="3E6AA1E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 xml:space="preserve">1.2. Uvođenje sustava za registraciju i autentifikaciju za pristup digitalnim uslugama </w:t>
                      </w:r>
                    </w:p>
                    <w:p w14:paraId="1BD253D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1.3. Unaprjeđenje sustava za upravljanje podacima</w:t>
                      </w:r>
                    </w:p>
                    <w:p w14:paraId="6EE7440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1.4. Unaprjeđenje sustava za strateško planiranje</w:t>
                      </w:r>
                    </w:p>
                    <w:p w14:paraId="3929DA72"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2.1. Edukacija stanovništva</w:t>
                      </w:r>
                    </w:p>
                    <w:p w14:paraId="15AE24D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2.2. Poticanje sudjelovanja stanovništva u razvoju općine</w:t>
                      </w:r>
                    </w:p>
                    <w:p w14:paraId="54C88614"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3.1. Razvoj pametnih rješenja za poticanje razvoja gospodarstva</w:t>
                      </w:r>
                    </w:p>
                    <w:p w14:paraId="2BCC80A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3.2. Razvoj pametnih rješenja za turizam</w:t>
                      </w:r>
                    </w:p>
                    <w:p w14:paraId="5F70B39A"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4.1. Razvoj energetski učinkovite infrastrukture</w:t>
                      </w:r>
                    </w:p>
                    <w:p w14:paraId="01A6FD7B"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4.2. Razvoj pametnog upravljanja sustavima vode i odvodnje, električne, plinske i druge infrastrukture</w:t>
                      </w:r>
                    </w:p>
                    <w:p w14:paraId="7E5705B0"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5.1. Razvoj pametne društvene infrastrukture</w:t>
                      </w:r>
                    </w:p>
                    <w:p w14:paraId="6B821F02"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5.2. Izgradnja infrastrukture za korištenje digitalnih tehnologija</w:t>
                      </w:r>
                    </w:p>
                    <w:p w14:paraId="79EC6EA8"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6.1. Postavljanje e-Punionica za automobile</w:t>
                      </w:r>
                    </w:p>
                    <w:p w14:paraId="7E5E28A0" w14:textId="77777777" w:rsidR="00441929" w:rsidRPr="00884B4D" w:rsidRDefault="00441929" w:rsidP="00884B4D">
                      <w:pPr>
                        <w:spacing w:after="120" w:line="240" w:lineRule="auto"/>
                        <w:jc w:val="both"/>
                        <w:rPr>
                          <w:rFonts w:cstheme="minorHAnsi"/>
                          <w:b/>
                          <w:bCs/>
                          <w:sz w:val="24"/>
                          <w:szCs w:val="24"/>
                        </w:rPr>
                      </w:pPr>
                      <w:r w:rsidRPr="00884B4D">
                        <w:rPr>
                          <w:rFonts w:cstheme="minorHAnsi"/>
                          <w:b/>
                          <w:bCs/>
                          <w:sz w:val="24"/>
                          <w:szCs w:val="24"/>
                        </w:rPr>
                        <w:t>6.2. Razvoj pametne prometne infrastrukture s ciljem unaprjeđenja zaštite okoliša</w:t>
                      </w:r>
                    </w:p>
                    <w:p w14:paraId="29CCA419" w14:textId="3D383123" w:rsidR="00441929" w:rsidRPr="00CD7DD8" w:rsidRDefault="00441929" w:rsidP="00CD7DD8">
                      <w:pPr>
                        <w:spacing w:after="120" w:line="240" w:lineRule="auto"/>
                        <w:ind w:left="-5"/>
                        <w:jc w:val="both"/>
                        <w:rPr>
                          <w:rFonts w:cstheme="minorHAnsi"/>
                          <w:b/>
                          <w:bCs/>
                          <w:sz w:val="20"/>
                          <w:szCs w:val="20"/>
                        </w:rPr>
                      </w:pPr>
                    </w:p>
                  </w:txbxContent>
                </v:textbox>
                <w10:wrap type="square" anchorx="margin" anchory="margin"/>
              </v:shape>
            </w:pict>
          </mc:Fallback>
        </mc:AlternateContent>
      </w:r>
    </w:p>
    <w:p w14:paraId="509AC70B" w14:textId="6BFC778E" w:rsidR="008803CA" w:rsidRDefault="00CD7DD8" w:rsidP="004A5B90">
      <w:pPr>
        <w:rPr>
          <w:rFonts w:ascii="Times New Roman" w:hAnsi="Times New Roman" w:cs="Times New Roman"/>
          <w:sz w:val="24"/>
          <w:szCs w:val="24"/>
        </w:rPr>
      </w:pPr>
      <w:r w:rsidRPr="009112A3">
        <w:rPr>
          <w:noProof/>
          <w:color w:val="417A84" w:themeColor="accent5" w:themeShade="BF"/>
          <w:lang w:eastAsia="hr-HR"/>
        </w:rPr>
        <mc:AlternateContent>
          <mc:Choice Requires="wps">
            <w:drawing>
              <wp:anchor distT="0" distB="0" distL="114300" distR="114300" simplePos="0" relativeHeight="251732992" behindDoc="0" locked="0" layoutInCell="1" allowOverlap="1" wp14:anchorId="68C2BFB4" wp14:editId="4314126B">
                <wp:simplePos x="0" y="0"/>
                <wp:positionH relativeFrom="margin">
                  <wp:posOffset>1700530</wp:posOffset>
                </wp:positionH>
                <wp:positionV relativeFrom="paragraph">
                  <wp:posOffset>143510</wp:posOffset>
                </wp:positionV>
                <wp:extent cx="952500" cy="895350"/>
                <wp:effectExtent l="38100" t="38100" r="57150" b="57150"/>
                <wp:wrapNone/>
                <wp:docPr id="38" name="Ravni poveznik sa strelicom 38"/>
                <wp:cNvGraphicFramePr/>
                <a:graphic xmlns:a="http://schemas.openxmlformats.org/drawingml/2006/main">
                  <a:graphicData uri="http://schemas.microsoft.com/office/word/2010/wordprocessingShape">
                    <wps:wsp>
                      <wps:cNvCnPr/>
                      <wps:spPr>
                        <a:xfrm flipV="1">
                          <a:off x="0" y="0"/>
                          <a:ext cx="952500" cy="89535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99FBE71" id="_x0000_t32" coordsize="21600,21600" o:spt="32" o:oned="t" path="m,l21600,21600e" filled="f">
                <v:path arrowok="t" fillok="f" o:connecttype="none"/>
                <o:lock v:ext="edit" shapetype="t"/>
              </v:shapetype>
              <v:shape id="Ravni poveznik sa strelicom 38" o:spid="_x0000_s1026" type="#_x0000_t32" style="position:absolute;margin-left:133.9pt;margin-top:11.3pt;width:75pt;height:70.5pt;flip:y;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" strokecolor="#c00000" strokeweight=".5pt">
                <v:stroke startarrow="block" endarrow="block" joinstyle="miter"/>
                <w10:wrap anchorx="margin"/>
              </v:shape>
            </w:pict>
          </mc:Fallback>
        </mc:AlternateContent>
      </w:r>
    </w:p>
    <w:p w14:paraId="5CD2DBD8" w14:textId="2873370D" w:rsidR="008803CA" w:rsidRDefault="00CD7DD8" w:rsidP="004A5B90">
      <w:pPr>
        <w:rPr>
          <w:rFonts w:ascii="Times New Roman" w:hAnsi="Times New Roman" w:cs="Times New Roman"/>
          <w:sz w:val="24"/>
          <w:szCs w:val="24"/>
        </w:rPr>
      </w:pPr>
      <w:r w:rsidRPr="00D9229B">
        <w:rPr>
          <w:rFonts w:ascii="Calibri" w:eastAsia="Calibri" w:hAnsi="Calibri" w:cs="Times New Roman"/>
          <w:b/>
          <w:i/>
          <w:noProof/>
          <w:sz w:val="16"/>
          <w:szCs w:val="16"/>
          <w:lang w:eastAsia="hr-HR"/>
        </w:rPr>
        <mc:AlternateContent>
          <mc:Choice Requires="wps">
            <w:drawing>
              <wp:anchor distT="0" distB="0" distL="114300" distR="114300" simplePos="0" relativeHeight="251692032" behindDoc="0" locked="0" layoutInCell="1" allowOverlap="1" wp14:anchorId="55CA648E" wp14:editId="58146D79">
                <wp:simplePos x="0" y="0"/>
                <wp:positionH relativeFrom="margin">
                  <wp:posOffset>2868930</wp:posOffset>
                </wp:positionH>
                <wp:positionV relativeFrom="paragraph">
                  <wp:posOffset>177165</wp:posOffset>
                </wp:positionV>
                <wp:extent cx="1927824" cy="491706"/>
                <wp:effectExtent l="0" t="0" r="0" b="3810"/>
                <wp:wrapNone/>
                <wp:docPr id="11" name="Tekstni okvir 11"/>
                <wp:cNvGraphicFramePr/>
                <a:graphic xmlns:a="http://schemas.openxmlformats.org/drawingml/2006/main">
                  <a:graphicData uri="http://schemas.microsoft.com/office/word/2010/wordprocessingShape">
                    <wps:wsp>
                      <wps:cNvSpPr txBox="1"/>
                      <wps:spPr>
                        <a:xfrm>
                          <a:off x="0" y="0"/>
                          <a:ext cx="1927824" cy="491706"/>
                        </a:xfrm>
                        <a:prstGeom prst="rect">
                          <a:avLst/>
                        </a:prstGeom>
                        <a:solidFill>
                          <a:srgbClr val="FFC000">
                            <a:lumMod val="60000"/>
                            <a:lumOff val="40000"/>
                          </a:srgbClr>
                        </a:solidFill>
                        <a:ln w="6350">
                          <a:noFill/>
                        </a:ln>
                        <a:effectLst/>
                      </wps:spPr>
                      <wps:txbx>
                        <w:txbxContent>
                          <w:p w14:paraId="54FA0D84" w14:textId="259B5C78" w:rsidR="00441929" w:rsidRPr="007343F2" w:rsidRDefault="00441929" w:rsidP="00077603">
                            <w:pPr>
                              <w:jc w:val="center"/>
                              <w:rPr>
                                <w:rFonts w:cstheme="minorHAnsi"/>
                                <w:b/>
                                <w:iCs/>
                                <w:color w:val="000000" w:themeColor="text1"/>
                                <w:sz w:val="20"/>
                                <w:szCs w:val="20"/>
                              </w:rPr>
                            </w:pPr>
                            <w:r w:rsidRPr="007343F2">
                              <w:rPr>
                                <w:rFonts w:cstheme="minorHAnsi"/>
                                <w:b/>
                                <w:iCs/>
                                <w:color w:val="000000" w:themeColor="text1"/>
                                <w:sz w:val="20"/>
                                <w:szCs w:val="20"/>
                              </w:rPr>
                              <w:t xml:space="preserve">Strateško područje 2: </w:t>
                            </w:r>
                            <w:r w:rsidRPr="007343F2">
                              <w:rPr>
                                <w:rFonts w:cstheme="minorHAnsi"/>
                                <w:b/>
                                <w:bCs/>
                                <w:sz w:val="20"/>
                                <w:szCs w:val="20"/>
                              </w:rPr>
                              <w:t>Pametno korištenje ljudskih potencijala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CA648E" id="Tekstni okvir 11" o:spid="_x0000_s1033" type="#_x0000_t202" style="position:absolute;margin-left:225.9pt;margin-top:13.95pt;width:151.8pt;height:38.7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" fillcolor="#ffd966" stroked="f" strokeweight=".5pt">
                <v:textbox>
                  <w:txbxContent>
                    <w:p w14:paraId="54FA0D84" w14:textId="259B5C78" w:rsidR="00441929" w:rsidRPr="007343F2" w:rsidRDefault="00441929" w:rsidP="00077603">
                      <w:pPr>
                        <w:jc w:val="center"/>
                        <w:rPr>
                          <w:rFonts w:cstheme="minorHAnsi"/>
                          <w:b/>
                          <w:iCs/>
                          <w:color w:val="000000" w:themeColor="text1"/>
                          <w:sz w:val="20"/>
                          <w:szCs w:val="20"/>
                        </w:rPr>
                      </w:pPr>
                      <w:r w:rsidRPr="007343F2">
                        <w:rPr>
                          <w:rFonts w:cstheme="minorHAnsi"/>
                          <w:b/>
                          <w:iCs/>
                          <w:color w:val="000000" w:themeColor="text1"/>
                          <w:sz w:val="20"/>
                          <w:szCs w:val="20"/>
                        </w:rPr>
                        <w:t xml:space="preserve">Strateško područje 2: </w:t>
                      </w:r>
                      <w:r w:rsidRPr="007343F2">
                        <w:rPr>
                          <w:rFonts w:cstheme="minorHAnsi"/>
                          <w:b/>
                          <w:bCs/>
                          <w:sz w:val="20"/>
                          <w:szCs w:val="20"/>
                        </w:rPr>
                        <w:t>Pametno korištenje ljudskih potencijala</w:t>
                      </w:r>
                    </w:p>
                  </w:txbxContent>
                </v:textbox>
                <w10:wrap anchorx="margin"/>
              </v:shape>
            </w:pict>
          </mc:Fallback>
        </mc:AlternateContent>
      </w:r>
      <w:r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56544" behindDoc="1" locked="0" layoutInCell="1" allowOverlap="1" wp14:anchorId="66BDC12B" wp14:editId="22B891E0">
            <wp:simplePos x="0" y="0"/>
            <wp:positionH relativeFrom="margin">
              <wp:posOffset>2834005</wp:posOffset>
            </wp:positionH>
            <wp:positionV relativeFrom="topMargin">
              <wp:posOffset>1933575</wp:posOffset>
            </wp:positionV>
            <wp:extent cx="2065655" cy="696595"/>
            <wp:effectExtent l="0" t="0" r="0" b="8255"/>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2048C80F" w14:textId="3EE44DE4" w:rsidR="008803CA" w:rsidRDefault="008803CA" w:rsidP="004A5B90">
      <w:pPr>
        <w:rPr>
          <w:rFonts w:ascii="Times New Roman" w:hAnsi="Times New Roman" w:cs="Times New Roman"/>
          <w:sz w:val="24"/>
          <w:szCs w:val="24"/>
        </w:rPr>
      </w:pPr>
    </w:p>
    <w:p w14:paraId="232FB214" w14:textId="015DAA82" w:rsidR="008803CA" w:rsidRDefault="00CD7DD8" w:rsidP="004A5B90">
      <w:pPr>
        <w:rPr>
          <w:rFonts w:ascii="Times New Roman" w:hAnsi="Times New Roman" w:cs="Times New Roman"/>
          <w:sz w:val="24"/>
          <w:szCs w:val="24"/>
        </w:rPr>
      </w:pPr>
      <w:r w:rsidRPr="009112A3">
        <w:rPr>
          <w:noProof/>
          <w:color w:val="417A84" w:themeColor="accent5" w:themeShade="BF"/>
          <w:lang w:eastAsia="hr-HR"/>
        </w:rPr>
        <mc:AlternateContent>
          <mc:Choice Requires="wps">
            <w:drawing>
              <wp:anchor distT="0" distB="0" distL="114300" distR="114300" simplePos="0" relativeHeight="251741184" behindDoc="0" locked="0" layoutInCell="1" allowOverlap="1" wp14:anchorId="3158A237" wp14:editId="3FBCDC5F">
                <wp:simplePos x="0" y="0"/>
                <wp:positionH relativeFrom="margin">
                  <wp:posOffset>1738630</wp:posOffset>
                </wp:positionH>
                <wp:positionV relativeFrom="paragraph">
                  <wp:posOffset>43815</wp:posOffset>
                </wp:positionV>
                <wp:extent cx="923925" cy="609600"/>
                <wp:effectExtent l="38100" t="38100" r="47625" b="57150"/>
                <wp:wrapNone/>
                <wp:docPr id="42" name="Ravni poveznik sa strelicom 42"/>
                <wp:cNvGraphicFramePr/>
                <a:graphic xmlns:a="http://schemas.openxmlformats.org/drawingml/2006/main">
                  <a:graphicData uri="http://schemas.microsoft.com/office/word/2010/wordprocessingShape">
                    <wps:wsp>
                      <wps:cNvCnPr/>
                      <wps:spPr>
                        <a:xfrm flipV="1">
                          <a:off x="0" y="0"/>
                          <a:ext cx="923925" cy="60960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BB74E46" id="_x0000_t32" coordsize="21600,21600" o:spt="32" o:oned="t" path="m,l21600,21600e" filled="f">
                <v:path arrowok="t" fillok="f" o:connecttype="none"/>
                <o:lock v:ext="edit" shapetype="t"/>
              </v:shapetype>
              <v:shape id="Ravni poveznik sa strelicom 42" o:spid="_x0000_s1026" type="#_x0000_t32" style="position:absolute;margin-left:136.9pt;margin-top:3.45pt;width:72.75pt;height:48pt;flip:y;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" strokecolor="#c00000" strokeweight=".5pt">
                <v:stroke startarrow="block" endarrow="block" joinstyle="miter"/>
                <w10:wrap anchorx="margin"/>
              </v:shape>
            </w:pict>
          </mc:Fallback>
        </mc:AlternateContent>
      </w:r>
    </w:p>
    <w:p w14:paraId="77CF7FCE" w14:textId="35EDFCD8" w:rsidR="008803CA" w:rsidRDefault="003C4450" w:rsidP="004A5B90">
      <w:pPr>
        <w:rPr>
          <w:rFonts w:ascii="Times New Roman" w:hAnsi="Times New Roman" w:cs="Times New Roman"/>
          <w:sz w:val="24"/>
          <w:szCs w:val="24"/>
        </w:rPr>
      </w:pPr>
      <w:r>
        <w:rPr>
          <w:rFonts w:ascii="Times New Roman" w:hAnsi="Times New Roman" w:cs="Times New Roman"/>
          <w:noProof/>
          <w:sz w:val="24"/>
          <w:szCs w:val="24"/>
          <w:lang w:eastAsia="hr-HR"/>
        </w:rPr>
        <w:drawing>
          <wp:anchor distT="0" distB="0" distL="114300" distR="114300" simplePos="0" relativeHeight="251667456" behindDoc="1" locked="0" layoutInCell="1" allowOverlap="1" wp14:anchorId="240B59DC" wp14:editId="69B9B928">
            <wp:simplePos x="0" y="0"/>
            <wp:positionH relativeFrom="margin">
              <wp:posOffset>-185420</wp:posOffset>
            </wp:positionH>
            <wp:positionV relativeFrom="margin">
              <wp:posOffset>2252980</wp:posOffset>
            </wp:positionV>
            <wp:extent cx="1835150" cy="1733550"/>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35150" cy="1733550"/>
                    </a:xfrm>
                    <a:prstGeom prst="rect">
                      <a:avLst/>
                    </a:prstGeom>
                    <a:noFill/>
                  </pic:spPr>
                </pic:pic>
              </a:graphicData>
            </a:graphic>
            <wp14:sizeRelV relativeFrom="margin">
              <wp14:pctHeight>0</wp14:pctHeight>
            </wp14:sizeRelV>
          </wp:anchor>
        </w:drawing>
      </w:r>
      <w:r w:rsidR="00CD7DD8" w:rsidRPr="00403464">
        <w:rPr>
          <w:rFonts w:ascii="Calibri" w:eastAsia="Calibri" w:hAnsi="Calibri" w:cs="Times New Roman"/>
          <w:b/>
          <w:i/>
          <w:noProof/>
          <w:sz w:val="16"/>
          <w:szCs w:val="16"/>
          <w:highlight w:val="yellow"/>
          <w:lang w:eastAsia="hr-HR"/>
        </w:rPr>
        <mc:AlternateContent>
          <mc:Choice Requires="wps">
            <w:drawing>
              <wp:anchor distT="0" distB="0" distL="114300" distR="114300" simplePos="0" relativeHeight="251702272" behindDoc="0" locked="0" layoutInCell="1" allowOverlap="1" wp14:anchorId="235A2536" wp14:editId="3B8B07AC">
                <wp:simplePos x="0" y="0"/>
                <wp:positionH relativeFrom="margin">
                  <wp:posOffset>2987040</wp:posOffset>
                </wp:positionH>
                <wp:positionV relativeFrom="paragraph">
                  <wp:posOffset>281305</wp:posOffset>
                </wp:positionV>
                <wp:extent cx="1781175" cy="437322"/>
                <wp:effectExtent l="0" t="0" r="9525" b="1270"/>
                <wp:wrapNone/>
                <wp:docPr id="26" name="Tekstni okvir 26"/>
                <wp:cNvGraphicFramePr/>
                <a:graphic xmlns:a="http://schemas.openxmlformats.org/drawingml/2006/main">
                  <a:graphicData uri="http://schemas.microsoft.com/office/word/2010/wordprocessingShape">
                    <wps:wsp>
                      <wps:cNvSpPr txBox="1"/>
                      <wps:spPr>
                        <a:xfrm>
                          <a:off x="0" y="0"/>
                          <a:ext cx="1781175" cy="437322"/>
                        </a:xfrm>
                        <a:prstGeom prst="rect">
                          <a:avLst/>
                        </a:prstGeom>
                        <a:solidFill>
                          <a:srgbClr val="FFC000">
                            <a:lumMod val="60000"/>
                            <a:lumOff val="40000"/>
                          </a:srgbClr>
                        </a:solidFill>
                        <a:ln w="6350">
                          <a:noFill/>
                        </a:ln>
                        <a:effectLst/>
                      </wps:spPr>
                      <wps:txbx>
                        <w:txbxContent>
                          <w:p w14:paraId="7CD0C282" w14:textId="1D14FC5E" w:rsidR="00441929" w:rsidRPr="00AE03B4" w:rsidRDefault="00441929" w:rsidP="00077603">
                            <w:pPr>
                              <w:jc w:val="center"/>
                              <w:rPr>
                                <w:rFonts w:cstheme="minorHAnsi"/>
                                <w:b/>
                                <w:iCs/>
                                <w:color w:val="000000" w:themeColor="text1"/>
                                <w:sz w:val="20"/>
                                <w:szCs w:val="20"/>
                              </w:rPr>
                            </w:pPr>
                            <w:r w:rsidRPr="00AE03B4">
                              <w:rPr>
                                <w:rFonts w:cstheme="minorHAnsi"/>
                                <w:b/>
                                <w:iCs/>
                                <w:color w:val="000000" w:themeColor="text1"/>
                                <w:sz w:val="20"/>
                                <w:szCs w:val="20"/>
                              </w:rPr>
                              <w:t xml:space="preserve">Strateško područje 3: </w:t>
                            </w:r>
                            <w:r>
                              <w:rPr>
                                <w:rFonts w:cstheme="minorHAnsi"/>
                                <w:b/>
                                <w:iCs/>
                                <w:color w:val="000000" w:themeColor="text1"/>
                                <w:sz w:val="20"/>
                                <w:szCs w:val="20"/>
                              </w:rPr>
                              <w:t>Pametno gospodarstvo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5A2536" id="_x0000_s1034" type="#_x0000_t202" style="position:absolute;margin-left:235.2pt;margin-top:22.15pt;width:140.25pt;height:34.45pt;z-index:2517022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" fillcolor="#ffd966" stroked="f" strokeweight=".5pt">
                <v:textbox>
                  <w:txbxContent>
                    <w:p w14:paraId="7CD0C282" w14:textId="1D14FC5E" w:rsidR="00441929" w:rsidRPr="00AE03B4" w:rsidRDefault="00441929" w:rsidP="00077603">
                      <w:pPr>
                        <w:jc w:val="center"/>
                        <w:rPr>
                          <w:rFonts w:cstheme="minorHAnsi"/>
                          <w:b/>
                          <w:iCs/>
                          <w:color w:val="000000" w:themeColor="text1"/>
                          <w:sz w:val="20"/>
                          <w:szCs w:val="20"/>
                        </w:rPr>
                      </w:pPr>
                      <w:r w:rsidRPr="00AE03B4">
                        <w:rPr>
                          <w:rFonts w:cstheme="minorHAnsi"/>
                          <w:b/>
                          <w:iCs/>
                          <w:color w:val="000000" w:themeColor="text1"/>
                          <w:sz w:val="20"/>
                          <w:szCs w:val="20"/>
                        </w:rPr>
                        <w:t xml:space="preserve">Strateško područje 3: </w:t>
                      </w:r>
                      <w:r>
                        <w:rPr>
                          <w:rFonts w:cstheme="minorHAnsi"/>
                          <w:b/>
                          <w:iCs/>
                          <w:color w:val="000000" w:themeColor="text1"/>
                          <w:sz w:val="20"/>
                          <w:szCs w:val="20"/>
                        </w:rPr>
                        <w:t>Pametno gospodarstvo</w:t>
                      </w:r>
                    </w:p>
                  </w:txbxContent>
                </v:textbox>
                <w10:wrap anchorx="margin"/>
              </v:shape>
            </w:pict>
          </mc:Fallback>
        </mc:AlternateContent>
      </w:r>
      <w:r w:rsidR="00CD7DD8"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58592" behindDoc="1" locked="0" layoutInCell="1" allowOverlap="1" wp14:anchorId="27746750" wp14:editId="5FB22CAC">
            <wp:simplePos x="0" y="0"/>
            <wp:positionH relativeFrom="margin">
              <wp:posOffset>2862580</wp:posOffset>
            </wp:positionH>
            <wp:positionV relativeFrom="topMargin">
              <wp:posOffset>2990850</wp:posOffset>
            </wp:positionV>
            <wp:extent cx="2065655" cy="696595"/>
            <wp:effectExtent l="0" t="0" r="0" b="8255"/>
            <wp:wrapNone/>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6E66FA2B" w14:textId="0609C450" w:rsidR="008803CA" w:rsidRDefault="003C4450" w:rsidP="004A5B90">
      <w:pPr>
        <w:rPr>
          <w:rFonts w:ascii="Times New Roman" w:hAnsi="Times New Roman" w:cs="Times New Roman"/>
          <w:sz w:val="24"/>
          <w:szCs w:val="24"/>
        </w:rPr>
      </w:pPr>
      <w:r>
        <w:rPr>
          <w:rFonts w:ascii="Calibri" w:eastAsia="Calibri" w:hAnsi="Calibri" w:cs="Times New Roman"/>
          <w:b/>
          <w:i/>
          <w:noProof/>
          <w:sz w:val="16"/>
          <w:szCs w:val="16"/>
          <w:lang w:eastAsia="hr-HR"/>
        </w:rPr>
        <mc:AlternateContent>
          <mc:Choice Requires="wps">
            <w:drawing>
              <wp:anchor distT="0" distB="0" distL="114300" distR="114300" simplePos="0" relativeHeight="251765760" behindDoc="0" locked="0" layoutInCell="1" allowOverlap="1" wp14:anchorId="0C38F54E" wp14:editId="3B478FDF">
                <wp:simplePos x="0" y="0"/>
                <wp:positionH relativeFrom="column">
                  <wp:posOffset>-33020</wp:posOffset>
                </wp:positionH>
                <wp:positionV relativeFrom="paragraph">
                  <wp:posOffset>180340</wp:posOffset>
                </wp:positionV>
                <wp:extent cx="1562100" cy="1352550"/>
                <wp:effectExtent l="0" t="0" r="0" b="0"/>
                <wp:wrapNone/>
                <wp:docPr id="30" name="Tekstni okvir 30"/>
                <wp:cNvGraphicFramePr/>
                <a:graphic xmlns:a="http://schemas.openxmlformats.org/drawingml/2006/main">
                  <a:graphicData uri="http://schemas.microsoft.com/office/word/2010/wordprocessingShape">
                    <wps:wsp>
                      <wps:cNvSpPr txBox="1"/>
                      <wps:spPr>
                        <a:xfrm>
                          <a:off x="0" y="0"/>
                          <a:ext cx="1562100" cy="13525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2E8620E" w14:textId="2B0FD61C" w:rsidR="00441929" w:rsidRPr="005E735C" w:rsidRDefault="00441929" w:rsidP="00C237F6">
                            <w:pPr>
                              <w:jc w:val="both"/>
                              <w:rPr>
                                <w:rFonts w:cstheme="minorHAnsi"/>
                                <w:bCs/>
                                <w:i/>
                                <w:color w:val="FFFFFF" w:themeColor="background1"/>
                                <w:sz w:val="21"/>
                                <w:szCs w:val="21"/>
                              </w:rPr>
                            </w:pPr>
                            <w:r>
                              <w:rPr>
                                <w:rFonts w:cstheme="minorHAnsi"/>
                                <w:b/>
                                <w:i/>
                                <w:color w:val="FFFFFF" w:themeColor="background1"/>
                                <w:sz w:val="21"/>
                                <w:szCs w:val="21"/>
                              </w:rPr>
                              <w:t xml:space="preserve">Vizija Općine: </w:t>
                            </w:r>
                          </w:p>
                          <w:p w14:paraId="05025254" w14:textId="245E04EC" w:rsidR="00441929" w:rsidRDefault="00441929" w:rsidP="00884B4D">
                            <w:pPr>
                              <w:jc w:val="center"/>
                            </w:pPr>
                            <w:r w:rsidRPr="00884B4D">
                              <w:rPr>
                                <w:color w:val="FFFFFF" w:themeColor="background1"/>
                              </w:rPr>
                              <w:t>„Kraj Sutle, brijega i trnaca, zdravih ljudi s pogledom na budućnost i njegovanjem tradicije.“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38F54E" id="Tekstni okvir 30" o:spid="_x0000_s1035" type="#_x0000_t202" style="position:absolute;margin-left:-2.6pt;margin-top:14.2pt;width:123pt;height:106.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" filled="f" stroked="f">
                <v:textbox>
                  <w:txbxContent>
                    <w:p w14:paraId="62E8620E" w14:textId="2B0FD61C" w:rsidR="00441929" w:rsidRPr="005E735C" w:rsidRDefault="00441929" w:rsidP="00C237F6">
                      <w:pPr>
                        <w:jc w:val="both"/>
                        <w:rPr>
                          <w:rFonts w:cstheme="minorHAnsi"/>
                          <w:bCs/>
                          <w:i/>
                          <w:color w:val="FFFFFF" w:themeColor="background1"/>
                          <w:sz w:val="21"/>
                          <w:szCs w:val="21"/>
                        </w:rPr>
                      </w:pPr>
                      <w:r>
                        <w:rPr>
                          <w:rFonts w:cstheme="minorHAnsi"/>
                          <w:b/>
                          <w:i/>
                          <w:color w:val="FFFFFF" w:themeColor="background1"/>
                          <w:sz w:val="21"/>
                          <w:szCs w:val="21"/>
                        </w:rPr>
                        <w:t xml:space="preserve">Vizija Općine: </w:t>
                      </w:r>
                    </w:p>
                    <w:p w14:paraId="05025254" w14:textId="245E04EC" w:rsidR="00441929" w:rsidRDefault="00441929" w:rsidP="00884B4D">
                      <w:pPr>
                        <w:jc w:val="center"/>
                      </w:pPr>
                      <w:r w:rsidRPr="00884B4D">
                        <w:rPr>
                          <w:color w:val="FFFFFF" w:themeColor="background1"/>
                        </w:rPr>
                        <w:t>„Kraj Sutle, brijega i trnaca, zdravih ljudi s pogledom na budućnost i njegovanjem tradicije.“</w:t>
                      </w:r>
                    </w:p>
                  </w:txbxContent>
                </v:textbox>
              </v:shape>
            </w:pict>
          </mc:Fallback>
        </mc:AlternateContent>
      </w:r>
      <w:r w:rsidR="00CD7DD8" w:rsidRPr="00403464">
        <w:rPr>
          <w:noProof/>
          <w:color w:val="417A84" w:themeColor="accent5" w:themeShade="BF"/>
          <w:highlight w:val="yellow"/>
          <w:lang w:eastAsia="hr-HR"/>
        </w:rPr>
        <mc:AlternateContent>
          <mc:Choice Requires="wps">
            <w:drawing>
              <wp:anchor distT="0" distB="0" distL="114300" distR="114300" simplePos="0" relativeHeight="251743232" behindDoc="0" locked="0" layoutInCell="1" allowOverlap="1" wp14:anchorId="1941C2E9" wp14:editId="0C8BBA06">
                <wp:simplePos x="0" y="0"/>
                <wp:positionH relativeFrom="margin">
                  <wp:posOffset>1814830</wp:posOffset>
                </wp:positionH>
                <wp:positionV relativeFrom="paragraph">
                  <wp:posOffset>177165</wp:posOffset>
                </wp:positionV>
                <wp:extent cx="923925" cy="484505"/>
                <wp:effectExtent l="38100" t="38100" r="47625" b="48895"/>
                <wp:wrapNone/>
                <wp:docPr id="43" name="Ravni poveznik sa strelicom 43"/>
                <wp:cNvGraphicFramePr/>
                <a:graphic xmlns:a="http://schemas.openxmlformats.org/drawingml/2006/main">
                  <a:graphicData uri="http://schemas.microsoft.com/office/word/2010/wordprocessingShape">
                    <wps:wsp>
                      <wps:cNvCnPr/>
                      <wps:spPr>
                        <a:xfrm flipV="1">
                          <a:off x="0" y="0"/>
                          <a:ext cx="923925" cy="484505"/>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6C0A6B" id="Ravni poveznik sa strelicom 43" o:spid="_x0000_s1026" type="#_x0000_t32" style="position:absolute;margin-left:142.9pt;margin-top:13.95pt;width:72.75pt;height:38.15pt;flip:y;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" strokecolor="#c00000" strokeweight=".5pt">
                <v:stroke startarrow="block" endarrow="block" joinstyle="miter"/>
                <w10:wrap anchorx="margin"/>
              </v:shape>
            </w:pict>
          </mc:Fallback>
        </mc:AlternateContent>
      </w:r>
    </w:p>
    <w:p w14:paraId="7F983908" w14:textId="3AE60322" w:rsidR="008803CA" w:rsidRDefault="008803CA" w:rsidP="004A5B90">
      <w:pPr>
        <w:rPr>
          <w:rFonts w:ascii="Times New Roman" w:hAnsi="Times New Roman" w:cs="Times New Roman"/>
          <w:sz w:val="24"/>
          <w:szCs w:val="24"/>
        </w:rPr>
      </w:pPr>
    </w:p>
    <w:p w14:paraId="0DD0DA07" w14:textId="6A3BB9DD" w:rsidR="008803CA" w:rsidRDefault="00CD7DD8" w:rsidP="004A5B90">
      <w:pPr>
        <w:rPr>
          <w:rFonts w:ascii="Times New Roman" w:hAnsi="Times New Roman" w:cs="Times New Roman"/>
          <w:sz w:val="24"/>
          <w:szCs w:val="24"/>
        </w:rPr>
      </w:pPr>
      <w:r w:rsidRPr="00D9229B">
        <w:rPr>
          <w:rFonts w:ascii="Calibri" w:eastAsia="Calibri" w:hAnsi="Calibri" w:cs="Times New Roman"/>
          <w:b/>
          <w:i/>
          <w:noProof/>
          <w:sz w:val="16"/>
          <w:szCs w:val="16"/>
          <w:lang w:eastAsia="hr-HR"/>
        </w:rPr>
        <mc:AlternateContent>
          <mc:Choice Requires="wps">
            <w:drawing>
              <wp:anchor distT="0" distB="0" distL="114300" distR="114300" simplePos="0" relativeHeight="251704320" behindDoc="0" locked="0" layoutInCell="1" allowOverlap="1" wp14:anchorId="1D7DC2A0" wp14:editId="378D533E">
                <wp:simplePos x="0" y="0"/>
                <wp:positionH relativeFrom="margin">
                  <wp:posOffset>3042285</wp:posOffset>
                </wp:positionH>
                <wp:positionV relativeFrom="paragraph">
                  <wp:posOffset>320040</wp:posOffset>
                </wp:positionV>
                <wp:extent cx="1781175" cy="504825"/>
                <wp:effectExtent l="0" t="0" r="9525" b="9525"/>
                <wp:wrapNone/>
                <wp:docPr id="27" name="Tekstni okvir 27"/>
                <wp:cNvGraphicFramePr/>
                <a:graphic xmlns:a="http://schemas.openxmlformats.org/drawingml/2006/main">
                  <a:graphicData uri="http://schemas.microsoft.com/office/word/2010/wordprocessingShape">
                    <wps:wsp>
                      <wps:cNvSpPr txBox="1"/>
                      <wps:spPr>
                        <a:xfrm>
                          <a:off x="0" y="0"/>
                          <a:ext cx="1781175" cy="504825"/>
                        </a:xfrm>
                        <a:prstGeom prst="rect">
                          <a:avLst/>
                        </a:prstGeom>
                        <a:solidFill>
                          <a:srgbClr val="FFC000">
                            <a:lumMod val="60000"/>
                            <a:lumOff val="40000"/>
                          </a:srgbClr>
                        </a:solidFill>
                        <a:ln w="6350">
                          <a:noFill/>
                        </a:ln>
                        <a:effectLst/>
                      </wps:spPr>
                      <wps:txbx>
                        <w:txbxContent>
                          <w:p w14:paraId="6C5D2603" w14:textId="7EA86DF3" w:rsidR="00441929" w:rsidRPr="00901766" w:rsidRDefault="00441929" w:rsidP="00077603">
                            <w:pPr>
                              <w:jc w:val="center"/>
                              <w:rPr>
                                <w:rFonts w:cstheme="minorHAnsi"/>
                                <w:b/>
                                <w:iCs/>
                                <w:color w:val="000000" w:themeColor="text1"/>
                                <w:sz w:val="20"/>
                                <w:szCs w:val="20"/>
                              </w:rPr>
                            </w:pPr>
                            <w:r w:rsidRPr="00901766">
                              <w:rPr>
                                <w:rFonts w:cstheme="minorHAnsi"/>
                                <w:b/>
                                <w:iCs/>
                                <w:color w:val="000000" w:themeColor="text1"/>
                                <w:sz w:val="20"/>
                                <w:szCs w:val="20"/>
                              </w:rPr>
                              <w:t>Strateško područje 4: Pametan okoliš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7DC2A0" id="Tekstni okvir 27" o:spid="_x0000_s1036" type="#_x0000_t202" style="position:absolute;margin-left:239.55pt;margin-top:25.2pt;width:140.25pt;height:39.75pt;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" fillcolor="#ffd966" stroked="f" strokeweight=".5pt">
                <v:textbox>
                  <w:txbxContent>
                    <w:p w14:paraId="6C5D2603" w14:textId="7EA86DF3" w:rsidR="00441929" w:rsidRPr="00901766" w:rsidRDefault="00441929" w:rsidP="00077603">
                      <w:pPr>
                        <w:jc w:val="center"/>
                        <w:rPr>
                          <w:rFonts w:cstheme="minorHAnsi"/>
                          <w:b/>
                          <w:iCs/>
                          <w:color w:val="000000" w:themeColor="text1"/>
                          <w:sz w:val="20"/>
                          <w:szCs w:val="20"/>
                        </w:rPr>
                      </w:pPr>
                      <w:r w:rsidRPr="00901766">
                        <w:rPr>
                          <w:rFonts w:cstheme="minorHAnsi"/>
                          <w:b/>
                          <w:iCs/>
                          <w:color w:val="000000" w:themeColor="text1"/>
                          <w:sz w:val="20"/>
                          <w:szCs w:val="20"/>
                        </w:rPr>
                        <w:t>Strateško područje 4: Pametan okoliš</w:t>
                      </w:r>
                    </w:p>
                  </w:txbxContent>
                </v:textbox>
                <w10:wrap anchorx="margin"/>
              </v:shape>
            </w:pict>
          </mc:Fallback>
        </mc:AlternateContent>
      </w:r>
      <w:r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60640" behindDoc="1" locked="0" layoutInCell="1" allowOverlap="1" wp14:anchorId="47EEAB5C" wp14:editId="14836849">
            <wp:simplePos x="0" y="0"/>
            <wp:positionH relativeFrom="margin">
              <wp:posOffset>2919730</wp:posOffset>
            </wp:positionH>
            <wp:positionV relativeFrom="topMargin">
              <wp:posOffset>4019550</wp:posOffset>
            </wp:positionV>
            <wp:extent cx="2065655" cy="696595"/>
            <wp:effectExtent l="0" t="0" r="0" b="8255"/>
            <wp:wrapNone/>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2048E43C" w14:textId="3896D642" w:rsidR="008803CA" w:rsidRDefault="00403464" w:rsidP="004A5B90">
      <w:pPr>
        <w:rPr>
          <w:rFonts w:ascii="Times New Roman" w:hAnsi="Times New Roman" w:cs="Times New Roman"/>
          <w:sz w:val="24"/>
          <w:szCs w:val="24"/>
        </w:rPr>
      </w:pPr>
      <w:r w:rsidRPr="009112A3">
        <w:rPr>
          <w:noProof/>
          <w:color w:val="417A84" w:themeColor="accent5" w:themeShade="BF"/>
          <w:lang w:eastAsia="hr-HR"/>
        </w:rPr>
        <mc:AlternateContent>
          <mc:Choice Requires="wps">
            <w:drawing>
              <wp:anchor distT="0" distB="0" distL="114300" distR="114300" simplePos="0" relativeHeight="251737088" behindDoc="0" locked="0" layoutInCell="1" allowOverlap="1" wp14:anchorId="5ED30FE0" wp14:editId="44CC6AE9">
                <wp:simplePos x="0" y="0"/>
                <wp:positionH relativeFrom="margin">
                  <wp:posOffset>1862455</wp:posOffset>
                </wp:positionH>
                <wp:positionV relativeFrom="paragraph">
                  <wp:posOffset>210821</wp:posOffset>
                </wp:positionV>
                <wp:extent cx="809625" cy="76200"/>
                <wp:effectExtent l="38100" t="57150" r="28575" b="95250"/>
                <wp:wrapNone/>
                <wp:docPr id="40" name="Ravni poveznik sa strelicom 40"/>
                <wp:cNvGraphicFramePr/>
                <a:graphic xmlns:a="http://schemas.openxmlformats.org/drawingml/2006/main">
                  <a:graphicData uri="http://schemas.microsoft.com/office/word/2010/wordprocessingShape">
                    <wps:wsp>
                      <wps:cNvCnPr/>
                      <wps:spPr>
                        <a:xfrm flipV="1">
                          <a:off x="0" y="0"/>
                          <a:ext cx="809625" cy="7620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8DC6BB4" id="Ravni poveznik sa strelicom 40" o:spid="_x0000_s1026" type="#_x0000_t32" style="position:absolute;margin-left:146.65pt;margin-top:16.6pt;width:63.75pt;height:6pt;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" strokecolor="#c00000" strokeweight=".5pt">
                <v:stroke startarrow="block" endarrow="block" joinstyle="miter"/>
                <w10:wrap anchorx="margin"/>
              </v:shape>
            </w:pict>
          </mc:Fallback>
        </mc:AlternateContent>
      </w:r>
    </w:p>
    <w:p w14:paraId="27689349" w14:textId="1A9380F8" w:rsidR="008803CA" w:rsidRDefault="008803CA" w:rsidP="004A5B90">
      <w:pPr>
        <w:rPr>
          <w:rFonts w:ascii="Times New Roman" w:hAnsi="Times New Roman" w:cs="Times New Roman"/>
          <w:sz w:val="24"/>
          <w:szCs w:val="24"/>
        </w:rPr>
      </w:pPr>
    </w:p>
    <w:p w14:paraId="71E727EA" w14:textId="70FF494A" w:rsidR="008803CA" w:rsidRDefault="00CD7DD8" w:rsidP="004A5B90">
      <w:pPr>
        <w:rPr>
          <w:rFonts w:ascii="Times New Roman" w:hAnsi="Times New Roman" w:cs="Times New Roman"/>
          <w:sz w:val="24"/>
          <w:szCs w:val="24"/>
        </w:rPr>
      </w:pPr>
      <w:r w:rsidRPr="009112A3">
        <w:rPr>
          <w:noProof/>
          <w:color w:val="417A84" w:themeColor="accent5" w:themeShade="BF"/>
          <w:lang w:eastAsia="hr-HR"/>
        </w:rPr>
        <mc:AlternateContent>
          <mc:Choice Requires="wps">
            <w:drawing>
              <wp:anchor distT="0" distB="0" distL="114300" distR="114300" simplePos="0" relativeHeight="251735040" behindDoc="0" locked="0" layoutInCell="1" allowOverlap="1" wp14:anchorId="2CAC4BD3" wp14:editId="5BD83402">
                <wp:simplePos x="0" y="0"/>
                <wp:positionH relativeFrom="column">
                  <wp:posOffset>1852930</wp:posOffset>
                </wp:positionH>
                <wp:positionV relativeFrom="paragraph">
                  <wp:posOffset>48896</wp:posOffset>
                </wp:positionV>
                <wp:extent cx="933450" cy="495300"/>
                <wp:effectExtent l="38100" t="38100" r="76200" b="57150"/>
                <wp:wrapNone/>
                <wp:docPr id="39" name="Ravni poveznik sa strelicom 39"/>
                <wp:cNvGraphicFramePr/>
                <a:graphic xmlns:a="http://schemas.openxmlformats.org/drawingml/2006/main">
                  <a:graphicData uri="http://schemas.microsoft.com/office/word/2010/wordprocessingShape">
                    <wps:wsp>
                      <wps:cNvCnPr/>
                      <wps:spPr>
                        <a:xfrm>
                          <a:off x="0" y="0"/>
                          <a:ext cx="933450" cy="49530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201E2C" id="Ravni poveznik sa strelicom 39" o:spid="_x0000_s1026" type="#_x0000_t32" style="position:absolute;margin-left:145.9pt;margin-top:3.85pt;width:73.5pt;height:3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" strokecolor="#c00000" strokeweight=".5pt">
                <v:stroke startarrow="block" endarrow="block" joinstyle="miter"/>
              </v:shape>
            </w:pict>
          </mc:Fallback>
        </mc:AlternateContent>
      </w:r>
      <w:r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62688" behindDoc="1" locked="0" layoutInCell="1" allowOverlap="1" wp14:anchorId="615E763F" wp14:editId="30150140">
            <wp:simplePos x="0" y="0"/>
            <wp:positionH relativeFrom="margin">
              <wp:posOffset>2919730</wp:posOffset>
            </wp:positionH>
            <wp:positionV relativeFrom="topMargin">
              <wp:posOffset>5086350</wp:posOffset>
            </wp:positionV>
            <wp:extent cx="2065655" cy="696595"/>
            <wp:effectExtent l="0" t="0" r="0" b="8255"/>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73E86DB0" w14:textId="59F4F8E7" w:rsidR="001D540D" w:rsidRDefault="00CD7DD8" w:rsidP="004A5B90">
      <w:pPr>
        <w:rPr>
          <w:rFonts w:ascii="Times New Roman" w:hAnsi="Times New Roman" w:cs="Times New Roman"/>
          <w:b/>
          <w:bCs/>
        </w:rPr>
        <w:sectPr w:rsidR="001D540D" w:rsidSect="005E735C">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sidRPr="00D9229B">
        <w:rPr>
          <w:rFonts w:ascii="Calibri" w:eastAsia="Calibri" w:hAnsi="Calibri" w:cs="Times New Roman"/>
          <w:b/>
          <w:i/>
          <w:noProof/>
          <w:sz w:val="16"/>
          <w:szCs w:val="16"/>
          <w:lang w:eastAsia="hr-HR"/>
        </w:rPr>
        <mc:AlternateContent>
          <mc:Choice Requires="wps">
            <w:drawing>
              <wp:anchor distT="0" distB="0" distL="114300" distR="114300" simplePos="0" relativeHeight="251708416" behindDoc="0" locked="0" layoutInCell="1" allowOverlap="1" wp14:anchorId="5C968C22" wp14:editId="63BD1A5C">
                <wp:simplePos x="0" y="0"/>
                <wp:positionH relativeFrom="margin">
                  <wp:posOffset>3120390</wp:posOffset>
                </wp:positionH>
                <wp:positionV relativeFrom="paragraph">
                  <wp:posOffset>1070610</wp:posOffset>
                </wp:positionV>
                <wp:extent cx="1762125" cy="612476"/>
                <wp:effectExtent l="0" t="0" r="9525" b="0"/>
                <wp:wrapNone/>
                <wp:docPr id="29" name="Tekstni okvir 29"/>
                <wp:cNvGraphicFramePr/>
                <a:graphic xmlns:a="http://schemas.openxmlformats.org/drawingml/2006/main">
                  <a:graphicData uri="http://schemas.microsoft.com/office/word/2010/wordprocessingShape">
                    <wps:wsp>
                      <wps:cNvSpPr txBox="1"/>
                      <wps:spPr>
                        <a:xfrm>
                          <a:off x="0" y="0"/>
                          <a:ext cx="1762125" cy="612476"/>
                        </a:xfrm>
                        <a:prstGeom prst="rect">
                          <a:avLst/>
                        </a:prstGeom>
                        <a:solidFill>
                          <a:srgbClr val="FFC000">
                            <a:lumMod val="60000"/>
                            <a:lumOff val="40000"/>
                          </a:srgbClr>
                        </a:solidFill>
                        <a:ln w="6350">
                          <a:noFill/>
                        </a:ln>
                        <a:effectLst/>
                      </wps:spPr>
                      <wps:txbx>
                        <w:txbxContent>
                          <w:p w14:paraId="3F27B1CC" w14:textId="5A4F29D1" w:rsidR="00441929" w:rsidRPr="00901766" w:rsidRDefault="00441929" w:rsidP="001B5869">
                            <w:pPr>
                              <w:jc w:val="center"/>
                              <w:rPr>
                                <w:rFonts w:cstheme="minorHAnsi"/>
                                <w:b/>
                                <w:iCs/>
                                <w:color w:val="000000" w:themeColor="text1"/>
                                <w:sz w:val="20"/>
                                <w:szCs w:val="20"/>
                              </w:rPr>
                            </w:pPr>
                            <w:r w:rsidRPr="00901766">
                              <w:rPr>
                                <w:rFonts w:cstheme="minorHAnsi"/>
                                <w:b/>
                                <w:iCs/>
                                <w:color w:val="000000" w:themeColor="text1"/>
                                <w:sz w:val="20"/>
                                <w:szCs w:val="20"/>
                              </w:rPr>
                              <w:t>Strateško područje 6: Pametan i održiv promet i mobilnost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68C22" id="Tekstni okvir 29" o:spid="_x0000_s1037" type="#_x0000_t202" style="position:absolute;margin-left:245.7pt;margin-top:84.3pt;width:138.75pt;height:48.2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" fillcolor="#ffd966" stroked="f" strokeweight=".5pt">
                <v:textbox>
                  <w:txbxContent>
                    <w:p w14:paraId="3F27B1CC" w14:textId="5A4F29D1" w:rsidR="00441929" w:rsidRPr="00901766" w:rsidRDefault="00441929" w:rsidP="001B5869">
                      <w:pPr>
                        <w:jc w:val="center"/>
                        <w:rPr>
                          <w:rFonts w:cstheme="minorHAnsi"/>
                          <w:b/>
                          <w:iCs/>
                          <w:color w:val="000000" w:themeColor="text1"/>
                          <w:sz w:val="20"/>
                          <w:szCs w:val="20"/>
                        </w:rPr>
                      </w:pPr>
                      <w:r w:rsidRPr="00901766">
                        <w:rPr>
                          <w:rFonts w:cstheme="minorHAnsi"/>
                          <w:b/>
                          <w:iCs/>
                          <w:color w:val="000000" w:themeColor="text1"/>
                          <w:sz w:val="20"/>
                          <w:szCs w:val="20"/>
                        </w:rPr>
                        <w:t>Strateško područje 6: Pametan i održiv promet i mobilnost</w:t>
                      </w:r>
                    </w:p>
                  </w:txbxContent>
                </v:textbox>
                <w10:wrap anchorx="margin"/>
              </v:shape>
            </w:pict>
          </mc:Fallback>
        </mc:AlternateContent>
      </w:r>
      <w:r w:rsidRPr="00D9229B">
        <w:rPr>
          <w:rFonts w:ascii="Calibri" w:eastAsia="Calibri" w:hAnsi="Calibri" w:cs="Times New Roman"/>
          <w:b/>
          <w:i/>
          <w:noProof/>
          <w:sz w:val="16"/>
          <w:szCs w:val="16"/>
          <w:lang w:eastAsia="hr-HR"/>
        </w:rPr>
        <mc:AlternateContent>
          <mc:Choice Requires="wps">
            <w:drawing>
              <wp:anchor distT="0" distB="0" distL="114300" distR="114300" simplePos="0" relativeHeight="251706368" behindDoc="0" locked="0" layoutInCell="1" allowOverlap="1" wp14:anchorId="0CBE6D34" wp14:editId="3AD64319">
                <wp:simplePos x="0" y="0"/>
                <wp:positionH relativeFrom="margin">
                  <wp:posOffset>3036570</wp:posOffset>
                </wp:positionH>
                <wp:positionV relativeFrom="paragraph">
                  <wp:posOffset>67945</wp:posOffset>
                </wp:positionV>
                <wp:extent cx="1781175" cy="437322"/>
                <wp:effectExtent l="0" t="0" r="9525" b="1270"/>
                <wp:wrapNone/>
                <wp:docPr id="28" name="Tekstni okvir 28"/>
                <wp:cNvGraphicFramePr/>
                <a:graphic xmlns:a="http://schemas.openxmlformats.org/drawingml/2006/main">
                  <a:graphicData uri="http://schemas.microsoft.com/office/word/2010/wordprocessingShape">
                    <wps:wsp>
                      <wps:cNvSpPr txBox="1"/>
                      <wps:spPr>
                        <a:xfrm>
                          <a:off x="0" y="0"/>
                          <a:ext cx="1781175" cy="437322"/>
                        </a:xfrm>
                        <a:prstGeom prst="rect">
                          <a:avLst/>
                        </a:prstGeom>
                        <a:solidFill>
                          <a:srgbClr val="FFC000">
                            <a:lumMod val="60000"/>
                            <a:lumOff val="40000"/>
                          </a:srgbClr>
                        </a:solidFill>
                        <a:ln w="6350">
                          <a:noFill/>
                        </a:ln>
                        <a:effectLst/>
                      </wps:spPr>
                      <wps:txbx>
                        <w:txbxContent>
                          <w:p w14:paraId="51FDE771" w14:textId="43ECD515" w:rsidR="00441929" w:rsidRPr="00901766" w:rsidRDefault="00441929" w:rsidP="00077603">
                            <w:pPr>
                              <w:jc w:val="center"/>
                              <w:rPr>
                                <w:rFonts w:cstheme="minorHAnsi"/>
                                <w:b/>
                                <w:iCs/>
                                <w:color w:val="000000" w:themeColor="text1"/>
                                <w:sz w:val="20"/>
                                <w:szCs w:val="20"/>
                              </w:rPr>
                            </w:pPr>
                            <w:r w:rsidRPr="00901766">
                              <w:rPr>
                                <w:rFonts w:cstheme="minorHAnsi"/>
                                <w:b/>
                                <w:iCs/>
                                <w:color w:val="000000" w:themeColor="text1"/>
                                <w:sz w:val="20"/>
                                <w:szCs w:val="20"/>
                              </w:rPr>
                              <w:t>Strateško područje 5: Pametno življenje i sigurnost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BE6D34" id="Tekstni okvir 28" o:spid="_x0000_s1038" type="#_x0000_t202" style="position:absolute;margin-left:239.1pt;margin-top:5.35pt;width:140.25pt;height:34.45pt;z-index:2517063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" fillcolor="#ffd966" stroked="f" strokeweight=".5pt">
                <v:textbox>
                  <w:txbxContent>
                    <w:p w14:paraId="51FDE771" w14:textId="43ECD515" w:rsidR="00441929" w:rsidRPr="00901766" w:rsidRDefault="00441929" w:rsidP="00077603">
                      <w:pPr>
                        <w:jc w:val="center"/>
                        <w:rPr>
                          <w:rFonts w:cstheme="minorHAnsi"/>
                          <w:b/>
                          <w:iCs/>
                          <w:color w:val="000000" w:themeColor="text1"/>
                          <w:sz w:val="20"/>
                          <w:szCs w:val="20"/>
                        </w:rPr>
                      </w:pPr>
                      <w:r w:rsidRPr="00901766">
                        <w:rPr>
                          <w:rFonts w:cstheme="minorHAnsi"/>
                          <w:b/>
                          <w:iCs/>
                          <w:color w:val="000000" w:themeColor="text1"/>
                          <w:sz w:val="20"/>
                          <w:szCs w:val="20"/>
                        </w:rPr>
                        <w:t>Strateško područje 5: Pametno življenje i sigurnost</w:t>
                      </w:r>
                    </w:p>
                  </w:txbxContent>
                </v:textbox>
                <w10:wrap anchorx="margin"/>
              </v:shape>
            </w:pict>
          </mc:Fallback>
        </mc:AlternateContent>
      </w:r>
      <w:r w:rsidRPr="009112A3">
        <w:rPr>
          <w:noProof/>
          <w:color w:val="417A84" w:themeColor="accent5" w:themeShade="BF"/>
          <w:lang w:eastAsia="hr-HR"/>
        </w:rPr>
        <mc:AlternateContent>
          <mc:Choice Requires="wps">
            <w:drawing>
              <wp:anchor distT="0" distB="0" distL="114300" distR="114300" simplePos="0" relativeHeight="251739136" behindDoc="0" locked="0" layoutInCell="1" allowOverlap="1" wp14:anchorId="6E31BDE1" wp14:editId="10645CA6">
                <wp:simplePos x="0" y="0"/>
                <wp:positionH relativeFrom="margin">
                  <wp:posOffset>1776731</wp:posOffset>
                </wp:positionH>
                <wp:positionV relativeFrom="paragraph">
                  <wp:posOffset>377825</wp:posOffset>
                </wp:positionV>
                <wp:extent cx="990600" cy="781050"/>
                <wp:effectExtent l="38100" t="38100" r="57150" b="57150"/>
                <wp:wrapNone/>
                <wp:docPr id="41" name="Ravni poveznik sa strelicom 41"/>
                <wp:cNvGraphicFramePr/>
                <a:graphic xmlns:a="http://schemas.openxmlformats.org/drawingml/2006/main">
                  <a:graphicData uri="http://schemas.microsoft.com/office/word/2010/wordprocessingShape">
                    <wps:wsp>
                      <wps:cNvCnPr/>
                      <wps:spPr>
                        <a:xfrm>
                          <a:off x="0" y="0"/>
                          <a:ext cx="990600" cy="781050"/>
                        </a:xfrm>
                        <a:prstGeom prst="straightConnector1">
                          <a:avLst/>
                        </a:prstGeom>
                        <a:ln>
                          <a:solidFill>
                            <a:srgbClr val="C00000"/>
                          </a:solidFill>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1E20867" id="Ravni poveznik sa strelicom 41" o:spid="_x0000_s1026" type="#_x0000_t32" style="position:absolute;margin-left:139.9pt;margin-top:29.75pt;width:78pt;height:61.5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" strokecolor="#c00000" strokeweight=".5pt">
                <v:stroke startarrow="block" endarrow="block" joinstyle="miter"/>
                <w10:wrap anchorx="margin"/>
              </v:shape>
            </w:pict>
          </mc:Fallback>
        </mc:AlternateContent>
      </w:r>
      <w:r w:rsidRPr="009135A3">
        <w:rPr>
          <w:rFonts w:ascii="Times New Roman" w:hAnsi="Times New Roman" w:cs="Times New Roman"/>
          <w:b/>
          <w:bCs/>
          <w:noProof/>
          <w:color w:val="072B62" w:themeColor="background2" w:themeShade="40"/>
          <w:sz w:val="20"/>
          <w:szCs w:val="20"/>
          <w:lang w:eastAsia="hr-HR"/>
        </w:rPr>
        <w:drawing>
          <wp:anchor distT="0" distB="0" distL="114300" distR="114300" simplePos="0" relativeHeight="251764736" behindDoc="1" locked="0" layoutInCell="1" allowOverlap="1" wp14:anchorId="091E25EF" wp14:editId="4A94E491">
            <wp:simplePos x="0" y="0"/>
            <wp:positionH relativeFrom="margin">
              <wp:posOffset>2948305</wp:posOffset>
            </wp:positionH>
            <wp:positionV relativeFrom="topMargin">
              <wp:posOffset>6143625</wp:posOffset>
            </wp:positionV>
            <wp:extent cx="2065655" cy="696595"/>
            <wp:effectExtent l="0" t="0" r="0" b="8255"/>
            <wp:wrapNone/>
            <wp:docPr id="25" name="Slika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65655" cy="696595"/>
                    </a:xfrm>
                    <a:prstGeom prst="rect">
                      <a:avLst/>
                    </a:prstGeom>
                    <a:noFill/>
                  </pic:spPr>
                </pic:pic>
              </a:graphicData>
            </a:graphic>
            <wp14:sizeRelH relativeFrom="margin">
              <wp14:pctWidth>0</wp14:pctWidth>
            </wp14:sizeRelH>
            <wp14:sizeRelV relativeFrom="margin">
              <wp14:pctHeight>0</wp14:pctHeight>
            </wp14:sizeRelV>
          </wp:anchor>
        </w:drawing>
      </w:r>
    </w:p>
    <w:p w14:paraId="2A189D4F" w14:textId="2C9479A6" w:rsidR="001674AD" w:rsidRPr="004A5B90" w:rsidRDefault="00755E3C"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52" w:name="_Toc121819210"/>
      <w:r>
        <w:rPr>
          <w:rFonts w:ascii="Times New Roman" w:hAnsi="Times New Roman" w:cs="Times New Roman"/>
          <w:i/>
          <w:iCs/>
          <w:color w:val="FFFFFF" w:themeColor="background1"/>
          <w:sz w:val="24"/>
          <w:szCs w:val="24"/>
        </w:rPr>
        <w:lastRenderedPageBreak/>
        <w:t>Strateško područje 1:</w:t>
      </w:r>
      <w:r w:rsidR="001674AD" w:rsidRPr="004A5B90">
        <w:rPr>
          <w:rFonts w:ascii="Times New Roman" w:hAnsi="Times New Roman" w:cs="Times New Roman"/>
          <w:i/>
          <w:iCs/>
          <w:color w:val="FFFFFF" w:themeColor="background1"/>
          <w:sz w:val="24"/>
          <w:szCs w:val="24"/>
        </w:rPr>
        <w:t xml:space="preserve"> </w:t>
      </w:r>
      <w:r>
        <w:rPr>
          <w:rFonts w:ascii="Times New Roman" w:hAnsi="Times New Roman" w:cs="Times New Roman"/>
          <w:i/>
          <w:iCs/>
          <w:color w:val="FFFFFF" w:themeColor="background1"/>
          <w:sz w:val="24"/>
          <w:szCs w:val="24"/>
        </w:rPr>
        <w:t>U</w:t>
      </w:r>
      <w:r w:rsidR="001674AD" w:rsidRPr="004A5B90">
        <w:rPr>
          <w:rFonts w:ascii="Times New Roman" w:hAnsi="Times New Roman" w:cs="Times New Roman"/>
          <w:i/>
          <w:iCs/>
          <w:color w:val="FFFFFF" w:themeColor="background1"/>
          <w:sz w:val="24"/>
          <w:szCs w:val="24"/>
        </w:rPr>
        <w:t>pravljanje</w:t>
      </w:r>
      <w:r w:rsidR="00025FBB" w:rsidRPr="004A5B90">
        <w:rPr>
          <w:rFonts w:ascii="Times New Roman" w:hAnsi="Times New Roman" w:cs="Times New Roman"/>
          <w:i/>
          <w:iCs/>
          <w:color w:val="FFFFFF" w:themeColor="background1"/>
          <w:sz w:val="24"/>
          <w:szCs w:val="24"/>
        </w:rPr>
        <w:t xml:space="preserve"> općinom i uslugama</w:t>
      </w:r>
      <w:bookmarkEnd w:id="52"/>
    </w:p>
    <w:p w14:paraId="6EE19378" w14:textId="5FD84164" w:rsidR="003B3FEC" w:rsidRDefault="003B3FEC" w:rsidP="004A5B90">
      <w:pPr>
        <w:spacing w:after="0" w:line="360" w:lineRule="auto"/>
        <w:jc w:val="both"/>
      </w:pPr>
    </w:p>
    <w:p w14:paraId="023136F4" w14:textId="77777777" w:rsidR="00755E3C" w:rsidRDefault="00755E3C" w:rsidP="00755E3C">
      <w:pPr>
        <w:spacing w:line="360" w:lineRule="auto"/>
        <w:jc w:val="both"/>
        <w:rPr>
          <w:rFonts w:ascii="Times New Roman" w:hAnsi="Times New Roman" w:cs="Times New Roman"/>
          <w:sz w:val="24"/>
          <w:szCs w:val="24"/>
        </w:rPr>
      </w:pPr>
      <w:r w:rsidRPr="0098595F">
        <w:rPr>
          <w:rFonts w:ascii="Times New Roman" w:hAnsi="Times New Roman" w:cs="Times New Roman"/>
          <w:sz w:val="24"/>
          <w:szCs w:val="24"/>
        </w:rPr>
        <w:t>Strateško područje 1: Upravljanje općinom i uslugama usmjereno je na unaprjeđenje kapacite</w:t>
      </w:r>
      <w:r>
        <w:rPr>
          <w:rFonts w:ascii="Times New Roman" w:hAnsi="Times New Roman" w:cs="Times New Roman"/>
          <w:sz w:val="24"/>
          <w:szCs w:val="24"/>
        </w:rPr>
        <w:t>ta javne uprave, a koja predstavlja temelj za daljnji razvoj Općine te stvaranje boljeg životnog standarda. Uzimajući u obzir kako je većina prigovora na rad javne uprave usmjerena na predugo trajanje, nepotrebnu složenost procesa, nejasne nadležnosti institucija, teško dostupne kontakte te radno vrijeme institucija, ovim strateškim ciljem nastoji se riješiti neki od navedenih problema</w:t>
      </w:r>
      <w:r>
        <w:rPr>
          <w:rStyle w:val="Referencafusnote"/>
          <w:rFonts w:ascii="Times New Roman" w:hAnsi="Times New Roman" w:cs="Times New Roman"/>
          <w:sz w:val="24"/>
          <w:szCs w:val="24"/>
        </w:rPr>
        <w:footnoteReference w:id="5"/>
      </w:r>
      <w:r>
        <w:rPr>
          <w:rFonts w:ascii="Times New Roman" w:hAnsi="Times New Roman" w:cs="Times New Roman"/>
          <w:sz w:val="24"/>
          <w:szCs w:val="24"/>
        </w:rPr>
        <w:t>.</w:t>
      </w:r>
    </w:p>
    <w:p w14:paraId="3515EF3B"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Pametna općina koncept je koji je između ostalog usmjeren na pametnu općinsku upravu te pametnu upravu svih poduzeća povezanih s općinom. Uzimajući u obzirom kako je upravo pametna uprava preduvjet za razvijanje pametnog upravljanja, odnosno preduvjet za efikasnije upravljanje općinom i infrastrukturom, ovim strateškim ciljem teži se transformaciji rada općinske uprave te načina pružanja usluga koristeći napredne digitalne tehnologije. </w:t>
      </w:r>
    </w:p>
    <w:p w14:paraId="258773F1"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Pametna uprava usmjerena je na pružanje relevantnih informacija stanovništvu, a koje posljedično proizvodi maksimalnu uključenosti stanovnika u donošenje relevantnih odluka važnih za razvoj navedenog područja. Sve skupa posljedično doprinosi povećanoj učinkovitosti i transparentnosti javne uprave. Osim stanovništva, pametna uprava je usmjerena i na razvoj poticajnog okruženja za privatni sektor. </w:t>
      </w:r>
    </w:p>
    <w:p w14:paraId="5877B64C"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Tijekom procesa realizacije pametne općine treba voditi brigu o novoj administrativnoj strukturi i načinima komunikacije između različitih tijela te komunikaciji između tijela i građana. Pametna općina podrazumijeva digitalnu komunikaciju što ubrzava i pojednostavljuje procese, odnosno štedi resurse vremena i novaca. </w:t>
      </w:r>
    </w:p>
    <w:p w14:paraId="039961F9"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Preduvjeti koje je potrebno ispuniti za realizaciju navedenog cilja uglavnom se tiču financiranja investicija usmjerenih na razvoj i primjenu programa i aplikacija, aktivna uključenost i zainteresiranost stanovništva za korištenje usluga pametne uprave, digitalna pismenost kao osnovni preduvjet za korištenje digitalnih tehnologija pametne uprave, te pristup internetu za korištenje digitalnih tehnologija. Prilikom razvoja koncepta pametne uprave važno je uzeti u obzir navedene izazove te usmjeriti se na njihovo otklanjanje. </w:t>
      </w:r>
    </w:p>
    <w:p w14:paraId="2E503133"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Uzimajući u obzir kako razvoj pametne uprave predstavlja proces potrebno je uzeti u obzir više dimenzija. Kako bi se iskoristila što veća korist od implementacije pametne uprave, potrebno </w:t>
      </w:r>
      <w:r>
        <w:rPr>
          <w:rFonts w:ascii="Times New Roman" w:hAnsi="Times New Roman" w:cs="Times New Roman"/>
          <w:sz w:val="24"/>
          <w:szCs w:val="24"/>
        </w:rPr>
        <w:lastRenderedPageBreak/>
        <w:t>je kontinuirano raditi na razvoju i kvaliteti digitaliziranih javnih usluga za stanovnike. U tome smislu potrebno je raditi na umrežavanju poslovnih procesa između javne uprave i ostalih relevantnih tijela, kontinuirano raditi na povećanju razine znanja, sposobnosti i inovativnosti uprave i poduzeća u vlasništvu općine koje se očituje u poboljšanju korisničkog iskustvu, educiranju zaposlenih osoba u upravi, ustanovi i poduzećima, uvođenju inovativnih poslovnih modela te poslovne izvrsnosti, te kontinuirano raditi na razvoju digitalnih usluga.</w:t>
      </w:r>
    </w:p>
    <w:p w14:paraId="557C3DA7" w14:textId="78A47AB3" w:rsidR="00755E3C" w:rsidRPr="00AD0905" w:rsidRDefault="00755E3C" w:rsidP="00C237F6">
      <w:pPr>
        <w:pStyle w:val="Opisslike"/>
        <w:jc w:val="center"/>
        <w:rPr>
          <w:rFonts w:ascii="Times New Roman" w:hAnsi="Times New Roman" w:cs="Times New Roman"/>
          <w:sz w:val="20"/>
          <w:szCs w:val="20"/>
        </w:rPr>
      </w:pPr>
      <w:bookmarkStart w:id="53" w:name="_Toc113880300"/>
      <w:bookmarkStart w:id="54" w:name="_Toc121819116"/>
      <w:r w:rsidRPr="00AD0905">
        <w:rPr>
          <w:rFonts w:ascii="Times New Roman" w:hAnsi="Times New Roman" w:cs="Times New Roman"/>
          <w:sz w:val="20"/>
          <w:szCs w:val="20"/>
        </w:rPr>
        <w:t xml:space="preserve">Slika </w:t>
      </w:r>
      <w:r w:rsidRPr="00AD0905">
        <w:rPr>
          <w:rFonts w:ascii="Times New Roman" w:hAnsi="Times New Roman" w:cs="Times New Roman"/>
          <w:sz w:val="20"/>
          <w:szCs w:val="20"/>
        </w:rPr>
        <w:fldChar w:fldCharType="begin"/>
      </w:r>
      <w:r w:rsidRPr="00AD0905">
        <w:rPr>
          <w:rFonts w:ascii="Times New Roman" w:hAnsi="Times New Roman" w:cs="Times New Roman"/>
          <w:sz w:val="20"/>
          <w:szCs w:val="20"/>
        </w:rPr>
        <w:instrText xml:space="preserve"> SEQ Slika \* ARABIC </w:instrText>
      </w:r>
      <w:r w:rsidRPr="00AD0905">
        <w:rPr>
          <w:rFonts w:ascii="Times New Roman" w:hAnsi="Times New Roman" w:cs="Times New Roman"/>
          <w:sz w:val="20"/>
          <w:szCs w:val="20"/>
        </w:rPr>
        <w:fldChar w:fldCharType="separate"/>
      </w:r>
      <w:r w:rsidR="003C4450">
        <w:rPr>
          <w:rFonts w:ascii="Times New Roman" w:hAnsi="Times New Roman" w:cs="Times New Roman"/>
          <w:noProof/>
          <w:sz w:val="20"/>
          <w:szCs w:val="20"/>
        </w:rPr>
        <w:t>5</w:t>
      </w:r>
      <w:r w:rsidRPr="00AD0905">
        <w:rPr>
          <w:rFonts w:ascii="Times New Roman" w:hAnsi="Times New Roman" w:cs="Times New Roman"/>
          <w:sz w:val="20"/>
          <w:szCs w:val="20"/>
        </w:rPr>
        <w:fldChar w:fldCharType="end"/>
      </w:r>
      <w:r w:rsidRPr="00AD0905">
        <w:rPr>
          <w:rFonts w:ascii="Times New Roman" w:hAnsi="Times New Roman" w:cs="Times New Roman"/>
          <w:sz w:val="20"/>
          <w:szCs w:val="20"/>
        </w:rPr>
        <w:t>. Pametno upravljanje općinom</w:t>
      </w:r>
      <w:bookmarkEnd w:id="53"/>
      <w:bookmarkEnd w:id="54"/>
    </w:p>
    <w:p w14:paraId="1A561E7D" w14:textId="77777777" w:rsidR="00755E3C" w:rsidRDefault="00755E3C" w:rsidP="00755E3C">
      <w:pPr>
        <w:pStyle w:val="Opisslike"/>
        <w:keepNext/>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1915DEF5" wp14:editId="7717248F">
            <wp:extent cx="5486400" cy="3286125"/>
            <wp:effectExtent l="0" t="0" r="0" b="28575"/>
            <wp:docPr id="48" name="Dij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r>
        <w:rPr>
          <w:rFonts w:ascii="Times New Roman" w:hAnsi="Times New Roman" w:cs="Times New Roman"/>
          <w:sz w:val="24"/>
          <w:szCs w:val="24"/>
        </w:rPr>
        <w:t xml:space="preserve"> </w:t>
      </w:r>
    </w:p>
    <w:p w14:paraId="74DC6DAF" w14:textId="77777777" w:rsidR="00755E3C" w:rsidRDefault="00755E3C" w:rsidP="00755E3C">
      <w:pPr>
        <w:spacing w:line="360" w:lineRule="auto"/>
        <w:jc w:val="both"/>
        <w:rPr>
          <w:rFonts w:ascii="Times New Roman" w:hAnsi="Times New Roman" w:cs="Times New Roman"/>
          <w:sz w:val="24"/>
          <w:szCs w:val="24"/>
        </w:rPr>
      </w:pPr>
    </w:p>
    <w:p w14:paraId="4768CF54" w14:textId="4D1E5A76" w:rsidR="00755E3C" w:rsidRPr="006E6865"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Nositelj implementacije </w:t>
      </w:r>
      <w:r w:rsidRPr="006E6865">
        <w:rPr>
          <w:rFonts w:ascii="Times New Roman" w:hAnsi="Times New Roman" w:cs="Times New Roman"/>
          <w:sz w:val="24"/>
          <w:szCs w:val="24"/>
        </w:rPr>
        <w:t xml:space="preserve">strateškog cilja jest Općinska uprava Općine </w:t>
      </w:r>
      <w:r w:rsidR="003443F1" w:rsidRPr="003A4682">
        <w:rPr>
          <w:rFonts w:ascii="Times New Roman" w:hAnsi="Times New Roman" w:cs="Times New Roman"/>
          <w:sz w:val="24"/>
          <w:szCs w:val="24"/>
        </w:rPr>
        <w:t>Kraljevec na Sutli</w:t>
      </w:r>
      <w:r w:rsidR="00981BD4">
        <w:rPr>
          <w:rFonts w:ascii="Times New Roman" w:hAnsi="Times New Roman" w:cs="Times New Roman"/>
          <w:sz w:val="24"/>
          <w:szCs w:val="24"/>
        </w:rPr>
        <w:t>, jedi</w:t>
      </w:r>
      <w:r w:rsidR="003443F1">
        <w:rPr>
          <w:rFonts w:ascii="Times New Roman" w:hAnsi="Times New Roman" w:cs="Times New Roman"/>
          <w:sz w:val="24"/>
          <w:szCs w:val="24"/>
        </w:rPr>
        <w:t>n</w:t>
      </w:r>
      <w:r w:rsidR="00981BD4">
        <w:rPr>
          <w:rFonts w:ascii="Times New Roman" w:hAnsi="Times New Roman" w:cs="Times New Roman"/>
          <w:sz w:val="24"/>
          <w:szCs w:val="24"/>
        </w:rPr>
        <w:t>stveni upravni</w:t>
      </w:r>
      <w:r w:rsidRPr="006E6865">
        <w:rPr>
          <w:rFonts w:ascii="Times New Roman" w:hAnsi="Times New Roman" w:cs="Times New Roman"/>
          <w:sz w:val="24"/>
          <w:szCs w:val="24"/>
        </w:rPr>
        <w:t xml:space="preserve"> odjel Općine. Ostali subjekti koji sudjeluju u realizaciji strateškog cilja su sva poduzeća i ustanove osnovana od strane Općine </w:t>
      </w:r>
      <w:r w:rsidR="004671B1">
        <w:rPr>
          <w:rFonts w:ascii="Times New Roman" w:hAnsi="Times New Roman" w:cs="Times New Roman"/>
        </w:rPr>
        <w:t>Kraljevec na Sutli</w:t>
      </w:r>
      <w:r w:rsidRPr="006E6865">
        <w:rPr>
          <w:rFonts w:ascii="Times New Roman" w:hAnsi="Times New Roman" w:cs="Times New Roman"/>
          <w:sz w:val="24"/>
          <w:szCs w:val="24"/>
        </w:rPr>
        <w:t xml:space="preserve"> </w:t>
      </w:r>
    </w:p>
    <w:p w14:paraId="1AE6B3FE" w14:textId="77777777" w:rsidR="00755E3C" w:rsidRDefault="00755E3C" w:rsidP="00755E3C">
      <w:pPr>
        <w:spacing w:line="360" w:lineRule="auto"/>
        <w:jc w:val="both"/>
        <w:rPr>
          <w:rFonts w:ascii="Times New Roman" w:hAnsi="Times New Roman" w:cs="Times New Roman"/>
          <w:sz w:val="24"/>
          <w:szCs w:val="24"/>
        </w:rPr>
      </w:pPr>
      <w:r w:rsidRPr="006E6865">
        <w:rPr>
          <w:rFonts w:ascii="Times New Roman" w:hAnsi="Times New Roman" w:cs="Times New Roman"/>
          <w:sz w:val="24"/>
          <w:szCs w:val="24"/>
        </w:rPr>
        <w:t>Ciljna skupina projekta su javna tijela – općinska uprava koja će na</w:t>
      </w:r>
      <w:r w:rsidRPr="00780B87">
        <w:rPr>
          <w:rFonts w:ascii="Times New Roman" w:hAnsi="Times New Roman" w:cs="Times New Roman"/>
          <w:sz w:val="24"/>
          <w:szCs w:val="24"/>
        </w:rPr>
        <w:t xml:space="preserve"> ovaj način povećati kapacitete za pripremu i provedbu javnih politika i projekata, a čime će se stvoriti temelj za veću razinu transparentnosti i rada, efikasnosti i efektivnosti, odnosno povećati kvaliteta poslovanja Općine. Krajnji korisnici su stanovnici </w:t>
      </w:r>
      <w:r>
        <w:rPr>
          <w:rFonts w:ascii="Times New Roman" w:hAnsi="Times New Roman" w:cs="Times New Roman"/>
          <w:sz w:val="24"/>
          <w:szCs w:val="24"/>
        </w:rPr>
        <w:t xml:space="preserve">općine </w:t>
      </w:r>
      <w:r w:rsidRPr="00780B87">
        <w:rPr>
          <w:rFonts w:ascii="Times New Roman" w:hAnsi="Times New Roman" w:cs="Times New Roman"/>
          <w:sz w:val="24"/>
          <w:szCs w:val="24"/>
        </w:rPr>
        <w:t xml:space="preserve">te drugi posjetitelji koji će realizacijom projekta ostvariti veću razinu dostupnosti usluga i informacija potrebnih za </w:t>
      </w:r>
      <w:r w:rsidRPr="00780B87">
        <w:rPr>
          <w:rFonts w:ascii="Times New Roman" w:hAnsi="Times New Roman" w:cs="Times New Roman"/>
          <w:sz w:val="24"/>
          <w:szCs w:val="24"/>
        </w:rPr>
        <w:lastRenderedPageBreak/>
        <w:t xml:space="preserve">ostvarenje vlastitih potreba i prava što će dovesti do većeg povjerenja javne uprave prema stanovnicima. </w:t>
      </w:r>
    </w:p>
    <w:p w14:paraId="1F93CF06" w14:textId="77777777" w:rsidR="00755E3C" w:rsidRPr="00BB01D7" w:rsidRDefault="00755E3C" w:rsidP="00755E3C">
      <w:pPr>
        <w:spacing w:line="360" w:lineRule="auto"/>
        <w:jc w:val="both"/>
        <w:rPr>
          <w:rFonts w:ascii="Times New Roman" w:hAnsi="Times New Roman" w:cs="Times New Roman"/>
          <w:b/>
          <w:bCs/>
          <w:sz w:val="24"/>
          <w:szCs w:val="24"/>
        </w:rPr>
      </w:pPr>
      <w:r w:rsidRPr="00BB01D7">
        <w:rPr>
          <w:rFonts w:ascii="Times New Roman" w:hAnsi="Times New Roman" w:cs="Times New Roman"/>
          <w:b/>
          <w:bCs/>
          <w:sz w:val="24"/>
          <w:szCs w:val="24"/>
        </w:rPr>
        <w:t>Mjere kojima će se ostvariti realizacija strateškog cilja 1: Upravljanje općinom i uslugama su slijedeće:</w:t>
      </w:r>
    </w:p>
    <w:p w14:paraId="0479D20E"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1.1. </w:t>
      </w:r>
      <w:r w:rsidRPr="00F87355">
        <w:rPr>
          <w:rFonts w:ascii="Times New Roman" w:hAnsi="Times New Roman" w:cs="Times New Roman"/>
          <w:sz w:val="24"/>
          <w:szCs w:val="24"/>
        </w:rPr>
        <w:t>Uspostava digitalne platforme za pametnu upravu</w:t>
      </w:r>
    </w:p>
    <w:p w14:paraId="507C1164"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1.2. Uvođenje sustava za registraciju i autentifikaciju za pristup digitalnim uslugama </w:t>
      </w:r>
    </w:p>
    <w:p w14:paraId="42B40CE8"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1.3. Unaprjeđenje sustava za upravljanje podacima</w:t>
      </w:r>
    </w:p>
    <w:p w14:paraId="1060097C" w14:textId="77777777" w:rsidR="00755E3C" w:rsidRDefault="00755E3C" w:rsidP="00755E3C">
      <w:pPr>
        <w:spacing w:line="360" w:lineRule="auto"/>
        <w:jc w:val="both"/>
        <w:rPr>
          <w:rFonts w:ascii="Times New Roman" w:hAnsi="Times New Roman" w:cs="Times New Roman"/>
          <w:sz w:val="24"/>
          <w:szCs w:val="24"/>
        </w:rPr>
      </w:pPr>
      <w:r>
        <w:rPr>
          <w:rFonts w:ascii="Times New Roman" w:hAnsi="Times New Roman" w:cs="Times New Roman"/>
          <w:sz w:val="24"/>
          <w:szCs w:val="24"/>
        </w:rPr>
        <w:t>1.4. Unaprjeđenje sustava za strateško planiranje</w:t>
      </w:r>
    </w:p>
    <w:tbl>
      <w:tblPr>
        <w:tblStyle w:val="Reetkatablice"/>
        <w:tblW w:w="10348" w:type="dxa"/>
        <w:tblInd w:w="-714" w:type="dxa"/>
        <w:tblLook w:val="04A0" w:firstRow="1" w:lastRow="0" w:firstColumn="1" w:lastColumn="0" w:noHBand="0" w:noVBand="1"/>
      </w:tblPr>
      <w:tblGrid>
        <w:gridCol w:w="2024"/>
        <w:gridCol w:w="8324"/>
      </w:tblGrid>
      <w:tr w:rsidR="00755E3C" w:rsidRPr="008D2631" w14:paraId="135C9DCD" w14:textId="77777777" w:rsidTr="006F47B0">
        <w:tc>
          <w:tcPr>
            <w:tcW w:w="10348" w:type="dxa"/>
            <w:gridSpan w:val="2"/>
            <w:shd w:val="clear" w:color="auto" w:fill="A0C3E3" w:themeFill="accent2" w:themeFillTint="99"/>
          </w:tcPr>
          <w:p w14:paraId="4F588E6C" w14:textId="77777777" w:rsidR="00755E3C" w:rsidRPr="008D2631" w:rsidRDefault="00755E3C"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1.1. Uspostava digitalne platforme za pametnu upravu</w:t>
            </w:r>
          </w:p>
        </w:tc>
      </w:tr>
      <w:tr w:rsidR="00755E3C" w:rsidRPr="008D2631" w14:paraId="762484EF" w14:textId="77777777" w:rsidTr="006F47B0">
        <w:tc>
          <w:tcPr>
            <w:tcW w:w="2024" w:type="dxa"/>
            <w:shd w:val="clear" w:color="auto" w:fill="D3E5F6" w:themeFill="accent3" w:themeFillTint="33"/>
          </w:tcPr>
          <w:p w14:paraId="631E8FC5"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Pr>
          <w:p w14:paraId="267E71A7"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Općinska uprava trenutačno nije digitalizirana zbog čega ni same usluge općinske uprave nisu digitalizirane a što dovodi do toga da se na realizaciju poslovnih procesa gubi previše resursa poput vremena i novaca.</w:t>
            </w:r>
          </w:p>
          <w:p w14:paraId="5BDADB86"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Kako bi se navedeno unaprijedilo, mjerom 1.1. Mjera Uspostava digitalne platforme za pametnu upravu postaviti će se osnovni preduvjet za digitalizaciju Općine – digitalna platforma za realizaciju koncepta pametne uprave. Mjera obuhvaća realizaciju digitaliziranog sustava koji će ubrzati i pojednostaviti poslovne procese unutar općine. Navedeni sustav dovesti će do umreženosti koja olakšava i potiče razmjenu informacija podataka između ključnih dionika. Tijekom uvođenja sustava digitalnih usluga potrebno je uspostaviti nove administrativne strukture te načine komunikacije. Digitalne usluge uključuju digitalizaciju administrativnih podataka i digitalizaciju procesa javnih usluga koje općina obavlja. Na ovaj se način administrativni postupci obavljaju digitalno bez fizičke razmjene podataka, a stanovnicima i poduzetnicima podaci postaju pristupačniji i dostupniji u digitalnom formatu. Navedena platforma služi kao podloga za kvalitetnu komunikaciju između dionika, kao i podloga za predlaganje i razvoj novih ideja za unaprjeđenje različitih dimenzija društvenog života na navedenom području.</w:t>
            </w:r>
          </w:p>
        </w:tc>
      </w:tr>
      <w:tr w:rsidR="00755E3C" w:rsidRPr="008D2631" w14:paraId="1EB23AFD" w14:textId="77777777" w:rsidTr="006F47B0">
        <w:tc>
          <w:tcPr>
            <w:tcW w:w="2024" w:type="dxa"/>
            <w:shd w:val="clear" w:color="auto" w:fill="D3E5F6" w:themeFill="accent3" w:themeFillTint="33"/>
          </w:tcPr>
          <w:p w14:paraId="720CBC2F"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Pr>
          <w:p w14:paraId="6D9C3E8C" w14:textId="77777777" w:rsidR="00755E3C" w:rsidRPr="008D2631" w:rsidRDefault="00755E3C" w:rsidP="00755E3C">
            <w:pPr>
              <w:pStyle w:val="Odlomakpopisa"/>
              <w:numPr>
                <w:ilvl w:val="0"/>
                <w:numId w:val="24"/>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Uspostava kataloga usluga</w:t>
            </w:r>
          </w:p>
          <w:p w14:paraId="1E187B38" w14:textId="77777777" w:rsidR="00755E3C" w:rsidRPr="008D2631" w:rsidRDefault="00755E3C" w:rsidP="00755E3C">
            <w:pPr>
              <w:pStyle w:val="Odlomakpopisa"/>
              <w:numPr>
                <w:ilvl w:val="0"/>
                <w:numId w:val="24"/>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Definiranje organizacijske strukture za interno umrežavanje između važnih dionika</w:t>
            </w:r>
          </w:p>
          <w:p w14:paraId="2C3BDEA6" w14:textId="77777777" w:rsidR="00755E3C" w:rsidRPr="008D2631" w:rsidRDefault="00755E3C" w:rsidP="00755E3C">
            <w:pPr>
              <w:pStyle w:val="Odlomakpopisa"/>
              <w:numPr>
                <w:ilvl w:val="0"/>
                <w:numId w:val="24"/>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Implementacija platforme kao jedinstvene točke pristupa za razmjenu podataka, integraciju poslovnih procesa i automatsko aktiviranje zahtjeva s portala </w:t>
            </w:r>
          </w:p>
          <w:p w14:paraId="0FD94ED7" w14:textId="77777777" w:rsidR="00755E3C" w:rsidRPr="008D2631" w:rsidRDefault="00755E3C" w:rsidP="00755E3C">
            <w:pPr>
              <w:pStyle w:val="Odlomakpopisa"/>
              <w:numPr>
                <w:ilvl w:val="0"/>
                <w:numId w:val="24"/>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Definiranje odgovornosti, funkcionalnosti te strukture upravljanja digitalnim uslugama</w:t>
            </w:r>
          </w:p>
        </w:tc>
      </w:tr>
      <w:tr w:rsidR="00755E3C" w:rsidRPr="008D2631" w14:paraId="1A7859AB" w14:textId="77777777" w:rsidTr="006F47B0">
        <w:tc>
          <w:tcPr>
            <w:tcW w:w="2024" w:type="dxa"/>
            <w:shd w:val="clear" w:color="auto" w:fill="D3E5F6" w:themeFill="accent3" w:themeFillTint="33"/>
          </w:tcPr>
          <w:p w14:paraId="368DCE2F"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Pr>
          <w:p w14:paraId="792BA57B"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755E3C" w:rsidRPr="008D2631" w14:paraId="3AE91865" w14:textId="77777777" w:rsidTr="006F47B0">
        <w:tc>
          <w:tcPr>
            <w:tcW w:w="2024" w:type="dxa"/>
            <w:shd w:val="clear" w:color="auto" w:fill="D3E5F6" w:themeFill="accent3" w:themeFillTint="33"/>
          </w:tcPr>
          <w:p w14:paraId="1614C3E0"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Pr>
          <w:p w14:paraId="35AB182E" w14:textId="69F1E632"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981BD4" w:rsidRPr="008D2631">
              <w:rPr>
                <w:rFonts w:ascii="Times New Roman" w:hAnsi="Times New Roman" w:cs="Times New Roman"/>
                <w:sz w:val="24"/>
                <w:szCs w:val="24"/>
              </w:rPr>
              <w:t xml:space="preserve">Jedinstveni upravni </w:t>
            </w:r>
            <w:r w:rsidRPr="008D2631">
              <w:rPr>
                <w:rFonts w:ascii="Times New Roman" w:hAnsi="Times New Roman" w:cs="Times New Roman"/>
                <w:sz w:val="24"/>
                <w:szCs w:val="24"/>
              </w:rPr>
              <w:t xml:space="preserve">odjel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7FCB7233"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projekta su javna tijela – općinska uprava koja će na ovaj način povećati kapacitete za pripremu i provedbu javnih politika i projekata, a čime će se stvoriti temelj za veću razinu transparentnosti i rada, efikasnosti i efektivnosti, odnosno povećati kvaliteta poslovanja Općine.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755E3C" w:rsidRPr="008D2631" w14:paraId="21D20769" w14:textId="77777777" w:rsidTr="006F47B0">
        <w:tc>
          <w:tcPr>
            <w:tcW w:w="2024" w:type="dxa"/>
            <w:shd w:val="clear" w:color="auto" w:fill="D3E5F6" w:themeFill="accent3" w:themeFillTint="33"/>
          </w:tcPr>
          <w:p w14:paraId="1B59BCED"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vAlign w:val="center"/>
          </w:tcPr>
          <w:p w14:paraId="5CB18898"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Realiziran portal općine kroz koji su dostupne relevantne informacije</w:t>
            </w:r>
          </w:p>
        </w:tc>
      </w:tr>
    </w:tbl>
    <w:p w14:paraId="117318F8" w14:textId="77777777" w:rsidR="00755E3C" w:rsidRDefault="00755E3C" w:rsidP="00755E3C"/>
    <w:tbl>
      <w:tblPr>
        <w:tblStyle w:val="Reetkatablice"/>
        <w:tblW w:w="10348" w:type="dxa"/>
        <w:tblInd w:w="-714" w:type="dxa"/>
        <w:tblLook w:val="04A0" w:firstRow="1" w:lastRow="0" w:firstColumn="1" w:lastColumn="0" w:noHBand="0" w:noVBand="1"/>
      </w:tblPr>
      <w:tblGrid>
        <w:gridCol w:w="2024"/>
        <w:gridCol w:w="8324"/>
      </w:tblGrid>
      <w:tr w:rsidR="00755E3C" w:rsidRPr="008D2631" w14:paraId="79293C6E" w14:textId="77777777" w:rsidTr="006F47B0">
        <w:tc>
          <w:tcPr>
            <w:tcW w:w="10348" w:type="dxa"/>
            <w:gridSpan w:val="2"/>
            <w:shd w:val="clear" w:color="auto" w:fill="A0C3E3" w:themeFill="accent2" w:themeFillTint="99"/>
          </w:tcPr>
          <w:p w14:paraId="0791A30F" w14:textId="77777777" w:rsidR="00755E3C" w:rsidRPr="008D2631" w:rsidRDefault="00755E3C"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1.2. Uvođenje sustava za registraciju i autentifikaciju za pristup digitalnim uslugama uprave</w:t>
            </w:r>
          </w:p>
        </w:tc>
      </w:tr>
      <w:tr w:rsidR="00755E3C" w:rsidRPr="008D2631" w14:paraId="5A641A38" w14:textId="77777777" w:rsidTr="006F47B0">
        <w:tc>
          <w:tcPr>
            <w:tcW w:w="2024" w:type="dxa"/>
            <w:shd w:val="clear" w:color="auto" w:fill="D3E5F6" w:themeFill="accent3" w:themeFillTint="33"/>
          </w:tcPr>
          <w:p w14:paraId="3E003AD4"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Pr>
          <w:p w14:paraId="29DD9C07"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Općinska uprava trenutačno nije digitalizirana zbog čega ni same usluge općinske uprave nisu digitalizirane a što dovodi do toga da se na realizaciju poslovnih procesa gubi previše resursa poput vremena i novaca.</w:t>
            </w:r>
          </w:p>
          <w:p w14:paraId="35B7772F"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Kako bi se navedeno unaprijedilo, mjerom 1.2. Mjera Uvođenje sustava za registraciju i autentifikaciju za pristup digitalnim uslugama uprave unaprijediti će se mjera 1.1. Uspostava digitalne platforme za pametnu upravu te će se dodatni dodatna </w:t>
            </w:r>
            <w:r w:rsidRPr="008D2631">
              <w:rPr>
                <w:rFonts w:ascii="Times New Roman" w:hAnsi="Times New Roman" w:cs="Times New Roman"/>
                <w:sz w:val="24"/>
                <w:szCs w:val="24"/>
              </w:rPr>
              <w:lastRenderedPageBreak/>
              <w:t>performansa kojom će se omogućiti registracija i autentifikacija za pristup digitalnim uslugama, a služi kako bi se omogućio siguran i individualiziran pristup informacijama kroz osobni korisnički pretinac. Osobni korisnički pretinac sustav je koji generira za pojedinca važne informacije o situacijama i događajima vezanima za osobna prava pojedinaca. Autentifikacija je u tome smislu važan element koji podrazumijeva informacijsku sigurnost te zaštitu osobnih podataka. Jedinstveni sustav registracije omogućuje sigurno i transparentno korištenje sustava digitalnih usluga uprave.</w:t>
            </w:r>
          </w:p>
        </w:tc>
      </w:tr>
      <w:tr w:rsidR="00755E3C" w:rsidRPr="008D2631" w14:paraId="302D7BC0" w14:textId="77777777" w:rsidTr="006F47B0">
        <w:tc>
          <w:tcPr>
            <w:tcW w:w="2024" w:type="dxa"/>
            <w:shd w:val="clear" w:color="auto" w:fill="D3E5F6" w:themeFill="accent3" w:themeFillTint="33"/>
          </w:tcPr>
          <w:p w14:paraId="4D4EAF82"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Pr>
          <w:p w14:paraId="5EAFEDE9" w14:textId="77777777" w:rsidR="00755E3C" w:rsidRPr="008D2631" w:rsidRDefault="00755E3C" w:rsidP="00755E3C">
            <w:pPr>
              <w:pStyle w:val="Odlomakpopisa"/>
              <w:numPr>
                <w:ilvl w:val="0"/>
                <w:numId w:val="23"/>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Uspostava centralnog sustava koji prikuplja informacije i dokumente</w:t>
            </w:r>
          </w:p>
          <w:p w14:paraId="1E46DBC3" w14:textId="77777777" w:rsidR="00755E3C" w:rsidRPr="008D2631" w:rsidRDefault="00755E3C" w:rsidP="00755E3C">
            <w:pPr>
              <w:pStyle w:val="Odlomakpopisa"/>
              <w:numPr>
                <w:ilvl w:val="0"/>
                <w:numId w:val="23"/>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Uspostava sustava pohranjivanja i praćenja dokumentacije, kao i sustav upravljanja zahtjevima</w:t>
            </w:r>
          </w:p>
          <w:p w14:paraId="1F6992B2" w14:textId="77777777" w:rsidR="00755E3C" w:rsidRPr="008D2631" w:rsidRDefault="00755E3C" w:rsidP="00755E3C">
            <w:pPr>
              <w:pStyle w:val="Odlomakpopisa"/>
              <w:numPr>
                <w:ilvl w:val="0"/>
                <w:numId w:val="23"/>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Osiguravanje upravljanja i funkcioniranja sustava te koordinaciju</w:t>
            </w:r>
          </w:p>
        </w:tc>
      </w:tr>
      <w:tr w:rsidR="00755E3C" w:rsidRPr="008D2631" w14:paraId="74B60DF3" w14:textId="77777777" w:rsidTr="006F47B0">
        <w:tc>
          <w:tcPr>
            <w:tcW w:w="2024" w:type="dxa"/>
            <w:shd w:val="clear" w:color="auto" w:fill="D3E5F6" w:themeFill="accent3" w:themeFillTint="33"/>
          </w:tcPr>
          <w:p w14:paraId="5BF13A5B"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Pr>
          <w:p w14:paraId="5058AB72"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755E3C" w:rsidRPr="008D2631" w14:paraId="6B5B8F11" w14:textId="77777777" w:rsidTr="006F47B0">
        <w:tc>
          <w:tcPr>
            <w:tcW w:w="2024" w:type="dxa"/>
            <w:shd w:val="clear" w:color="auto" w:fill="D3E5F6" w:themeFill="accent3" w:themeFillTint="33"/>
          </w:tcPr>
          <w:p w14:paraId="074225CE"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Pr>
          <w:p w14:paraId="0FB11380" w14:textId="7D16765E"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981BD4" w:rsidRPr="008D2631">
              <w:rPr>
                <w:rFonts w:ascii="Times New Roman" w:hAnsi="Times New Roman" w:cs="Times New Roman"/>
                <w:sz w:val="24"/>
                <w:szCs w:val="24"/>
              </w:rPr>
              <w:t xml:space="preserve">Jedinstveni upravni </w:t>
            </w:r>
            <w:r w:rsidRPr="008D2631">
              <w:rPr>
                <w:rFonts w:ascii="Times New Roman" w:hAnsi="Times New Roman" w:cs="Times New Roman"/>
                <w:sz w:val="24"/>
                <w:szCs w:val="24"/>
              </w:rPr>
              <w:t xml:space="preserve">odjel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1745C9CE"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projekta su javna tijela – općinska uprava koja će na ovaj način povećati kapacitete za pripremu i provedbu javnih politika i projekata, a čime će se stvoriti temelj za veću razinu transparentnosti i rada, efikasnosti i efektivnosti, odnosno povećati kvaliteta poslovanja Općine.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755E3C" w:rsidRPr="008D2631" w14:paraId="095339DD" w14:textId="77777777" w:rsidTr="006F47B0">
        <w:tc>
          <w:tcPr>
            <w:tcW w:w="2024" w:type="dxa"/>
            <w:shd w:val="clear" w:color="auto" w:fill="D3E5F6" w:themeFill="accent3" w:themeFillTint="33"/>
          </w:tcPr>
          <w:p w14:paraId="328C77F6" w14:textId="77777777" w:rsidR="00755E3C" w:rsidRPr="008D2631" w:rsidRDefault="00755E3C"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Pr>
          <w:p w14:paraId="51E2EAB6" w14:textId="77777777" w:rsidR="00755E3C" w:rsidRPr="008D2631" w:rsidRDefault="00755E3C"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Uveden sustav za registraciju i autentifikaciju korisnika za pristup digitalnim uslugama uprave</w:t>
            </w:r>
          </w:p>
        </w:tc>
      </w:tr>
    </w:tbl>
    <w:p w14:paraId="58DF7C6B" w14:textId="77777777" w:rsidR="00755E3C" w:rsidRDefault="00755E3C" w:rsidP="00755E3C">
      <w:pPr>
        <w:spacing w:line="360" w:lineRule="auto"/>
        <w:jc w:val="both"/>
        <w:rPr>
          <w:rFonts w:ascii="Times New Roman" w:hAnsi="Times New Roman" w:cs="Times New Roman"/>
          <w:sz w:val="24"/>
          <w:szCs w:val="24"/>
        </w:rPr>
      </w:pPr>
    </w:p>
    <w:p w14:paraId="3F20EF3F" w14:textId="77777777" w:rsidR="006134EE" w:rsidRDefault="006134EE" w:rsidP="00755E3C">
      <w:pPr>
        <w:spacing w:line="360" w:lineRule="auto"/>
        <w:jc w:val="both"/>
        <w:rPr>
          <w:rFonts w:ascii="Times New Roman" w:hAnsi="Times New Roman" w:cs="Times New Roman"/>
          <w:sz w:val="24"/>
          <w:szCs w:val="24"/>
        </w:rPr>
      </w:pPr>
    </w:p>
    <w:p w14:paraId="6D87115C" w14:textId="77777777" w:rsidR="006134EE" w:rsidRDefault="006134EE" w:rsidP="00755E3C">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755E3C" w14:paraId="0C5B3E12" w14:textId="77777777" w:rsidTr="006F47B0">
        <w:tc>
          <w:tcPr>
            <w:tcW w:w="10348" w:type="dxa"/>
            <w:gridSpan w:val="2"/>
            <w:shd w:val="clear" w:color="auto" w:fill="A0C3E3" w:themeFill="accent2" w:themeFillTint="99"/>
          </w:tcPr>
          <w:p w14:paraId="10B50A5D" w14:textId="77777777" w:rsidR="00755E3C" w:rsidRPr="001F54AB" w:rsidRDefault="00755E3C" w:rsidP="008D2631">
            <w:pPr>
              <w:spacing w:line="360" w:lineRule="auto"/>
              <w:jc w:val="center"/>
              <w:rPr>
                <w:rFonts w:ascii="Times New Roman" w:hAnsi="Times New Roman" w:cs="Times New Roman"/>
                <w:b/>
                <w:i/>
                <w:sz w:val="28"/>
                <w:szCs w:val="28"/>
              </w:rPr>
            </w:pPr>
            <w:r w:rsidRPr="001F54AB">
              <w:rPr>
                <w:rFonts w:ascii="Times New Roman" w:hAnsi="Times New Roman" w:cs="Times New Roman"/>
                <w:b/>
                <w:i/>
                <w:sz w:val="28"/>
                <w:szCs w:val="28"/>
              </w:rPr>
              <w:lastRenderedPageBreak/>
              <w:t>Mjera 1.3. Unaprjeđenje sustava za upravljanje podacima</w:t>
            </w:r>
          </w:p>
        </w:tc>
      </w:tr>
      <w:tr w:rsidR="00755E3C" w14:paraId="05450BFA" w14:textId="77777777" w:rsidTr="006F47B0">
        <w:tc>
          <w:tcPr>
            <w:tcW w:w="2024" w:type="dxa"/>
            <w:shd w:val="clear" w:color="auto" w:fill="D3E5F6" w:themeFill="accent3" w:themeFillTint="33"/>
          </w:tcPr>
          <w:p w14:paraId="2368F96E"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Opis</w:t>
            </w:r>
          </w:p>
        </w:tc>
        <w:tc>
          <w:tcPr>
            <w:tcW w:w="8324" w:type="dxa"/>
          </w:tcPr>
          <w:p w14:paraId="0D35AFFB"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Česti problem koji se javlja prilikom digitalizacije poslovnih procesa upravo je nedostatno unaprjeđenje sustava. Zbog toga pada funkcionalnost i optimiziranost poslovnih procesa te se javljaju teškoće s korištenjem i neminovno nezadovoljstvo iskustvom korištenja takvog sustava. </w:t>
            </w:r>
          </w:p>
          <w:p w14:paraId="5FACDA71"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Upravo zbog toga je definirana i Mjera 1.3. Unaprjeđenje sustava za upravljanje podacima koja se realizira kroz uvođenje moderniziranih tehnologija i umrežavanjem poslovnih procesa. Kroz mjeru unaprjeđenja sustava za upravljanje podacima povećava se transparentnost i efikasnost rada općine. Uzimajući u obzir brojne aktivnosti i procese koji podrazumijevaju velike količine podataka koje je potrebno pohraniti i obraditi, potrebno je kontinuirano ulagati u unaprjeđenje sustava za upravljanje podacima, a kako bi se povećala brzina i kvaliteta pružanja navedenih usluga, ali i posljedično kvalitetnijih i informiranijih odluka od strane općine. </w:t>
            </w:r>
          </w:p>
        </w:tc>
      </w:tr>
      <w:tr w:rsidR="00755E3C" w14:paraId="6257EBBA" w14:textId="77777777" w:rsidTr="006F47B0">
        <w:tc>
          <w:tcPr>
            <w:tcW w:w="2024" w:type="dxa"/>
            <w:shd w:val="clear" w:color="auto" w:fill="D3E5F6" w:themeFill="accent3" w:themeFillTint="33"/>
          </w:tcPr>
          <w:p w14:paraId="44E93104"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Indikativne aktivnosti za realizaciju mjere</w:t>
            </w:r>
          </w:p>
        </w:tc>
        <w:tc>
          <w:tcPr>
            <w:tcW w:w="8324" w:type="dxa"/>
          </w:tcPr>
          <w:p w14:paraId="410A2CF6" w14:textId="77777777" w:rsidR="00755E3C" w:rsidRPr="001F54AB" w:rsidRDefault="00755E3C" w:rsidP="00755E3C">
            <w:pPr>
              <w:pStyle w:val="Odlomakpopisa"/>
              <w:numPr>
                <w:ilvl w:val="0"/>
                <w:numId w:val="22"/>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Analiza zahtjeva i Plan rada usklađivanja s normama</w:t>
            </w:r>
          </w:p>
          <w:p w14:paraId="3E6BB049" w14:textId="77777777" w:rsidR="00755E3C" w:rsidRPr="001F54AB" w:rsidRDefault="00755E3C" w:rsidP="00755E3C">
            <w:pPr>
              <w:pStyle w:val="Odlomakpopisa"/>
              <w:numPr>
                <w:ilvl w:val="0"/>
                <w:numId w:val="22"/>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Mjerenje performansi</w:t>
            </w:r>
          </w:p>
          <w:p w14:paraId="4456AEF8" w14:textId="77777777" w:rsidR="00755E3C" w:rsidRPr="001F54AB" w:rsidRDefault="00755E3C" w:rsidP="00755E3C">
            <w:pPr>
              <w:pStyle w:val="Odlomakpopisa"/>
              <w:numPr>
                <w:ilvl w:val="0"/>
                <w:numId w:val="22"/>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Izvješćivanje</w:t>
            </w:r>
          </w:p>
          <w:p w14:paraId="4C8340C0" w14:textId="77777777" w:rsidR="00755E3C" w:rsidRPr="001F54AB" w:rsidRDefault="00755E3C" w:rsidP="00755E3C">
            <w:pPr>
              <w:pStyle w:val="Odlomakpopisa"/>
              <w:numPr>
                <w:ilvl w:val="0"/>
                <w:numId w:val="22"/>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Kontinuirano poboljšanje i praćenje</w:t>
            </w:r>
          </w:p>
        </w:tc>
      </w:tr>
      <w:tr w:rsidR="00755E3C" w14:paraId="5C525265" w14:textId="77777777" w:rsidTr="006F47B0">
        <w:tc>
          <w:tcPr>
            <w:tcW w:w="2024" w:type="dxa"/>
            <w:shd w:val="clear" w:color="auto" w:fill="D3E5F6" w:themeFill="accent3" w:themeFillTint="33"/>
          </w:tcPr>
          <w:p w14:paraId="61FB2093"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Financiranje</w:t>
            </w:r>
          </w:p>
        </w:tc>
        <w:tc>
          <w:tcPr>
            <w:tcW w:w="8324" w:type="dxa"/>
          </w:tcPr>
          <w:p w14:paraId="7A1D97B7"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Financijska sredstva biti će osigurana kroz lokalni, regionalni i nacionalni proračun, odnosno sredstva Europske unije.</w:t>
            </w:r>
          </w:p>
        </w:tc>
      </w:tr>
      <w:tr w:rsidR="00755E3C" w14:paraId="0A292BBF" w14:textId="77777777" w:rsidTr="006F47B0">
        <w:tc>
          <w:tcPr>
            <w:tcW w:w="2024" w:type="dxa"/>
            <w:shd w:val="clear" w:color="auto" w:fill="D3E5F6" w:themeFill="accent3" w:themeFillTint="33"/>
          </w:tcPr>
          <w:p w14:paraId="5D2FE3E7"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Nositelj mjere</w:t>
            </w:r>
          </w:p>
        </w:tc>
        <w:tc>
          <w:tcPr>
            <w:tcW w:w="8324" w:type="dxa"/>
          </w:tcPr>
          <w:p w14:paraId="1146EE63" w14:textId="52FE7DDF"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Nositelj implementacije strateškog cilja jest Općinska uprava Općine </w:t>
            </w:r>
            <w:r w:rsidR="004671B1">
              <w:rPr>
                <w:rFonts w:ascii="Times New Roman" w:hAnsi="Times New Roman" w:cs="Times New Roman"/>
                <w:sz w:val="28"/>
                <w:szCs w:val="28"/>
              </w:rPr>
              <w:t>Kraljevec na Sutli</w:t>
            </w:r>
            <w:r w:rsidRPr="001F54AB">
              <w:rPr>
                <w:rFonts w:ascii="Times New Roman" w:hAnsi="Times New Roman" w:cs="Times New Roman"/>
                <w:sz w:val="28"/>
                <w:szCs w:val="28"/>
              </w:rPr>
              <w:t xml:space="preserve"> te svi </w:t>
            </w:r>
            <w:r w:rsidR="00981BD4">
              <w:rPr>
                <w:rFonts w:ascii="Times New Roman" w:hAnsi="Times New Roman" w:cs="Times New Roman"/>
                <w:sz w:val="28"/>
                <w:szCs w:val="28"/>
              </w:rPr>
              <w:t>Jedinstveni upravni odjel</w:t>
            </w:r>
            <w:r w:rsidRPr="001F54AB">
              <w:rPr>
                <w:rFonts w:ascii="Times New Roman" w:hAnsi="Times New Roman" w:cs="Times New Roman"/>
                <w:sz w:val="28"/>
                <w:szCs w:val="28"/>
              </w:rPr>
              <w:t xml:space="preserve"> Općine. Ostali subjekti koji sudjeluju u realizaciji strateškog cilja su sva poduzeća i ustanove osnovana od strane Općine </w:t>
            </w:r>
            <w:r w:rsidR="004671B1">
              <w:rPr>
                <w:rFonts w:ascii="Times New Roman" w:hAnsi="Times New Roman" w:cs="Times New Roman"/>
                <w:sz w:val="28"/>
                <w:szCs w:val="28"/>
              </w:rPr>
              <w:t>Kraljevec na Sutli</w:t>
            </w:r>
            <w:r w:rsidRPr="001F54AB">
              <w:rPr>
                <w:rFonts w:ascii="Times New Roman" w:hAnsi="Times New Roman" w:cs="Times New Roman"/>
                <w:sz w:val="28"/>
                <w:szCs w:val="28"/>
              </w:rPr>
              <w:t xml:space="preserve">. </w:t>
            </w:r>
          </w:p>
          <w:p w14:paraId="6933FACB"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lastRenderedPageBreak/>
              <w:t>Ciljna skupina projekta su javna tijela – općinska uprava koja će na ovaj način povećati kapacitete za pripremu i provedbu javnih politika i projekata, a čime će se stvoriti temelj za veću razinu transparentnosti i rada, efikasnosti i efektivnosti, odnosno povećati kvaliteta poslovanja Općine.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755E3C" w14:paraId="133A2814" w14:textId="77777777" w:rsidTr="00441929">
        <w:tc>
          <w:tcPr>
            <w:tcW w:w="2024" w:type="dxa"/>
            <w:tcBorders>
              <w:bottom w:val="single" w:sz="4" w:space="0" w:color="auto"/>
            </w:tcBorders>
            <w:shd w:val="clear" w:color="auto" w:fill="D3E5F6" w:themeFill="accent3" w:themeFillTint="33"/>
          </w:tcPr>
          <w:p w14:paraId="687FE460" w14:textId="77777777" w:rsidR="00755E3C" w:rsidRPr="007A3B99" w:rsidRDefault="00755E3C" w:rsidP="008D2631">
            <w:pPr>
              <w:spacing w:line="360" w:lineRule="auto"/>
              <w:jc w:val="both"/>
              <w:rPr>
                <w:rFonts w:ascii="Times New Roman" w:hAnsi="Times New Roman" w:cs="Times New Roman"/>
                <w:b/>
                <w:sz w:val="28"/>
                <w:szCs w:val="28"/>
              </w:rPr>
            </w:pPr>
            <w:r w:rsidRPr="007A3B99">
              <w:rPr>
                <w:rFonts w:ascii="Times New Roman" w:hAnsi="Times New Roman" w:cs="Times New Roman"/>
                <w:b/>
                <w:sz w:val="28"/>
                <w:szCs w:val="28"/>
              </w:rPr>
              <w:lastRenderedPageBreak/>
              <w:t>Pokazatelj učinka</w:t>
            </w:r>
          </w:p>
        </w:tc>
        <w:tc>
          <w:tcPr>
            <w:tcW w:w="8324" w:type="dxa"/>
            <w:tcBorders>
              <w:bottom w:val="single" w:sz="4" w:space="0" w:color="auto"/>
            </w:tcBorders>
          </w:tcPr>
          <w:p w14:paraId="0D69143D" w14:textId="77777777" w:rsidR="00755E3C" w:rsidRPr="007A3B99" w:rsidRDefault="00755E3C" w:rsidP="008D2631">
            <w:pPr>
              <w:spacing w:line="360" w:lineRule="auto"/>
              <w:jc w:val="both"/>
              <w:rPr>
                <w:rFonts w:ascii="Times New Roman" w:hAnsi="Times New Roman" w:cs="Times New Roman"/>
                <w:sz w:val="28"/>
                <w:szCs w:val="28"/>
              </w:rPr>
            </w:pPr>
            <w:r w:rsidRPr="007A3B99">
              <w:rPr>
                <w:rFonts w:ascii="Times New Roman" w:hAnsi="Times New Roman" w:cs="Times New Roman"/>
                <w:sz w:val="28"/>
                <w:szCs w:val="28"/>
              </w:rPr>
              <w:t>Unaprjeđen sustav za upravljanje podacima</w:t>
            </w:r>
          </w:p>
        </w:tc>
      </w:tr>
      <w:tr w:rsidR="00441929" w:rsidRPr="00441929" w14:paraId="7B9B5CFB" w14:textId="77777777" w:rsidTr="00441929">
        <w:tc>
          <w:tcPr>
            <w:tcW w:w="2024" w:type="dxa"/>
            <w:tcBorders>
              <w:left w:val="nil"/>
              <w:right w:val="nil"/>
            </w:tcBorders>
            <w:shd w:val="clear" w:color="auto" w:fill="auto"/>
          </w:tcPr>
          <w:p w14:paraId="729CB5AE" w14:textId="77777777" w:rsidR="00441929" w:rsidRPr="00441929" w:rsidRDefault="00441929" w:rsidP="008D2631">
            <w:pPr>
              <w:spacing w:line="360" w:lineRule="auto"/>
              <w:jc w:val="both"/>
              <w:rPr>
                <w:rFonts w:ascii="Times New Roman" w:hAnsi="Times New Roman" w:cs="Times New Roman"/>
                <w:b/>
                <w:color w:val="FFFFFF" w:themeColor="background1"/>
                <w:sz w:val="28"/>
                <w:szCs w:val="28"/>
                <w:highlight w:val="yellow"/>
              </w:rPr>
            </w:pPr>
          </w:p>
        </w:tc>
        <w:tc>
          <w:tcPr>
            <w:tcW w:w="8324" w:type="dxa"/>
            <w:tcBorders>
              <w:left w:val="nil"/>
              <w:right w:val="nil"/>
            </w:tcBorders>
          </w:tcPr>
          <w:p w14:paraId="00F2BF23" w14:textId="77777777" w:rsidR="00441929" w:rsidRPr="00441929" w:rsidRDefault="00441929" w:rsidP="008D2631">
            <w:pPr>
              <w:spacing w:line="360" w:lineRule="auto"/>
              <w:jc w:val="both"/>
              <w:rPr>
                <w:rFonts w:ascii="Times New Roman" w:hAnsi="Times New Roman" w:cs="Times New Roman"/>
                <w:color w:val="FFFFFF" w:themeColor="background1"/>
                <w:sz w:val="28"/>
                <w:szCs w:val="28"/>
                <w:highlight w:val="yellow"/>
              </w:rPr>
            </w:pPr>
          </w:p>
        </w:tc>
      </w:tr>
      <w:tr w:rsidR="00755E3C" w14:paraId="242140B5" w14:textId="77777777" w:rsidTr="006F47B0">
        <w:tc>
          <w:tcPr>
            <w:tcW w:w="10348" w:type="dxa"/>
            <w:gridSpan w:val="2"/>
            <w:shd w:val="clear" w:color="auto" w:fill="A0C3E3" w:themeFill="accent2" w:themeFillTint="99"/>
          </w:tcPr>
          <w:p w14:paraId="3920386B" w14:textId="77777777" w:rsidR="00755E3C" w:rsidRPr="001F54AB" w:rsidRDefault="00755E3C" w:rsidP="008D2631">
            <w:pPr>
              <w:spacing w:line="360" w:lineRule="auto"/>
              <w:jc w:val="center"/>
              <w:rPr>
                <w:rFonts w:ascii="Times New Roman" w:hAnsi="Times New Roman" w:cs="Times New Roman"/>
                <w:b/>
                <w:i/>
                <w:sz w:val="28"/>
                <w:szCs w:val="28"/>
              </w:rPr>
            </w:pPr>
            <w:r w:rsidRPr="001F54AB">
              <w:rPr>
                <w:rFonts w:ascii="Times New Roman" w:hAnsi="Times New Roman" w:cs="Times New Roman"/>
                <w:b/>
                <w:i/>
                <w:sz w:val="28"/>
                <w:szCs w:val="28"/>
              </w:rPr>
              <w:t>Mjera 1.4. Unaprjeđenje sustava za strateško planiranje</w:t>
            </w:r>
          </w:p>
        </w:tc>
      </w:tr>
      <w:tr w:rsidR="00755E3C" w14:paraId="5217C4CD" w14:textId="77777777" w:rsidTr="006F47B0">
        <w:tc>
          <w:tcPr>
            <w:tcW w:w="2024" w:type="dxa"/>
            <w:shd w:val="clear" w:color="auto" w:fill="D3E5F6" w:themeFill="accent3" w:themeFillTint="33"/>
          </w:tcPr>
          <w:p w14:paraId="2ABC1F72"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Opis</w:t>
            </w:r>
          </w:p>
        </w:tc>
        <w:tc>
          <w:tcPr>
            <w:tcW w:w="8324" w:type="dxa"/>
          </w:tcPr>
          <w:p w14:paraId="0E0F1B07"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Problem većine Općina na razini Republike Hrvatske predstavlja nedovoljna usmjerenost na planiranje razvoja općine, a zbog čega dolazi do nedostatno iskorištenih kapaciteta i prilika općine, odnosno do nedostatnog razvoja općine. </w:t>
            </w:r>
          </w:p>
          <w:p w14:paraId="748CA160"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Kako bi se iskoristili svi kapaciteti i prilike koje općina ima, te umanjile slabosti i izbjegle prijetnje, potrebno je dodatnu pozornost usmjeriti na strateško planiranje. Strateškim planiranje općine definiraju što žele postići i koliko im novaca treba da to postignu, odnosno određuju da li su navedeno postigle ili nisu. Bez dobrog i kvalitetnog strateškog planiranja, nije moguće utvrditi napredak općine. Upravo iz tog razloga strateško planiranje jedno je od važnih sastavnica pametne općine. </w:t>
            </w:r>
          </w:p>
        </w:tc>
      </w:tr>
      <w:tr w:rsidR="00755E3C" w14:paraId="3E1F9508" w14:textId="77777777" w:rsidTr="006F47B0">
        <w:tc>
          <w:tcPr>
            <w:tcW w:w="2024" w:type="dxa"/>
            <w:shd w:val="clear" w:color="auto" w:fill="D3E5F6" w:themeFill="accent3" w:themeFillTint="33"/>
          </w:tcPr>
          <w:p w14:paraId="74E5E016"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Indikativne aktivnosti za realizaciju mjere</w:t>
            </w:r>
          </w:p>
        </w:tc>
        <w:tc>
          <w:tcPr>
            <w:tcW w:w="8324" w:type="dxa"/>
          </w:tcPr>
          <w:p w14:paraId="31D2903F" w14:textId="77777777" w:rsidR="00755E3C" w:rsidRPr="001F54AB" w:rsidRDefault="00755E3C" w:rsidP="00755E3C">
            <w:pPr>
              <w:pStyle w:val="Odlomakpopisa"/>
              <w:numPr>
                <w:ilvl w:val="0"/>
                <w:numId w:val="24"/>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Definiranje usmjerenja i indikatora kroz strateške dokumente</w:t>
            </w:r>
          </w:p>
          <w:p w14:paraId="75F49C39" w14:textId="77777777" w:rsidR="00755E3C" w:rsidRPr="001F54AB" w:rsidRDefault="00755E3C" w:rsidP="00755E3C">
            <w:pPr>
              <w:pStyle w:val="Odlomakpopisa"/>
              <w:numPr>
                <w:ilvl w:val="0"/>
                <w:numId w:val="24"/>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Kontinuirano praćenje rezultata</w:t>
            </w:r>
          </w:p>
          <w:p w14:paraId="441A20A8" w14:textId="77777777" w:rsidR="00755E3C" w:rsidRPr="001F54AB" w:rsidRDefault="00755E3C" w:rsidP="00755E3C">
            <w:pPr>
              <w:pStyle w:val="Odlomakpopisa"/>
              <w:numPr>
                <w:ilvl w:val="0"/>
                <w:numId w:val="24"/>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Ocjenjivanje rezultata</w:t>
            </w:r>
          </w:p>
          <w:p w14:paraId="3963A0E0" w14:textId="77777777" w:rsidR="00755E3C" w:rsidRPr="001F54AB" w:rsidRDefault="00755E3C" w:rsidP="00755E3C">
            <w:pPr>
              <w:pStyle w:val="Odlomakpopisa"/>
              <w:numPr>
                <w:ilvl w:val="0"/>
                <w:numId w:val="24"/>
              </w:num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Unaprjeđivanje sustava sukladno prepoznatim potrebama</w:t>
            </w:r>
          </w:p>
        </w:tc>
      </w:tr>
      <w:tr w:rsidR="00755E3C" w14:paraId="33EFF63D" w14:textId="77777777" w:rsidTr="006F47B0">
        <w:tc>
          <w:tcPr>
            <w:tcW w:w="2024" w:type="dxa"/>
            <w:shd w:val="clear" w:color="auto" w:fill="D3E5F6" w:themeFill="accent3" w:themeFillTint="33"/>
          </w:tcPr>
          <w:p w14:paraId="5CA51DB6"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lastRenderedPageBreak/>
              <w:t>Financiranje</w:t>
            </w:r>
          </w:p>
        </w:tc>
        <w:tc>
          <w:tcPr>
            <w:tcW w:w="8324" w:type="dxa"/>
          </w:tcPr>
          <w:p w14:paraId="4571A5BC"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Financijska sredstva biti će osigurana kroz lokalni, regionalni i nacionalni proračun, odnosno sredstva Europske unije.</w:t>
            </w:r>
          </w:p>
        </w:tc>
      </w:tr>
      <w:tr w:rsidR="00755E3C" w14:paraId="02020ED9" w14:textId="77777777" w:rsidTr="006F47B0">
        <w:tc>
          <w:tcPr>
            <w:tcW w:w="2024" w:type="dxa"/>
            <w:shd w:val="clear" w:color="auto" w:fill="D3E5F6" w:themeFill="accent3" w:themeFillTint="33"/>
          </w:tcPr>
          <w:p w14:paraId="17C64CF1"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Nositelj mjere</w:t>
            </w:r>
          </w:p>
        </w:tc>
        <w:tc>
          <w:tcPr>
            <w:tcW w:w="8324" w:type="dxa"/>
          </w:tcPr>
          <w:p w14:paraId="2D8277AB" w14:textId="5B07C93F"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 xml:space="preserve">Nositelj implementacije strateškog cilja jest Općinska uprava Općine </w:t>
            </w:r>
            <w:r w:rsidR="004671B1">
              <w:rPr>
                <w:rFonts w:ascii="Times New Roman" w:hAnsi="Times New Roman" w:cs="Times New Roman"/>
                <w:sz w:val="28"/>
                <w:szCs w:val="28"/>
              </w:rPr>
              <w:t>Kraljevec na Sutli</w:t>
            </w:r>
            <w:r w:rsidRPr="001F54AB">
              <w:rPr>
                <w:rFonts w:ascii="Times New Roman" w:hAnsi="Times New Roman" w:cs="Times New Roman"/>
                <w:sz w:val="28"/>
                <w:szCs w:val="28"/>
              </w:rPr>
              <w:t xml:space="preserve"> te </w:t>
            </w:r>
            <w:r w:rsidR="00981BD4">
              <w:rPr>
                <w:rFonts w:ascii="Times New Roman" w:hAnsi="Times New Roman" w:cs="Times New Roman"/>
                <w:sz w:val="28"/>
                <w:szCs w:val="28"/>
              </w:rPr>
              <w:t>Jedinstveni upravni odjel</w:t>
            </w:r>
            <w:r w:rsidRPr="001F54AB">
              <w:rPr>
                <w:rFonts w:ascii="Times New Roman" w:hAnsi="Times New Roman" w:cs="Times New Roman"/>
                <w:sz w:val="28"/>
                <w:szCs w:val="28"/>
              </w:rPr>
              <w:t xml:space="preserve"> Općine. Ostali subjekti koji sudjeluju u realizaciji strateškog cilja su sva poduzeća i ustanove osnovana od strane Općine </w:t>
            </w:r>
            <w:r w:rsidR="004671B1">
              <w:rPr>
                <w:rFonts w:ascii="Times New Roman" w:hAnsi="Times New Roman" w:cs="Times New Roman"/>
                <w:sz w:val="28"/>
                <w:szCs w:val="28"/>
              </w:rPr>
              <w:t>Kraljevec na Sutli</w:t>
            </w:r>
            <w:r w:rsidRPr="001F54AB">
              <w:rPr>
                <w:rFonts w:ascii="Times New Roman" w:hAnsi="Times New Roman" w:cs="Times New Roman"/>
                <w:sz w:val="28"/>
                <w:szCs w:val="28"/>
              </w:rPr>
              <w:t xml:space="preserve">. </w:t>
            </w:r>
          </w:p>
          <w:p w14:paraId="0135A4DB"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Ciljna skupina projekta su javna tijela – općinska uprava koja će na ovaj način povećati kapacitete za pripremu i provedbu javnih politika i projekata, a čime će se stvoriti temelj za veću razinu transparentnosti i rada, efikasnosti i efektivnosti, odnosno povećati kvaliteta poslovanja Općine.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755E3C" w14:paraId="3010F9D2" w14:textId="77777777" w:rsidTr="006F47B0">
        <w:tc>
          <w:tcPr>
            <w:tcW w:w="2024" w:type="dxa"/>
            <w:shd w:val="clear" w:color="auto" w:fill="D3E5F6" w:themeFill="accent3" w:themeFillTint="33"/>
          </w:tcPr>
          <w:p w14:paraId="24005188" w14:textId="77777777" w:rsidR="00755E3C" w:rsidRPr="001F54AB" w:rsidRDefault="00755E3C" w:rsidP="008D2631">
            <w:pPr>
              <w:spacing w:line="360" w:lineRule="auto"/>
              <w:jc w:val="both"/>
              <w:rPr>
                <w:rFonts w:ascii="Times New Roman" w:hAnsi="Times New Roman" w:cs="Times New Roman"/>
                <w:b/>
                <w:sz w:val="28"/>
                <w:szCs w:val="28"/>
              </w:rPr>
            </w:pPr>
            <w:r w:rsidRPr="001F54AB">
              <w:rPr>
                <w:rFonts w:ascii="Times New Roman" w:hAnsi="Times New Roman" w:cs="Times New Roman"/>
                <w:b/>
                <w:sz w:val="28"/>
                <w:szCs w:val="28"/>
              </w:rPr>
              <w:t>Pokazatelj učinka</w:t>
            </w:r>
          </w:p>
        </w:tc>
        <w:tc>
          <w:tcPr>
            <w:tcW w:w="8324" w:type="dxa"/>
          </w:tcPr>
          <w:p w14:paraId="3B44A44F"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Donesen minimalno jedan strateški dokument</w:t>
            </w:r>
          </w:p>
          <w:p w14:paraId="53604A58" w14:textId="77777777" w:rsidR="00755E3C" w:rsidRPr="001F54AB" w:rsidRDefault="00755E3C" w:rsidP="008D2631">
            <w:pPr>
              <w:spacing w:line="360" w:lineRule="auto"/>
              <w:jc w:val="both"/>
              <w:rPr>
                <w:rFonts w:ascii="Times New Roman" w:hAnsi="Times New Roman" w:cs="Times New Roman"/>
                <w:sz w:val="28"/>
                <w:szCs w:val="28"/>
              </w:rPr>
            </w:pPr>
            <w:r w:rsidRPr="001F54AB">
              <w:rPr>
                <w:rFonts w:ascii="Times New Roman" w:hAnsi="Times New Roman" w:cs="Times New Roman"/>
                <w:sz w:val="28"/>
                <w:szCs w:val="28"/>
              </w:rPr>
              <w:t>Realizirani rezultati definirani strateškim dokumentima</w:t>
            </w:r>
          </w:p>
        </w:tc>
      </w:tr>
    </w:tbl>
    <w:p w14:paraId="065190EB" w14:textId="77777777" w:rsidR="00755E3C" w:rsidRDefault="00755E3C" w:rsidP="004A5B90">
      <w:pPr>
        <w:spacing w:after="0" w:line="360" w:lineRule="auto"/>
        <w:jc w:val="both"/>
        <w:rPr>
          <w:rFonts w:ascii="Times New Roman" w:hAnsi="Times New Roman" w:cs="Times New Roman"/>
        </w:rPr>
      </w:pPr>
    </w:p>
    <w:p w14:paraId="6EF3F5BF" w14:textId="176932D0" w:rsidR="003B3FEC" w:rsidRPr="004A5B90" w:rsidRDefault="00900D7E"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55" w:name="_Toc112841742"/>
      <w:bookmarkStart w:id="56" w:name="_Toc121819211"/>
      <w:r>
        <w:rPr>
          <w:rFonts w:ascii="Times New Roman" w:hAnsi="Times New Roman" w:cs="Times New Roman"/>
          <w:i/>
          <w:iCs/>
          <w:color w:val="FFFFFF" w:themeColor="background1"/>
          <w:sz w:val="24"/>
          <w:szCs w:val="24"/>
        </w:rPr>
        <w:t xml:space="preserve">Strateško područje 2: </w:t>
      </w:r>
      <w:bookmarkEnd w:id="55"/>
      <w:r>
        <w:rPr>
          <w:rFonts w:ascii="Times New Roman" w:hAnsi="Times New Roman" w:cs="Times New Roman"/>
          <w:i/>
          <w:iCs/>
          <w:color w:val="FFFFFF" w:themeColor="background1"/>
          <w:sz w:val="24"/>
          <w:szCs w:val="24"/>
        </w:rPr>
        <w:t>Kvaliteta života</w:t>
      </w:r>
      <w:bookmarkEnd w:id="56"/>
    </w:p>
    <w:p w14:paraId="7CCB2986" w14:textId="1816476F" w:rsidR="00D45918" w:rsidRDefault="00D45918" w:rsidP="004A5B90">
      <w:pPr>
        <w:spacing w:after="0" w:line="360" w:lineRule="auto"/>
        <w:jc w:val="both"/>
        <w:rPr>
          <w:rFonts w:ascii="Times New Roman" w:hAnsi="Times New Roman" w:cs="Times New Roman"/>
          <w:b/>
          <w:bCs/>
          <w:sz w:val="24"/>
          <w:szCs w:val="24"/>
        </w:rPr>
      </w:pPr>
    </w:p>
    <w:p w14:paraId="756A153D"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Ruralna područja susreću se sa problemima poput nedostatnih ljudskih i materijalnih resursa, iseljavanja, slabijeg obrazovanog stanovništva, starenja stanovništva te drugih specifičnih socijalnih problema. Uzimajući u obzir kako društvo čini središnju točku koncepta pametne općine koje je ujedno i njegov najosjetljiviji dio, pametna općina nastoji koristiti digitalne tehnologije poput digitalnih platformi kako bi unaprijedila kvalitetu i životni standard koristeći takve oskudne resurse i mogućnosti.</w:t>
      </w:r>
    </w:p>
    <w:p w14:paraId="01BDB88E"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obzirom na to, strateškim područjem 2: Kvaliteta života nastoji se maksimalno uključiti stanovništvo s područja općine kako bi se iskoristile sve dostupne mogućnosti na području općine kroz korištenje digitalnih rješenja. Utjecaj na kvalitetu života kroz digitalne tehnologije </w:t>
      </w:r>
      <w:r>
        <w:rPr>
          <w:rFonts w:ascii="Times New Roman" w:hAnsi="Times New Roman" w:cs="Times New Roman"/>
          <w:sz w:val="24"/>
          <w:szCs w:val="24"/>
        </w:rPr>
        <w:lastRenderedPageBreak/>
        <w:t xml:space="preserve">podrazumijeva jačanje socijalnog kapitala te poboljšanje lokalnih društvenih sadržaja, a koje uz sebe vežu i mnoštvo izazova poput: dobi, dostupnosti usluga, koheziju zajednice, postojeće vještine, kvalifikaciju stanovništva te druge, a na koje je potrebno posebno obratiti pažnju kako bi se na navedene izazove što adekvatnije odgovorilo. </w:t>
      </w:r>
    </w:p>
    <w:p w14:paraId="665DC892"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Ključni čimbenik pametne općine predstavlja informacijsko – komunikacijska tehnologija, društvene mreže, digitalne platforme i povezani uređaji, a preduvjet za razvoj pametnog društva predstavlja osnaženo društvo koje posjeduje visoku razinu obrazovanja i društvene osviještenosti. Kroz ovu mjeru ulagati će se u taj preduvjet.</w:t>
      </w:r>
    </w:p>
    <w:p w14:paraId="36E47098" w14:textId="77777777" w:rsidR="00900D7E" w:rsidRPr="00FF2293" w:rsidRDefault="00900D7E" w:rsidP="00900D7E">
      <w:pPr>
        <w:spacing w:line="360" w:lineRule="auto"/>
        <w:jc w:val="both"/>
        <w:rPr>
          <w:rFonts w:ascii="Times New Roman" w:hAnsi="Times New Roman" w:cs="Times New Roman"/>
          <w:sz w:val="24"/>
          <w:szCs w:val="24"/>
        </w:rPr>
      </w:pPr>
      <w:r w:rsidRPr="00FF2293">
        <w:rPr>
          <w:rFonts w:ascii="Times New Roman" w:hAnsi="Times New Roman" w:cs="Times New Roman"/>
          <w:sz w:val="24"/>
          <w:szCs w:val="24"/>
        </w:rPr>
        <w:t>S obzirom na veliki potencijal koje digitalne tehnologije imaju u kulturi, sportu i obrazovanju, a koje se ostvaruju kroz uspješnu povezanost različitih dionika, moguće je smanjiti ili čak neutralizirati neke od navedenih problema.</w:t>
      </w:r>
    </w:p>
    <w:p w14:paraId="74C042BE" w14:textId="6B8055F5" w:rsidR="00900D7E" w:rsidRDefault="00900D7E" w:rsidP="00900D7E">
      <w:pPr>
        <w:spacing w:line="360" w:lineRule="auto"/>
        <w:jc w:val="both"/>
        <w:rPr>
          <w:rFonts w:ascii="Times New Roman" w:hAnsi="Times New Roman" w:cs="Times New Roman"/>
          <w:sz w:val="24"/>
          <w:szCs w:val="24"/>
        </w:rPr>
      </w:pPr>
      <w:r w:rsidRPr="00FF2293">
        <w:rPr>
          <w:rFonts w:ascii="Times New Roman" w:hAnsi="Times New Roman" w:cs="Times New Roman"/>
          <w:sz w:val="24"/>
          <w:szCs w:val="24"/>
        </w:rPr>
        <w:t xml:space="preserve">Nositelj implementacije strateškog cilja jest Općinska uprava Općine </w:t>
      </w:r>
      <w:r w:rsidR="004671B1">
        <w:rPr>
          <w:rFonts w:ascii="Times New Roman" w:hAnsi="Times New Roman" w:cs="Times New Roman"/>
          <w:sz w:val="24"/>
          <w:szCs w:val="24"/>
        </w:rPr>
        <w:t>Kraljevec na Sutli</w:t>
      </w:r>
      <w:r w:rsidRPr="00FF2293">
        <w:rPr>
          <w:rFonts w:ascii="Times New Roman" w:hAnsi="Times New Roman" w:cs="Times New Roman"/>
          <w:sz w:val="24"/>
          <w:szCs w:val="24"/>
        </w:rPr>
        <w:t xml:space="preserve"> te </w:t>
      </w:r>
      <w:r w:rsidR="00981BD4">
        <w:rPr>
          <w:rFonts w:ascii="Times New Roman" w:hAnsi="Times New Roman" w:cs="Times New Roman"/>
          <w:sz w:val="24"/>
          <w:szCs w:val="24"/>
        </w:rPr>
        <w:t>Jedinstveni upravni</w:t>
      </w:r>
      <w:r w:rsidRPr="00FF2293">
        <w:rPr>
          <w:rFonts w:ascii="Times New Roman" w:hAnsi="Times New Roman" w:cs="Times New Roman"/>
          <w:sz w:val="24"/>
          <w:szCs w:val="24"/>
        </w:rPr>
        <w:t xml:space="preserve"> odjel Općine. Ostali subjekti koji sudjeluju u realizaciji strateškog cilja su sva poduzeća i ustanove osno</w:t>
      </w:r>
      <w:r>
        <w:rPr>
          <w:rFonts w:ascii="Times New Roman" w:hAnsi="Times New Roman" w:cs="Times New Roman"/>
          <w:sz w:val="24"/>
          <w:szCs w:val="24"/>
        </w:rPr>
        <w:t xml:space="preserve">vana od strane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odnosno druge pravne i fizičke osobe na području općine. </w:t>
      </w:r>
    </w:p>
    <w:p w14:paraId="0ECD76D3" w14:textId="77777777" w:rsidR="00900D7E" w:rsidRDefault="00900D7E" w:rsidP="00900D7E">
      <w:pPr>
        <w:spacing w:line="360" w:lineRule="auto"/>
        <w:jc w:val="both"/>
        <w:rPr>
          <w:rFonts w:ascii="Times New Roman" w:hAnsi="Times New Roman" w:cs="Times New Roman"/>
          <w:sz w:val="24"/>
          <w:szCs w:val="24"/>
        </w:rPr>
      </w:pPr>
      <w:r w:rsidRPr="00FF2293">
        <w:rPr>
          <w:rFonts w:ascii="Times New Roman" w:hAnsi="Times New Roman" w:cs="Times New Roman"/>
          <w:sz w:val="24"/>
          <w:szCs w:val="24"/>
        </w:rPr>
        <w:t xml:space="preserve">Ciljna skupina </w:t>
      </w:r>
      <w:r>
        <w:rPr>
          <w:rFonts w:ascii="Times New Roman" w:hAnsi="Times New Roman" w:cs="Times New Roman"/>
          <w:sz w:val="24"/>
          <w:szCs w:val="24"/>
        </w:rPr>
        <w:t xml:space="preserve">su zaposlenici Općine, ali i stanovništvo Općine koje će na ovaj način povećati svoje resurse u pogledu znanja i vještina čime će se osnažiti kapaciteti za realizaciju strateškog područja. Krajnji korisnici su drugi posjetitelji općine koji </w:t>
      </w:r>
      <w:r w:rsidRPr="00074152">
        <w:rPr>
          <w:rFonts w:ascii="Times New Roman" w:hAnsi="Times New Roman" w:cs="Times New Roman"/>
          <w:sz w:val="24"/>
          <w:szCs w:val="24"/>
        </w:rPr>
        <w:t xml:space="preserve">će realizacijom </w:t>
      </w:r>
      <w:r>
        <w:rPr>
          <w:rFonts w:ascii="Times New Roman" w:hAnsi="Times New Roman" w:cs="Times New Roman"/>
          <w:sz w:val="24"/>
          <w:szCs w:val="24"/>
        </w:rPr>
        <w:t xml:space="preserve">područja </w:t>
      </w:r>
      <w:r w:rsidRPr="00074152">
        <w:rPr>
          <w:rFonts w:ascii="Times New Roman" w:hAnsi="Times New Roman" w:cs="Times New Roman"/>
          <w:sz w:val="24"/>
          <w:szCs w:val="24"/>
        </w:rPr>
        <w:t>ostvariti veću razinu dostupnosti usluga i info</w:t>
      </w:r>
      <w:r>
        <w:rPr>
          <w:rFonts w:ascii="Times New Roman" w:hAnsi="Times New Roman" w:cs="Times New Roman"/>
          <w:sz w:val="24"/>
          <w:szCs w:val="24"/>
        </w:rPr>
        <w:t xml:space="preserve">rmacija potrebnih za realiziranje vlastitog boravka na području općine. </w:t>
      </w:r>
    </w:p>
    <w:p w14:paraId="7B54439B" w14:textId="77777777" w:rsidR="00900D7E" w:rsidRPr="00BB01D7" w:rsidRDefault="00900D7E" w:rsidP="00900D7E">
      <w:pPr>
        <w:spacing w:line="360" w:lineRule="auto"/>
        <w:jc w:val="both"/>
        <w:rPr>
          <w:rFonts w:ascii="Times New Roman" w:hAnsi="Times New Roman" w:cs="Times New Roman"/>
          <w:b/>
          <w:bCs/>
          <w:sz w:val="24"/>
          <w:szCs w:val="24"/>
        </w:rPr>
      </w:pPr>
      <w:r w:rsidRPr="00BB01D7">
        <w:rPr>
          <w:rFonts w:ascii="Times New Roman" w:hAnsi="Times New Roman" w:cs="Times New Roman"/>
          <w:b/>
          <w:bCs/>
          <w:sz w:val="24"/>
          <w:szCs w:val="24"/>
        </w:rPr>
        <w:t>Mjere kojima će se ostvariti realizacija strateškog cilja 2: Kvaliteta života su slijedeće:</w:t>
      </w:r>
    </w:p>
    <w:p w14:paraId="6AB29208"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2.1. Edukacija stanovništva</w:t>
      </w:r>
    </w:p>
    <w:p w14:paraId="5F993F81"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2.2. </w:t>
      </w:r>
      <w:r w:rsidRPr="00074152">
        <w:rPr>
          <w:rFonts w:ascii="Times New Roman" w:hAnsi="Times New Roman" w:cs="Times New Roman"/>
          <w:sz w:val="24"/>
          <w:szCs w:val="24"/>
        </w:rPr>
        <w:t>Poticanje sudjelovanja stanovništva u razvoju općine</w:t>
      </w:r>
    </w:p>
    <w:tbl>
      <w:tblPr>
        <w:tblStyle w:val="Reetkatablice"/>
        <w:tblW w:w="10348" w:type="dxa"/>
        <w:tblInd w:w="-714" w:type="dxa"/>
        <w:tblLook w:val="04A0" w:firstRow="1" w:lastRow="0" w:firstColumn="1" w:lastColumn="0" w:noHBand="0" w:noVBand="1"/>
      </w:tblPr>
      <w:tblGrid>
        <w:gridCol w:w="2024"/>
        <w:gridCol w:w="8324"/>
      </w:tblGrid>
      <w:tr w:rsidR="00900D7E" w:rsidRPr="008D2631" w14:paraId="73F4705B"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152628B5"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2.1. Edukacija stanovništva</w:t>
            </w:r>
          </w:p>
        </w:tc>
      </w:tr>
      <w:tr w:rsidR="00900D7E" w:rsidRPr="008D2631" w14:paraId="7594C512"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38753A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79A0625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Većina stanovništva općine ima završenu srednju i osnovnu školu, dok veliki udio stanovništva nije digitalno pismen. Nedostatno obrazovanje i digitalna pismenost uvelike ograničavaju mogućnosti korištenja digitalnih tehnologija u svrhu razvoja </w:t>
            </w:r>
            <w:r w:rsidRPr="008D2631">
              <w:rPr>
                <w:rFonts w:ascii="Times New Roman" w:hAnsi="Times New Roman" w:cs="Times New Roman"/>
                <w:sz w:val="24"/>
                <w:szCs w:val="24"/>
              </w:rPr>
              <w:lastRenderedPageBreak/>
              <w:t>koncepta pametne općine, a i čine ograničavajući faktor za daljnji razvoj područja općine. Kako bi se smanjio navedeni problem definirana je mjera 2.1. Edukacija stanovništva koja je usmjerena na zaposlenike u općinskoj upravi, te na stanovništvo općine.</w:t>
            </w:r>
          </w:p>
          <w:p w14:paraId="18EA74EF"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Edukacija predstavlja preduvjet za uspješno realiziranje navedenog strateškog područja, odnosno realiziranje koncepta pametne općine. Mjera ima za cilj razvijanje digitalne pismenosti stanovništva na području općine, a kako bi se unaprijedila razina korištenja informacijsko – komunikacijskih usluga dostupnih kroz sustav digitalne uprave. U tome smislu potrebno je unaprijediti informatičku pismenost i digitalne vještine osoba zaposlenih u općinskoj upravi, a kako bi iskoristile sve mogućnosti dostupnih tehnologija te razvile nove digitalne usluge kojima bi se odgovorilo na potrebe lokalnog stanovništva. S druge strane, informatička pismenost preduvjet je za korištenje digitalnog sustava uprave, odnosno preduvjet za brže, efikasnije i kvalitetnije ostvarivanje osobnih prava. </w:t>
            </w:r>
          </w:p>
        </w:tc>
      </w:tr>
      <w:tr w:rsidR="00900D7E" w:rsidRPr="008D2631" w14:paraId="2458920A"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75931FB"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63DF607E" w14:textId="77777777" w:rsidR="00900D7E" w:rsidRPr="008D2631" w:rsidRDefault="00900D7E" w:rsidP="00900D7E">
            <w:pPr>
              <w:pStyle w:val="Odlomakpopisa"/>
              <w:numPr>
                <w:ilvl w:val="0"/>
                <w:numId w:val="25"/>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informatičke pismenosti osoba zaposlenih u općinskoj upravi</w:t>
            </w:r>
          </w:p>
          <w:p w14:paraId="0B85BAB6" w14:textId="77777777" w:rsidR="00900D7E" w:rsidRPr="008D2631" w:rsidRDefault="00900D7E" w:rsidP="00900D7E">
            <w:pPr>
              <w:pStyle w:val="Odlomakpopisa"/>
              <w:numPr>
                <w:ilvl w:val="0"/>
                <w:numId w:val="25"/>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informatičke pismenosti stanovništva općine</w:t>
            </w:r>
          </w:p>
        </w:tc>
      </w:tr>
      <w:tr w:rsidR="00900D7E" w:rsidRPr="008D2631" w14:paraId="02E1A716"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4E74CC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6878F1D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0D9EEFEE"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5D3A766"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43C9B492" w14:textId="58CB896A"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Jedinstveni upravni</w:t>
            </w:r>
            <w:r w:rsidRPr="008D2631">
              <w:rPr>
                <w:rFonts w:ascii="Times New Roman" w:hAnsi="Times New Roman" w:cs="Times New Roman"/>
                <w:sz w:val="24"/>
                <w:szCs w:val="24"/>
              </w:rPr>
              <w:t xml:space="preserve"> odjel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odnosno druge pravne i fizičke osobe na području općine. </w:t>
            </w:r>
          </w:p>
          <w:p w14:paraId="2C211E94"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su zaposlenici Općine, ali i stanovništvo Općine koje će na ovaj način povećati svoje resurse u pogledu znanja i vještina čime će se osnažiti kapaciteti za realizaciju strateškog područja. Krajnji korisnici su drugi posjetitelji općine koji će realizacijom područja ostvariti veću razinu dostupnosti usluga i informacija potrebnih za realiziranje vlastitog boravka na području općine.</w:t>
            </w:r>
          </w:p>
        </w:tc>
      </w:tr>
      <w:tr w:rsidR="00900D7E" w:rsidRPr="008D2631" w14:paraId="0707BBAF"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56740F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hideMark/>
          </w:tcPr>
          <w:p w14:paraId="05345D3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Održana minimalno jedna edukacija povećanja informatičke pismenosti za zaposlene osobe u općinskoj upravi</w:t>
            </w:r>
            <w:bookmarkStart w:id="57" w:name="_GoBack"/>
            <w:bookmarkEnd w:id="57"/>
          </w:p>
          <w:p w14:paraId="44E7ADE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lastRenderedPageBreak/>
              <w:t>Održana minimalna jedna edukacija povećanja informatičke pismenosti za stanovništvo s područja općine</w:t>
            </w:r>
          </w:p>
        </w:tc>
      </w:tr>
    </w:tbl>
    <w:p w14:paraId="4EB7DB9A" w14:textId="77777777" w:rsidR="00900D7E" w:rsidRDefault="00900D7E" w:rsidP="00900D7E">
      <w:pPr>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3AB270BD"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7E70712B"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2.2. Poticanje sudjelovanja stanovništva u razvoju općine</w:t>
            </w:r>
          </w:p>
        </w:tc>
      </w:tr>
      <w:tr w:rsidR="00900D7E" w:rsidRPr="008D2631" w14:paraId="5CE3117E"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A9BCEB6"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765603F7"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Uključenost stanovništva u razvoj nekog područja još uvijek je na nedovoljnoj razini na prostoru cijele Republike Hrvatske. Uzimajući u obzir kako proaktivnim djelovanjem stanovništva mogu biti nadomještene neke nedostupne usluge na području općine, odnosno mogu biti riješeni specifični problemi općine, potrebno je djelovati na aktiviranje stanovnika kroz jačanje socijalnog kapitala, a kako bi se riješili specifični problemi vezani za navedenu sredinu. Potrebno je ulagati u kapacitete koji doprinose samoorganizaciji stanovništva, a koji imaju potencijala realizirati socijalne inovacije kojima bi se učinkovito djelovalo na prevenciju i otklanjanje socijalnih rizika. U tome smislu najvažniji aspekti u koje je potrebno ulagati su jačanje socijalnog kapitala, otvorenosti sustava za inovacije, kao i volonterstvo. Socijalne inovacije potpomažu integraciji, doprinose unaprjeđenju socijalne kohezije te tako utječu na socijalne rizike, a ključna uloga u svemu tome je partnerstvo između različitih dionika, odnosno civilnog sektora, tržišta i javne uprave.</w:t>
            </w:r>
          </w:p>
        </w:tc>
      </w:tr>
      <w:tr w:rsidR="00900D7E" w:rsidRPr="008D2631" w14:paraId="5315C49A"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E22E4DF"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vAlign w:val="center"/>
            <w:hideMark/>
          </w:tcPr>
          <w:p w14:paraId="6BB2E72C" w14:textId="77777777" w:rsidR="00900D7E" w:rsidRPr="008D2631" w:rsidRDefault="00900D7E" w:rsidP="00900D7E">
            <w:pPr>
              <w:pStyle w:val="Odlomakpopisa"/>
              <w:numPr>
                <w:ilvl w:val="0"/>
                <w:numId w:val="25"/>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Jačanje kapaciteta za inovacije u društvenoj sferi</w:t>
            </w:r>
          </w:p>
          <w:p w14:paraId="495B6A9C" w14:textId="77777777" w:rsidR="00900D7E" w:rsidRPr="008D2631" w:rsidRDefault="00900D7E" w:rsidP="00900D7E">
            <w:pPr>
              <w:pStyle w:val="Odlomakpopisa"/>
              <w:numPr>
                <w:ilvl w:val="0"/>
                <w:numId w:val="25"/>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Izrada programa poticanja participiranja stanovništva u procesima razvoja općine</w:t>
            </w:r>
          </w:p>
        </w:tc>
      </w:tr>
      <w:tr w:rsidR="00900D7E" w:rsidRPr="008D2631" w14:paraId="590B180E"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524314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5883F2EB"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470204D9"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9A6C680"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2E19E82E" w14:textId="1B35B710"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Jedinstveni upravni</w:t>
            </w:r>
            <w:r w:rsidRPr="008D2631">
              <w:rPr>
                <w:rFonts w:ascii="Times New Roman" w:hAnsi="Times New Roman" w:cs="Times New Roman"/>
                <w:sz w:val="24"/>
                <w:szCs w:val="24"/>
              </w:rPr>
              <w:t xml:space="preserve"> odjel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odnosno druge pravne i fizičke osobe na području općine. </w:t>
            </w:r>
          </w:p>
          <w:p w14:paraId="32ECF1B9"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su zaposlenici Općine, ali i stanovništvo Općine koje će na ovaj način povećati svoje resurse u pogledu znanja i vještina čime će se osnažiti kapaciteti za realizaciju strateškog područja. Krajnji korisnici su drugi posjetitelji općine koji će realizacijom područja ostvariti veću razinu dostupnosti usluga i informacija potrebnih za realiziranje vlastitog boravka na području općine.</w:t>
            </w:r>
          </w:p>
        </w:tc>
      </w:tr>
      <w:tr w:rsidR="00900D7E" w:rsidRPr="008D2631" w14:paraId="2EEF823B"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380CCFA"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Pokazatelj učinka</w:t>
            </w:r>
          </w:p>
        </w:tc>
        <w:tc>
          <w:tcPr>
            <w:tcW w:w="8324" w:type="dxa"/>
            <w:tcBorders>
              <w:top w:val="single" w:sz="4" w:space="0" w:color="auto"/>
              <w:left w:val="single" w:sz="4" w:space="0" w:color="auto"/>
              <w:bottom w:val="single" w:sz="4" w:space="0" w:color="auto"/>
              <w:right w:val="single" w:sz="4" w:space="0" w:color="auto"/>
            </w:tcBorders>
            <w:vAlign w:val="center"/>
            <w:hideMark/>
          </w:tcPr>
          <w:p w14:paraId="6F446BFB"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Pružena podrška za minimalno jednu socijalnu inovaciju</w:t>
            </w:r>
          </w:p>
        </w:tc>
      </w:tr>
    </w:tbl>
    <w:p w14:paraId="29BF34BC" w14:textId="77777777" w:rsidR="00900D7E" w:rsidRDefault="00900D7E" w:rsidP="004A5B90">
      <w:pPr>
        <w:spacing w:after="0" w:line="360" w:lineRule="auto"/>
        <w:jc w:val="both"/>
        <w:rPr>
          <w:rFonts w:ascii="Times New Roman" w:hAnsi="Times New Roman" w:cs="Times New Roman"/>
          <w:b/>
          <w:bCs/>
          <w:sz w:val="24"/>
          <w:szCs w:val="24"/>
        </w:rPr>
      </w:pPr>
    </w:p>
    <w:p w14:paraId="6942EF81" w14:textId="75F04003" w:rsidR="00D45918" w:rsidRPr="004A5B90" w:rsidRDefault="00900D7E"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58" w:name="_Toc112841743"/>
      <w:bookmarkStart w:id="59" w:name="_Toc121819212"/>
      <w:r>
        <w:rPr>
          <w:rFonts w:ascii="Times New Roman" w:hAnsi="Times New Roman" w:cs="Times New Roman"/>
          <w:i/>
          <w:iCs/>
          <w:color w:val="FFFFFF" w:themeColor="background1"/>
          <w:sz w:val="24"/>
          <w:szCs w:val="24"/>
        </w:rPr>
        <w:t>Strateško područje 3: Ekonomija</w:t>
      </w:r>
      <w:bookmarkEnd w:id="58"/>
      <w:bookmarkEnd w:id="59"/>
    </w:p>
    <w:p w14:paraId="5891B7BF" w14:textId="77777777" w:rsidR="00D45918" w:rsidRPr="002F28FE" w:rsidRDefault="00D45918" w:rsidP="004A5B90">
      <w:pPr>
        <w:spacing w:after="0" w:line="360" w:lineRule="auto"/>
        <w:jc w:val="both"/>
        <w:rPr>
          <w:rFonts w:ascii="Times New Roman" w:hAnsi="Times New Roman" w:cs="Times New Roman"/>
          <w:b/>
          <w:bCs/>
          <w:sz w:val="24"/>
          <w:szCs w:val="24"/>
        </w:rPr>
      </w:pPr>
    </w:p>
    <w:p w14:paraId="5904D59E"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Problem ruralnih ekonomija predstavljaju slabi demografski trendovi, često praćeni s visokom stopom iseljavanja, nižim obrazovnim dostignućima te nedostatak mogućnosti razvoja poslovanja u odnosu na urbane sredine, problem nedovoljne razvijenosti poljoprivrede, te nepostojanje jačih gospodarskih dionika na tržištu. Kako bi se značajno unaprijedilo trenutačno stanje općine, potrebno je o ekonomiji ruralnog prostora promišljati kroz prizmu pametne ekonomije.</w:t>
      </w:r>
    </w:p>
    <w:p w14:paraId="2983F2E1"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Pametna ekonomija podrazumijeva gospodarstvo temeljeno na prikupljanju, obradi i analizi informacija o ekonomiji, usmjeravanje fokusa prema zdravoj ekonomiji te pravovremena i strateška raspodjela dostupnih sredstava kako bi se razvile nove i unaprijedile stare djelatnosti, kao i ulaganje u postojeće i buduće kapacitete stanovništva. Svrha navedenog pametnog gospodarstva jest razvijanje standarda i kvalitete života kako bi se potaknuo ostanak stanovništva na prostorima općine, odnosno omogućila demografska obnova navedene sredine.</w:t>
      </w:r>
    </w:p>
    <w:p w14:paraId="46096B78"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Uzimajući u obzir kako je ekonomija ključna poluga za razvoj određenog područja te je zato potrebno o njoj razmišljati kroz kontekst uporabe digitalnih tehnologija. Ekonomija utječe na mogućnosti zapošljavanja na području općine te omogućava punjenje proračuna čime je moguće potaknuti daljnji razvoj područja. U tome smislu, potrebno je ulagati u osnovnu infrastrukturu za gospodarsku djelatnost, ulaganje u istraživanje i razvoj te društveni okvir navedenog područja. Uz razvoj osnovnih djelatnosti, dobru nadopunu ekonomiji predstavlja mogući razvoj pametnog turizma. </w:t>
      </w:r>
    </w:p>
    <w:p w14:paraId="726CAA3D"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Glavna svrha strateškog područja poticanje je razvoja gospodarstva kroz razvoj postojećih te osnivanje ili privlačenje novih poduzeća. Razmjena znanja između relevantnih dionika važan je preduvjet u tome. </w:t>
      </w:r>
    </w:p>
    <w:p w14:paraId="4DCBE995" w14:textId="372240F9" w:rsidR="00900D7E" w:rsidRPr="009F6CD4" w:rsidRDefault="00900D7E" w:rsidP="00900D7E">
      <w:pPr>
        <w:spacing w:line="360" w:lineRule="auto"/>
        <w:jc w:val="both"/>
        <w:rPr>
          <w:rFonts w:ascii="Times New Roman" w:hAnsi="Times New Roman" w:cs="Times New Roman"/>
          <w:sz w:val="24"/>
          <w:szCs w:val="24"/>
        </w:rPr>
      </w:pPr>
      <w:r w:rsidRPr="009F6CD4">
        <w:rPr>
          <w:rFonts w:ascii="Times New Roman" w:hAnsi="Times New Roman" w:cs="Times New Roman"/>
          <w:sz w:val="24"/>
          <w:szCs w:val="24"/>
        </w:rPr>
        <w:lastRenderedPageBreak/>
        <w:t xml:space="preserve">Nositelj implementacije strateškog cilja jest Općinska uprava Općine </w:t>
      </w:r>
      <w:r w:rsidR="004671B1">
        <w:rPr>
          <w:rFonts w:ascii="Times New Roman" w:hAnsi="Times New Roman" w:cs="Times New Roman"/>
          <w:sz w:val="24"/>
          <w:szCs w:val="24"/>
        </w:rPr>
        <w:t>Kraljevec na Sutli</w:t>
      </w:r>
      <w:r w:rsidRPr="009F6CD4">
        <w:rPr>
          <w:rFonts w:ascii="Times New Roman" w:hAnsi="Times New Roman" w:cs="Times New Roman"/>
          <w:sz w:val="24"/>
          <w:szCs w:val="24"/>
        </w:rPr>
        <w:t xml:space="preserve"> te </w:t>
      </w:r>
      <w:r w:rsidR="00A0522E" w:rsidRPr="00A0522E">
        <w:rPr>
          <w:rFonts w:ascii="Times New Roman" w:hAnsi="Times New Roman" w:cs="Times New Roman"/>
          <w:sz w:val="24"/>
          <w:szCs w:val="24"/>
        </w:rPr>
        <w:t>Jedinstveni upravni odjel</w:t>
      </w:r>
      <w:r w:rsidRPr="009F6CD4">
        <w:rPr>
          <w:rFonts w:ascii="Times New Roman" w:hAnsi="Times New Roman" w:cs="Times New Roman"/>
          <w:sz w:val="24"/>
          <w:szCs w:val="24"/>
        </w:rPr>
        <w:t xml:space="preserve"> Općine. Ostali subjekti koji sudjeluju u realizaciji strateškog cilja su sva poduzeća i ustanove osnovana od strane Općine </w:t>
      </w:r>
      <w:r w:rsidR="004671B1">
        <w:rPr>
          <w:rFonts w:ascii="Times New Roman" w:hAnsi="Times New Roman" w:cs="Times New Roman"/>
          <w:sz w:val="24"/>
          <w:szCs w:val="24"/>
        </w:rPr>
        <w:t>Kraljevec na Sutli</w:t>
      </w:r>
      <w:r w:rsidRPr="009F6CD4">
        <w:rPr>
          <w:rFonts w:ascii="Times New Roman" w:hAnsi="Times New Roman" w:cs="Times New Roman"/>
          <w:sz w:val="24"/>
          <w:szCs w:val="24"/>
        </w:rPr>
        <w:t xml:space="preserve">. </w:t>
      </w:r>
    </w:p>
    <w:p w14:paraId="22CCEA0C" w14:textId="77777777" w:rsidR="00900D7E" w:rsidRDefault="00900D7E" w:rsidP="00900D7E">
      <w:pPr>
        <w:spacing w:line="360" w:lineRule="auto"/>
        <w:jc w:val="both"/>
        <w:rPr>
          <w:rFonts w:ascii="Times New Roman" w:hAnsi="Times New Roman" w:cs="Times New Roman"/>
          <w:sz w:val="24"/>
          <w:szCs w:val="24"/>
        </w:rPr>
      </w:pPr>
      <w:r w:rsidRPr="009F6CD4">
        <w:rPr>
          <w:rFonts w:ascii="Times New Roman" w:hAnsi="Times New Roman" w:cs="Times New Roman"/>
          <w:sz w:val="24"/>
          <w:szCs w:val="24"/>
        </w:rPr>
        <w:t>Ciljna skupina su javna tijela – općinska uprava koja će na ovaj način povećati kapacitete za pripremu i provedbu javnih politika i projekata, a čime će se stvoriti temelj za veću razinu transparentnosti i rada, efikasnosti i efektivnosti, odnosno povećati kvaliteta poslovanja Općine. Ciljna skupina su i poslovni subjekti koji će na ovaj način moći dobiti informaciju i uslugu brže i kvalitetnije, a čime će se postići veća efikasnosti, efektivnost te funkcionalnost. Krajnji korisnici su stanovnici općine te drugi posjetitelji koji će realizacijom projekta ostvariti veću razinu dostupnosti usluga i informacija potrebnih za ostvarenje vlastitih potreba i prava što će dovesti do većeg povjerenja javne uprave prema stanovnicima.</w:t>
      </w:r>
    </w:p>
    <w:p w14:paraId="2A3B9DEF" w14:textId="77777777" w:rsidR="00900D7E" w:rsidRPr="00BB01D7" w:rsidRDefault="00900D7E" w:rsidP="00900D7E">
      <w:pPr>
        <w:spacing w:line="360" w:lineRule="auto"/>
        <w:jc w:val="both"/>
        <w:rPr>
          <w:rFonts w:ascii="Times New Roman" w:hAnsi="Times New Roman" w:cs="Times New Roman"/>
          <w:b/>
          <w:bCs/>
          <w:sz w:val="24"/>
          <w:szCs w:val="24"/>
        </w:rPr>
      </w:pPr>
      <w:r w:rsidRPr="00BB01D7">
        <w:rPr>
          <w:rFonts w:ascii="Times New Roman" w:hAnsi="Times New Roman" w:cs="Times New Roman"/>
          <w:b/>
          <w:bCs/>
          <w:sz w:val="24"/>
          <w:szCs w:val="24"/>
        </w:rPr>
        <w:t>S obzirom na to, strateškim područjem 3: Ekonomija definirane su slijedeće mjere:</w:t>
      </w:r>
    </w:p>
    <w:p w14:paraId="4C26AFEB"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3.1. Razvoj pametnih rješenja za poticanje razvoja gospodarstva</w:t>
      </w:r>
    </w:p>
    <w:p w14:paraId="033798E6" w14:textId="4D499699"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3.2. Razvoj pametnih rješenja za turizam</w:t>
      </w:r>
    </w:p>
    <w:p w14:paraId="1B2359BB" w14:textId="77777777" w:rsidR="00BB01D7" w:rsidRDefault="00BB01D7" w:rsidP="00900D7E">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7781E3C8"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06F170D2"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3.1. Razvoj pametnih rješenja za poticanje razvoja gospodarstva</w:t>
            </w:r>
          </w:p>
        </w:tc>
      </w:tr>
      <w:tr w:rsidR="00900D7E" w:rsidRPr="008D2631" w14:paraId="47CBAA7E"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D0C6908"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70262C7F"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Problem općine predstavlja veliki udio nezaposlenih osoba, veliki udio osoba koje ostvaruju nedostatan prihod za kvalitetan život, veliki udio neaktivnog i starog stanovništva te loši demografski trendovi uz iseljavanje stanovništva što sve doprinosi lošem stanju gospodarstva. Dodatni problemi vezani su za nedostatan razvoj poljoprivrede na području uslijed problema nedostatnih veličina poljoprivrednog zemljišta te neriješene imovinsko – pravnim odnosima. </w:t>
            </w:r>
          </w:p>
          <w:p w14:paraId="0386071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Kako bi se na navedene probleme adekvatno odgovorilo, definirana je i mjera 3.1. Razvoj pametnih rješenja za poticanje razvoja gospodarstva. U tome smislu planira se ulagati u pametna rješenja za razvoj gospodarstva koja će odgovarati na konkretne probleme na razini općine vezane za otvaranje novih i unaprjeđivanje starih poduzeća kako bi postala konkurentna na širem tržištu. Kroz mjeru realizirati će se povezivanje gospodarskih subjekata i tijela javne vlasti </w:t>
            </w:r>
          </w:p>
        </w:tc>
      </w:tr>
      <w:tr w:rsidR="00900D7E" w:rsidRPr="008D2631" w14:paraId="0C8A68F6"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B587E22"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3CEBE0CD"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Povezivanje gospodarskih subjekata i tijela javne vlasti</w:t>
            </w:r>
          </w:p>
          <w:p w14:paraId="401BFB74"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Poticanje razvoja pametnih rješenja za osnivanje novih i unaprjeđenje starih poduzeća</w:t>
            </w:r>
          </w:p>
        </w:tc>
      </w:tr>
      <w:tr w:rsidR="00900D7E" w:rsidRPr="008D2631" w14:paraId="5049F507"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4E9545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7655AFE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61737C59"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049EBBA"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6EE524C5" w14:textId="2B878DB0"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Jedinstveni upravni odjel</w:t>
            </w:r>
            <w:r w:rsidRPr="008D2631">
              <w:rPr>
                <w:rFonts w:ascii="Times New Roman" w:hAnsi="Times New Roman" w:cs="Times New Roman"/>
                <w:sz w:val="24"/>
                <w:szCs w:val="24"/>
              </w:rPr>
              <w:t xml:space="preserve"> 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67C0907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su javna tijela – općinska uprava koja će na ovaj način povećati kapacitete za pripremu i provedbu javnih politika i projekata, a čime će se stvoriti temelj za veću razinu transparentnosti i rada, efikasnosti i efektivnosti, odnosno povećati kvaliteta poslovanja Općine. Ciljna skupina su i poslovni subjekti koji će na ovaj način moći dobiti informaciju i uslugu brže i kvalitetnije, a čime će se postići veća efikasnosti, efektivnost te funkcionalnost.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900D7E" w:rsidRPr="008D2631" w14:paraId="59956B5A"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6764EFB"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23C0B533"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Povezani gospodarski subjekti i tijela javne vlasti kroz javni sustav </w:t>
            </w:r>
          </w:p>
          <w:p w14:paraId="32F419F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Razvijeno minimalno jedno pametno rješenje za poticanje razvoja poduzetništva.</w:t>
            </w:r>
          </w:p>
        </w:tc>
      </w:tr>
    </w:tbl>
    <w:p w14:paraId="54444C3D" w14:textId="77777777" w:rsidR="00900D7E" w:rsidRDefault="00900D7E" w:rsidP="00900D7E">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7E770F4F"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5B2D9341"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3.2. Razvoj pametnih rješenja za turizam</w:t>
            </w:r>
          </w:p>
        </w:tc>
      </w:tr>
      <w:tr w:rsidR="00900D7E" w:rsidRPr="008D2631" w14:paraId="69FE6B50"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8933CB7"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038D0B6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Iako postoje značajni potencijali za razvoj turizma na području općine, on je i dalje nedovoljno razvijen, a što se očituje u malom broju posjetitelja općine te malom broju noćenja u općini, a koje uzrokuje slabe dodatne prihode općine. Kako bi se navedeno promijenilo, potrebno je ulagati u razvoj turizma na navedenom području, a jedan od načina je i kroz razvoj pametnih rješenja u turizmu koja približavaju lokalnu ponudu posjetiteljima, doprinose pozitivnom iskustvu i pobuđuju želju turista za povratkom na isto mjesto.</w:t>
            </w:r>
          </w:p>
          <w:p w14:paraId="54FC315C"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Pametna rješenja u tome smislu obuhvaćaju razvoj interaktivnih karata, turističkih aplikacija koje u sebi imaju naznačene sadržaje na području te razvoj drugih </w:t>
            </w:r>
            <w:r w:rsidRPr="008D2631">
              <w:rPr>
                <w:rFonts w:ascii="Times New Roman" w:hAnsi="Times New Roman" w:cs="Times New Roman"/>
                <w:sz w:val="24"/>
                <w:szCs w:val="24"/>
              </w:rPr>
              <w:lastRenderedPageBreak/>
              <w:t xml:space="preserve">specifičnih usluga na području općine, ali i služe za promociju domaće gastronomske karte, odnosno povezuju posjetitelje s lokalnim OPG-ima i njihovom ponudom čime se unaprjeđuje i sama turistička ponuda sredine. </w:t>
            </w:r>
          </w:p>
        </w:tc>
      </w:tr>
      <w:tr w:rsidR="00900D7E" w:rsidRPr="008D2631" w14:paraId="44A1640B"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067D48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0A51DBB3"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Razvoj karte lokalnih proizvođača hrane </w:t>
            </w:r>
          </w:p>
          <w:p w14:paraId="01661788"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Realizacija pametnih rješenja u području turizma</w:t>
            </w:r>
          </w:p>
        </w:tc>
      </w:tr>
      <w:tr w:rsidR="00900D7E" w:rsidRPr="008D2631" w14:paraId="14A14731"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E87D73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3C57F00F"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61265BC7"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A34F12E"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2C15250A" w14:textId="61E6B642"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Ostali subjekti koji sudjeluju u realizaciji strateškog cilja su sva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423AB45E" w14:textId="6AEAF643"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Ciljna skupina su javna tijela – općinska uprava koja će na ovaj način povećati kapacitete za pripremu i provedbu javnih politika i projekata, a čime će se stvoriti temelj za veću razinu transparentnosti i rada, efikasnosti i efektivnosti, odnosno povećati kvaliteta poslovanja Općine. Ciljna skupina su i poslovni subjekti koji će na ovaj način moći dobiti informaciju i uslugu brže i kvalitetnije, a čime će se postići veća efikasnosti, efektivnost te funkcionalnost. 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900D7E" w:rsidRPr="008D2631" w14:paraId="43E129A0" w14:textId="77777777" w:rsidTr="006F47B0">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79BD523"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504C4C2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Razvijena karta lokalnih proizvođača hrane</w:t>
            </w:r>
          </w:p>
          <w:p w14:paraId="1A121CA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Razvijeno minimalno jedno pametno rješenje u području turizma</w:t>
            </w:r>
          </w:p>
        </w:tc>
      </w:tr>
    </w:tbl>
    <w:p w14:paraId="7CDB768C" w14:textId="77777777" w:rsidR="00FA0255" w:rsidRDefault="00FA0255">
      <w:pPr>
        <w:rPr>
          <w:rFonts w:ascii="Times New Roman" w:hAnsi="Times New Roman" w:cs="Times New Roman"/>
        </w:rPr>
      </w:pPr>
      <w:r>
        <w:rPr>
          <w:rFonts w:ascii="Times New Roman" w:hAnsi="Times New Roman" w:cs="Times New Roman"/>
        </w:rPr>
        <w:br w:type="page"/>
      </w:r>
    </w:p>
    <w:p w14:paraId="2839C92F" w14:textId="6864AFA9" w:rsidR="003B3FEC" w:rsidRPr="00900D7E" w:rsidRDefault="00900D7E" w:rsidP="00900D7E">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60" w:name="_Toc112841744"/>
      <w:bookmarkStart w:id="61" w:name="_Toc121819213"/>
      <w:r>
        <w:rPr>
          <w:rFonts w:ascii="Times New Roman" w:hAnsi="Times New Roman" w:cs="Times New Roman"/>
          <w:i/>
          <w:iCs/>
          <w:color w:val="FFFFFF" w:themeColor="background1"/>
          <w:sz w:val="24"/>
          <w:szCs w:val="24"/>
        </w:rPr>
        <w:lastRenderedPageBreak/>
        <w:t>Strateško područje 4: O</w:t>
      </w:r>
      <w:r w:rsidR="003B3FEC" w:rsidRPr="00900D7E">
        <w:rPr>
          <w:rFonts w:ascii="Times New Roman" w:hAnsi="Times New Roman" w:cs="Times New Roman"/>
          <w:i/>
          <w:iCs/>
          <w:color w:val="FFFFFF" w:themeColor="background1"/>
          <w:sz w:val="24"/>
          <w:szCs w:val="24"/>
        </w:rPr>
        <w:t>koliš</w:t>
      </w:r>
      <w:bookmarkEnd w:id="60"/>
      <w:bookmarkEnd w:id="61"/>
      <w:r w:rsidR="003B3FEC" w:rsidRPr="00900D7E">
        <w:rPr>
          <w:rFonts w:ascii="Times New Roman" w:hAnsi="Times New Roman" w:cs="Times New Roman"/>
          <w:i/>
          <w:iCs/>
          <w:color w:val="FFFFFF" w:themeColor="background1"/>
          <w:sz w:val="24"/>
          <w:szCs w:val="24"/>
        </w:rPr>
        <w:t xml:space="preserve"> </w:t>
      </w:r>
    </w:p>
    <w:p w14:paraId="4BE7D72E" w14:textId="7D24B055" w:rsidR="003B3FEC" w:rsidRDefault="003B3FEC" w:rsidP="004A5B90"/>
    <w:p w14:paraId="6C91F7D2"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Očuvanost i zaštićenost prirode u ruralnoj sredini specifičnost je koja se veže uz ruralni prostor. Kako bi priroda opstala te se takvo stanje zadržalo, potrebno se dodatno usmjeriti na mjere kojima se promiče zaštita i očuvanje prirode, prirodne baštine te okoliša općine, posebno uzimajući u obzir posljedice klimatskih promjena koje dovode do stavljanja naglaska na upravljanje prirodnim resursima i otpadom, odnosno učinkovitijem korištenju izvora energije.</w:t>
      </w:r>
    </w:p>
    <w:p w14:paraId="36DD1F56"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Kako bi se navedenim resursima upravljalo kvalitetno, ovim strateškim područjem definirano je pametno upravljanje prirodnim resursima i okolišem kroz ulaganje u pametne energetske sustave koji omogućuju bolju energetsku iskoristivost kroz korištenje obnovljivih izvora energije, a što dovodi do smanjenja troškova te negativnih posljedica na okoliš. Osim toga, navedenim ulaganjima doprinosi se većoj otpornosti infrastrukture na utjecaj klimatskih promjena. U takve se sustave ugrađuju posebni digitalni sustavi i pametna oprema uz postavljanje informacijsko- komunikacijske platforme za prikupljanje, obradu i razmjenu podataka, odnosno proračun i prikaz indikatora u sustavima infrastrukturnih mreža za opskrbu energijom poput električne, rasvjetne, plinske, vodovodne i dr. kako bi se pronašlo optimalno rješenje za izvođenje funkcija. Strateški cilj usmjeren je na razvijanje integrirane energetske mreže za učinkovito upravljanje osnovnom infrastrukturom kojom će se smanjiti troškovi održavanja te omogućiti korištenje daljnjih potencijala za razvoj pametnih rješenja.</w:t>
      </w:r>
    </w:p>
    <w:p w14:paraId="5C07FD62" w14:textId="518B7473" w:rsidR="00900D7E" w:rsidRPr="00CF5756" w:rsidRDefault="00900D7E" w:rsidP="00900D7E">
      <w:pPr>
        <w:spacing w:line="360" w:lineRule="auto"/>
        <w:jc w:val="both"/>
        <w:rPr>
          <w:rFonts w:ascii="Times New Roman" w:hAnsi="Times New Roman" w:cs="Times New Roman"/>
          <w:sz w:val="24"/>
          <w:szCs w:val="24"/>
        </w:rPr>
      </w:pPr>
      <w:r w:rsidRPr="00CF5756">
        <w:rPr>
          <w:rFonts w:ascii="Times New Roman" w:hAnsi="Times New Roman" w:cs="Times New Roman"/>
          <w:sz w:val="24"/>
          <w:szCs w:val="24"/>
        </w:rPr>
        <w:t xml:space="preserve">Nositelj implementacije strateškog cilja jest Općinska uprava Općine </w:t>
      </w:r>
      <w:r w:rsidR="004671B1" w:rsidRPr="004671B1">
        <w:rPr>
          <w:rFonts w:ascii="Times New Roman" w:hAnsi="Times New Roman" w:cs="Times New Roman"/>
          <w:sz w:val="24"/>
          <w:szCs w:val="24"/>
        </w:rPr>
        <w:t>Kraljevec na Sutli</w:t>
      </w:r>
      <w:r w:rsidRPr="004671B1">
        <w:rPr>
          <w:rFonts w:ascii="Times New Roman" w:hAnsi="Times New Roman" w:cs="Times New Roman"/>
        </w:rPr>
        <w:t xml:space="preserve"> </w:t>
      </w:r>
      <w:r w:rsidRPr="00CF5756">
        <w:rPr>
          <w:rFonts w:ascii="Times New Roman" w:hAnsi="Times New Roman" w:cs="Times New Roman"/>
          <w:sz w:val="24"/>
          <w:szCs w:val="24"/>
        </w:rPr>
        <w:t xml:space="preserve">te </w:t>
      </w:r>
      <w:r w:rsidR="00A0522E" w:rsidRPr="00A0522E">
        <w:rPr>
          <w:rFonts w:ascii="Times New Roman" w:hAnsi="Times New Roman" w:cs="Times New Roman"/>
          <w:sz w:val="24"/>
          <w:szCs w:val="24"/>
        </w:rPr>
        <w:t>Jedinstveni upravni odjel</w:t>
      </w:r>
      <w:r w:rsidRPr="00CF5756">
        <w:rPr>
          <w:rFonts w:ascii="Times New Roman" w:hAnsi="Times New Roman" w:cs="Times New Roman"/>
          <w:sz w:val="24"/>
          <w:szCs w:val="24"/>
        </w:rPr>
        <w:t xml:space="preserve"> Općine</w:t>
      </w:r>
      <w:r>
        <w:rPr>
          <w:rFonts w:ascii="Times New Roman" w:hAnsi="Times New Roman" w:cs="Times New Roman"/>
          <w:sz w:val="24"/>
          <w:szCs w:val="24"/>
        </w:rPr>
        <w:t>, kao i poduzeća u vlasništvu Općine</w:t>
      </w:r>
      <w:r w:rsidRPr="00CF5756">
        <w:rPr>
          <w:rFonts w:ascii="Times New Roman" w:hAnsi="Times New Roman" w:cs="Times New Roman"/>
          <w:sz w:val="24"/>
          <w:szCs w:val="24"/>
        </w:rPr>
        <w:t>. Ostali subjekti koji sudjeluju u realizaciji strateškog cilja s</w:t>
      </w:r>
      <w:r>
        <w:rPr>
          <w:rFonts w:ascii="Times New Roman" w:hAnsi="Times New Roman" w:cs="Times New Roman"/>
          <w:sz w:val="24"/>
          <w:szCs w:val="24"/>
        </w:rPr>
        <w:t xml:space="preserve">u ustanove i tijela na području općine. </w:t>
      </w:r>
    </w:p>
    <w:p w14:paraId="39907BF5" w14:textId="77777777" w:rsidR="00900D7E" w:rsidRPr="00CF5756" w:rsidRDefault="00900D7E" w:rsidP="00900D7E">
      <w:pPr>
        <w:spacing w:line="360" w:lineRule="auto"/>
        <w:jc w:val="both"/>
        <w:rPr>
          <w:rFonts w:ascii="Times New Roman" w:hAnsi="Times New Roman" w:cs="Times New Roman"/>
          <w:sz w:val="24"/>
          <w:szCs w:val="24"/>
        </w:rPr>
      </w:pPr>
      <w:r w:rsidRPr="00CF5756">
        <w:rPr>
          <w:rFonts w:ascii="Times New Roman" w:hAnsi="Times New Roman" w:cs="Times New Roman"/>
          <w:sz w:val="24"/>
          <w:szCs w:val="24"/>
        </w:rPr>
        <w:t>Ciljna skupina projekta su javna tijela koja će na ovaj način o</w:t>
      </w:r>
      <w:r>
        <w:rPr>
          <w:rFonts w:ascii="Times New Roman" w:hAnsi="Times New Roman" w:cs="Times New Roman"/>
          <w:sz w:val="24"/>
          <w:szCs w:val="24"/>
        </w:rPr>
        <w:t>s</w:t>
      </w:r>
      <w:r w:rsidRPr="00CF5756">
        <w:rPr>
          <w:rFonts w:ascii="Times New Roman" w:hAnsi="Times New Roman" w:cs="Times New Roman"/>
          <w:sz w:val="24"/>
          <w:szCs w:val="24"/>
        </w:rPr>
        <w:t xml:space="preserve">nažiti fizičke kapacitete za pripremu i provedbu javnih politika i programa, a čime će se stvoriti temelj za veću razinu efikasnosti i efektivnosti, odnosno povećati kvaliteta poslovanja Općine. </w:t>
      </w:r>
    </w:p>
    <w:p w14:paraId="76F03A4C" w14:textId="363625DD" w:rsidR="00900D7E" w:rsidRDefault="00900D7E" w:rsidP="00900D7E">
      <w:pPr>
        <w:spacing w:line="360" w:lineRule="auto"/>
        <w:jc w:val="both"/>
        <w:rPr>
          <w:rFonts w:ascii="Times New Roman" w:hAnsi="Times New Roman" w:cs="Times New Roman"/>
          <w:sz w:val="24"/>
          <w:szCs w:val="24"/>
        </w:rPr>
      </w:pPr>
      <w:r w:rsidRPr="00CF5756">
        <w:rPr>
          <w:rFonts w:ascii="Times New Roman" w:hAnsi="Times New Roman" w:cs="Times New Roman"/>
          <w:sz w:val="24"/>
          <w:szCs w:val="24"/>
        </w:rPr>
        <w:t>Krajnji korisnici su stanovnici općine te drugi posjetitelji koji će realizacijom projekta ostvariti veću razinu dostupnosti usluga i informacija potrebnih za ostvarenje vlastitih potreba i prava što će dovesti do većeg povjerenja javne uprave prema stanovnicima.</w:t>
      </w:r>
    </w:p>
    <w:p w14:paraId="56575B56" w14:textId="77777777" w:rsidR="00BB01D7" w:rsidRDefault="00BB01D7" w:rsidP="00900D7E">
      <w:pPr>
        <w:spacing w:line="360" w:lineRule="auto"/>
        <w:jc w:val="both"/>
        <w:rPr>
          <w:rFonts w:ascii="Times New Roman" w:hAnsi="Times New Roman" w:cs="Times New Roman"/>
          <w:sz w:val="24"/>
          <w:szCs w:val="24"/>
        </w:rPr>
      </w:pPr>
    </w:p>
    <w:p w14:paraId="78F95CB5" w14:textId="77777777" w:rsidR="00900D7E" w:rsidRPr="00BB01D7" w:rsidRDefault="00900D7E" w:rsidP="00900D7E">
      <w:pPr>
        <w:spacing w:line="360" w:lineRule="auto"/>
        <w:jc w:val="both"/>
        <w:rPr>
          <w:rFonts w:ascii="Times New Roman" w:hAnsi="Times New Roman" w:cs="Times New Roman"/>
          <w:b/>
          <w:bCs/>
          <w:sz w:val="24"/>
          <w:szCs w:val="24"/>
        </w:rPr>
      </w:pPr>
      <w:r w:rsidRPr="00BB01D7">
        <w:rPr>
          <w:rFonts w:ascii="Times New Roman" w:hAnsi="Times New Roman" w:cs="Times New Roman"/>
          <w:b/>
          <w:bCs/>
          <w:sz w:val="24"/>
          <w:szCs w:val="24"/>
        </w:rPr>
        <w:lastRenderedPageBreak/>
        <w:t>Mjere kojima će se realizirati strateško područje 4: Okoliš su slijedeće:</w:t>
      </w:r>
    </w:p>
    <w:p w14:paraId="11668990"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4.1. Razvoj energetski učinkovite infrastrukture</w:t>
      </w:r>
    </w:p>
    <w:p w14:paraId="25B80BE4"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4.2. Razvoj pametnog upravljanja sustavima vode i odvodnje, električne, plinske i druge infrastrukture</w:t>
      </w:r>
    </w:p>
    <w:tbl>
      <w:tblPr>
        <w:tblStyle w:val="Reetkatablice"/>
        <w:tblW w:w="10348" w:type="dxa"/>
        <w:tblInd w:w="-714" w:type="dxa"/>
        <w:tblLook w:val="04A0" w:firstRow="1" w:lastRow="0" w:firstColumn="1" w:lastColumn="0" w:noHBand="0" w:noVBand="1"/>
      </w:tblPr>
      <w:tblGrid>
        <w:gridCol w:w="2024"/>
        <w:gridCol w:w="8324"/>
      </w:tblGrid>
      <w:tr w:rsidR="00900D7E" w:rsidRPr="008D2631" w14:paraId="2630C2CA"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20ACF49C"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4.1. Razvoj energetski učinkovite infrastrukture</w:t>
            </w:r>
          </w:p>
        </w:tc>
      </w:tr>
      <w:tr w:rsidR="00900D7E" w:rsidRPr="008D2631" w14:paraId="3D29661E"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7AD891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1771ED3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Na razini područja općine postoji nedostatno ulaganje u energetski učinkovitu infrastrukturu. Uzimajući u obzir sve veću potrebu za povećanjem otpornosti infrastrukture uslijed sve drastičnijih posljedica uzrokovanih klimatskim promjenama i drugim vanjskim faktorima na koje je teško ili nemoguće utjecati, ovom će se mjerom 4.1. Razvoj energetski učinkovite infrastrukture usmjeriti na povećanje energetske učinkovitosti infrastrukture na području općine. </w:t>
            </w:r>
          </w:p>
          <w:p w14:paraId="08A50124"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Kako bi se navedena mjera realizirala potrebno je uvesti sustav mjerenja potrošnje energije u objektima u skladu s kojima će se odrediti prioriteti za realiziranje projekata smanjenja energetske potrošnje</w:t>
            </w:r>
          </w:p>
        </w:tc>
      </w:tr>
      <w:tr w:rsidR="00900D7E" w:rsidRPr="008D2631" w14:paraId="0F92A4A2"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83F74E5"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357479E4"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energetske učinkovitosti javnih i stambenih zgrada na području općine</w:t>
            </w:r>
          </w:p>
          <w:p w14:paraId="5074EDAE"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energetske učinkovitosti javne rasvjete</w:t>
            </w:r>
          </w:p>
          <w:p w14:paraId="30CEFB7C"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Širenje infrastrukturne mreže i obnova postojeće</w:t>
            </w:r>
          </w:p>
        </w:tc>
      </w:tr>
      <w:tr w:rsidR="00900D7E" w:rsidRPr="008D2631" w14:paraId="1E50DB49"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7C29380"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4EA15543"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600B61FD"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EF9413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5B4859BC" w14:textId="6D31FD7E"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kao i poduzeća u vlasništvu Općine. Ostali subjekti koji sudjeluju u realizaciji strateškog cilja su ustanove i tijela na području općine. </w:t>
            </w:r>
          </w:p>
          <w:p w14:paraId="01A7715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koja će na ovaj način osnažiti fizičke kapacitete za pripremu i provedbu javnih politika i programa, a čime će se stvoriti temelj za veću razinu efikasnosti i efektivnosti, odnosno povećati kvaliteta poslovanja Općine. </w:t>
            </w:r>
          </w:p>
          <w:p w14:paraId="0FB2F91C"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900D7E" w:rsidRPr="008D2631" w14:paraId="5F836E8F"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FBB22CE"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Pokazatelj učinka</w:t>
            </w:r>
          </w:p>
        </w:tc>
        <w:tc>
          <w:tcPr>
            <w:tcW w:w="8324" w:type="dxa"/>
            <w:tcBorders>
              <w:top w:val="single" w:sz="4" w:space="0" w:color="auto"/>
              <w:left w:val="single" w:sz="4" w:space="0" w:color="auto"/>
              <w:bottom w:val="single" w:sz="4" w:space="0" w:color="auto"/>
              <w:right w:val="single" w:sz="4" w:space="0" w:color="auto"/>
            </w:tcBorders>
            <w:hideMark/>
          </w:tcPr>
          <w:p w14:paraId="39330C9B"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Razvijena energetska učinkovitost minimalno jednog objekata javne i stambene namjene</w:t>
            </w:r>
          </w:p>
          <w:p w14:paraId="767772F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Razvijena energetska učinkovitost javne rasvjete na minimalno 500 metara duljine</w:t>
            </w:r>
          </w:p>
        </w:tc>
      </w:tr>
    </w:tbl>
    <w:p w14:paraId="5035608E" w14:textId="77777777" w:rsidR="00900D7E" w:rsidRDefault="00900D7E" w:rsidP="00900D7E">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09961FBF"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2AC6040D"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4.2. Razvoj pametnog upravljanja sustavima vode i odvodnje, električne, plinske i druge infrastrukture</w:t>
            </w:r>
          </w:p>
        </w:tc>
      </w:tr>
      <w:tr w:rsidR="00900D7E" w:rsidRPr="008D2631" w14:paraId="6AC878A3"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5F4C9EA1"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196E61D4"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 Područje općine relativno je dobro pokriveno vodoopskrbom, elektroopskrbom te sustavom pošte i komunikacija. Problem predstavlja nepostojanje kanalizacije te zastarjelost cijelog sustava. </w:t>
            </w:r>
          </w:p>
          <w:p w14:paraId="3AABC59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Kako bi se navedeni problemi riješili mjerom 4.2. Razvoj pametnog upravljanja sustavima vode i odvodnje, električne, plinske i druge infrastrukture će se uvesti digitalna rješenja koja će unaprijediti postojeći sustav kroz analizu, prikupljanje i obradu podataka, a koji će dovesti do odabira optimalnog rješenja. </w:t>
            </w:r>
          </w:p>
        </w:tc>
      </w:tr>
      <w:tr w:rsidR="00900D7E" w:rsidRPr="008D2631" w14:paraId="7AF182D5"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7C9014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654392A7"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Povećanje razine recikliranja uvođenjem pametnih rješenja</w:t>
            </w:r>
          </w:p>
          <w:p w14:paraId="6C5E0CE6"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Kreiranje platforme koja promiče kružno gospodarstvo i daje informacije važne za zaštitu okoliša</w:t>
            </w:r>
          </w:p>
          <w:p w14:paraId="6F21B389"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Unaprjeđenje postojećih mreža vode i odvodnje, električne, plinske i druge infrastrukture uvođenjem sustava pametnih rješenja</w:t>
            </w:r>
          </w:p>
        </w:tc>
      </w:tr>
      <w:tr w:rsidR="00900D7E" w:rsidRPr="008D2631" w14:paraId="4FD11760"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1E350D28"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74468108"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4783C8DA"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37AA74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3370FE41" w14:textId="14A0B3C0"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Jedinstveni upravni odjel</w:t>
            </w:r>
            <w:r w:rsidRPr="008D2631">
              <w:rPr>
                <w:rFonts w:ascii="Times New Roman" w:hAnsi="Times New Roman" w:cs="Times New Roman"/>
                <w:sz w:val="24"/>
                <w:szCs w:val="24"/>
              </w:rPr>
              <w:t xml:space="preserve"> Općine, kao i poduzeća u vlasništvu Općine. Ostali subjekti koji sudjeluju u realizaciji strateškog cilja su ustanove i tijela na području općine. </w:t>
            </w:r>
          </w:p>
          <w:p w14:paraId="10D6CFD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koja će na ovaj način osnažiti fizičke kapacitete za pripremu i provedbu javnih politika i programa, a čime će se stvoriti temelj za veću razinu efikasnosti i efektivnosti, odnosno povećati kvaliteta poslovanja Općine. </w:t>
            </w:r>
          </w:p>
          <w:p w14:paraId="1BEF545A"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stanovnici općine te drugi posjetitelji koji će realizacijom projekta ostvariti veću razinu dostupnosti usluga i informacija potrebnih za ostvarenje vlastitih potreba i prava što će dovesti do većeg povjerenja javne uprave prema stanovnicima.</w:t>
            </w:r>
          </w:p>
        </w:tc>
      </w:tr>
      <w:tr w:rsidR="00900D7E" w:rsidRPr="008D2631" w14:paraId="7AC233EA"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5BD29F7"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Pokazatelj učinka</w:t>
            </w:r>
          </w:p>
        </w:tc>
        <w:tc>
          <w:tcPr>
            <w:tcW w:w="8324" w:type="dxa"/>
            <w:tcBorders>
              <w:top w:val="single" w:sz="4" w:space="0" w:color="auto"/>
              <w:left w:val="single" w:sz="4" w:space="0" w:color="auto"/>
              <w:bottom w:val="single" w:sz="4" w:space="0" w:color="auto"/>
              <w:right w:val="single" w:sz="4" w:space="0" w:color="auto"/>
            </w:tcBorders>
            <w:hideMark/>
          </w:tcPr>
          <w:p w14:paraId="64FFA93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Minimalno jedno pametno rješenje u sustavu gospodarenja otpadom</w:t>
            </w:r>
          </w:p>
          <w:p w14:paraId="3F0C986C"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Minimalno jedno implementirano pametno rješenje u sustavima vode i odvodnje, električne, plinske i druge infrastrukture</w:t>
            </w:r>
          </w:p>
          <w:p w14:paraId="61404C7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Realizacija platforme za promicanje kružnog gospodarstva i davanje informacija o zaštiti okoliša</w:t>
            </w:r>
          </w:p>
        </w:tc>
      </w:tr>
    </w:tbl>
    <w:p w14:paraId="73C3C660" w14:textId="3C4ECDF8" w:rsidR="006F47B0" w:rsidRDefault="006F47B0" w:rsidP="004A5B90">
      <w:pPr>
        <w:spacing w:after="0" w:line="360" w:lineRule="auto"/>
        <w:jc w:val="both"/>
      </w:pPr>
    </w:p>
    <w:p w14:paraId="36407A3C" w14:textId="77777777" w:rsidR="006F47B0" w:rsidRDefault="006F47B0">
      <w:r>
        <w:br w:type="page"/>
      </w:r>
    </w:p>
    <w:p w14:paraId="1BDB874D" w14:textId="53C4398B" w:rsidR="003B3FEC" w:rsidRPr="004A5B90" w:rsidRDefault="00900D7E"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62" w:name="_Toc112841745"/>
      <w:bookmarkStart w:id="63" w:name="_Toc121819214"/>
      <w:r>
        <w:rPr>
          <w:rFonts w:ascii="Times New Roman" w:hAnsi="Times New Roman" w:cs="Times New Roman"/>
          <w:i/>
          <w:iCs/>
          <w:color w:val="FFFFFF" w:themeColor="background1"/>
          <w:sz w:val="24"/>
          <w:szCs w:val="24"/>
        </w:rPr>
        <w:lastRenderedPageBreak/>
        <w:t xml:space="preserve">Strateško područje 5: </w:t>
      </w:r>
      <w:bookmarkEnd w:id="62"/>
      <w:r>
        <w:rPr>
          <w:rFonts w:ascii="Times New Roman" w:hAnsi="Times New Roman" w:cs="Times New Roman"/>
          <w:i/>
          <w:iCs/>
          <w:color w:val="FFFFFF" w:themeColor="background1"/>
          <w:sz w:val="24"/>
          <w:szCs w:val="24"/>
        </w:rPr>
        <w:t>Temeljne usluge</w:t>
      </w:r>
      <w:bookmarkEnd w:id="63"/>
    </w:p>
    <w:p w14:paraId="4FE265F8" w14:textId="7F2C5402" w:rsidR="003B3FEC" w:rsidRDefault="003B3FEC" w:rsidP="004A5B90"/>
    <w:p w14:paraId="1B0F9517"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Javna infrastruktura predstavlja jedan od značajnih čimbenika razvoja te bez nje nije moguće ostvariti rast i razvoj nekog područja. Ruralni prostori okarakterizirani su problemom nedostupnosti temeljnih usluga u odnosu na urbane sredine. Problem leži u nepostojanju fizičke infrastrukture namijenjene za osiguravanje temeljnih usluga, ali i u nedovoljnoj financijskoj održivosti navedene infrastrukture.</w:t>
      </w:r>
    </w:p>
    <w:p w14:paraId="3FD76122"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Navedenim izazovima svakako doprinose problematični demografski trendovi koji uključuju starenje stanovništva, iseljavanje, ali i probleme vezane za nezaposlenost i malu stopu aktivnosti stanovništva koji dovode do većih potreba za dodatnim specifičnim uslugama s jedne strane, ali i do teškoća u financiranju infrastrukture i usluga.</w:t>
      </w:r>
    </w:p>
    <w:p w14:paraId="44B61DA8"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Kako bi se što adekvatnije odgovorilo na navedenu problematiku, potrebno je da javna infrastruktura bude što održivija, i to u pogledu ekonomske i financijske, ekološke, društvene i institucionalne održivosti.</w:t>
      </w:r>
      <w:r>
        <w:rPr>
          <w:rStyle w:val="Referencafusnote"/>
          <w:rFonts w:ascii="Times New Roman" w:hAnsi="Times New Roman" w:cs="Times New Roman"/>
          <w:sz w:val="24"/>
          <w:szCs w:val="24"/>
        </w:rPr>
        <w:footnoteReference w:id="6"/>
      </w:r>
      <w:r>
        <w:rPr>
          <w:rFonts w:ascii="Times New Roman" w:hAnsi="Times New Roman" w:cs="Times New Roman"/>
          <w:sz w:val="24"/>
          <w:szCs w:val="24"/>
        </w:rPr>
        <w:t xml:space="preserve"> Ekonomska dimenzija tako podrazumijeva da je navedena građevina ekonomski profitabilna, ima financijsku održivost, instrument je za postizanje javnih politika; ekološki je prihvatljiva, dakle pruža zaštitu od prirodnih i klimatskih nepogoda, čuva okoliš i pruža zaštitu od onečišćenja, efikasno koristi resurse; omogućuje društvenu održivost kroz to što smanjuje siromaštvo i isključivost, doprinosi promicanju ljudskih prava te očuvanju kulturne baštine; te institucionalnu dimenziju koja podrazumijeva usklađenost sa strategijama, efikasno upravljanje i odgovornost, jačanje administrativnog kapaciteta i održivost pri promjenama. U odnosu na UN- ove kriterije za održivu infrastrukturu</w:t>
      </w:r>
      <w:r w:rsidRPr="00830F22">
        <w:rPr>
          <w:rFonts w:ascii="Times New Roman" w:hAnsi="Times New Roman" w:cs="Times New Roman"/>
          <w:sz w:val="24"/>
          <w:szCs w:val="24"/>
          <w:shd w:val="clear" w:color="auto" w:fill="FFFFFF" w:themeFill="background1"/>
        </w:rPr>
        <w:t>, World economic forum</w:t>
      </w:r>
      <w:r w:rsidRPr="00830F22">
        <w:rPr>
          <w:rFonts w:ascii="Times New Roman" w:hAnsi="Times New Roman" w:cs="Times New Roman"/>
          <w:sz w:val="24"/>
          <w:szCs w:val="24"/>
        </w:rPr>
        <w:t xml:space="preserve"> </w:t>
      </w:r>
      <w:r>
        <w:rPr>
          <w:rFonts w:ascii="Times New Roman" w:hAnsi="Times New Roman" w:cs="Times New Roman"/>
          <w:sz w:val="24"/>
          <w:szCs w:val="24"/>
        </w:rPr>
        <w:t xml:space="preserve"> uključuje i dodatne kriterije poput: tehnološke održivosti koja se odnosi na održivost tehničko – tehnoloških rješenja te održivosti životnog ciklusa, odnosno održivosti objekta u njegovom životnom vijeku.</w:t>
      </w:r>
    </w:p>
    <w:p w14:paraId="199C9ABD" w14:textId="77777777" w:rsidR="00900D7E" w:rsidRDefault="00900D7E" w:rsidP="00900D7E">
      <w:pPr>
        <w:rPr>
          <w:rFonts w:ascii="Times New Roman" w:hAnsi="Times New Roman" w:cs="Times New Roman"/>
          <w:sz w:val="24"/>
          <w:szCs w:val="24"/>
        </w:rPr>
      </w:pPr>
      <w:r>
        <w:rPr>
          <w:rFonts w:ascii="Times New Roman" w:hAnsi="Times New Roman" w:cs="Times New Roman"/>
          <w:sz w:val="24"/>
          <w:szCs w:val="24"/>
        </w:rPr>
        <w:br w:type="page"/>
      </w:r>
    </w:p>
    <w:p w14:paraId="27E8FCEF" w14:textId="77777777" w:rsidR="00900D7E" w:rsidRPr="002A505B" w:rsidRDefault="00900D7E" w:rsidP="00900D7E">
      <w:pPr>
        <w:spacing w:line="360" w:lineRule="auto"/>
        <w:jc w:val="both"/>
        <w:rPr>
          <w:rFonts w:ascii="Times New Roman" w:hAnsi="Times New Roman" w:cs="Times New Roman"/>
          <w:sz w:val="24"/>
          <w:szCs w:val="24"/>
        </w:rPr>
      </w:pPr>
    </w:p>
    <w:p w14:paraId="303C201C" w14:textId="77777777" w:rsidR="00900D7E" w:rsidRPr="00CE4BD6" w:rsidRDefault="00900D7E" w:rsidP="00900D7E">
      <w:pPr>
        <w:pStyle w:val="Opisslike"/>
        <w:jc w:val="both"/>
        <w:rPr>
          <w:rFonts w:ascii="Times New Roman" w:hAnsi="Times New Roman" w:cs="Times New Roman"/>
          <w:sz w:val="20"/>
          <w:szCs w:val="20"/>
        </w:rPr>
      </w:pPr>
      <w:bookmarkStart w:id="64" w:name="_Toc112845164"/>
      <w:bookmarkStart w:id="65" w:name="_Toc113880301"/>
      <w:bookmarkStart w:id="66" w:name="_Toc121819117"/>
      <w:r w:rsidRPr="00CE4BD6">
        <w:rPr>
          <w:rFonts w:ascii="Times New Roman" w:hAnsi="Times New Roman" w:cs="Times New Roman"/>
          <w:sz w:val="20"/>
          <w:szCs w:val="20"/>
        </w:rPr>
        <w:t xml:space="preserve">Slika </w:t>
      </w:r>
      <w:r w:rsidRPr="00CE4BD6">
        <w:rPr>
          <w:rFonts w:ascii="Times New Roman" w:hAnsi="Times New Roman" w:cs="Times New Roman"/>
          <w:sz w:val="20"/>
          <w:szCs w:val="20"/>
        </w:rPr>
        <w:fldChar w:fldCharType="begin"/>
      </w:r>
      <w:r w:rsidRPr="00CE4BD6">
        <w:rPr>
          <w:rFonts w:ascii="Times New Roman" w:hAnsi="Times New Roman" w:cs="Times New Roman"/>
          <w:sz w:val="20"/>
          <w:szCs w:val="20"/>
        </w:rPr>
        <w:instrText xml:space="preserve"> SEQ Slika \* ARABIC </w:instrText>
      </w:r>
      <w:r w:rsidRPr="00CE4BD6">
        <w:rPr>
          <w:rFonts w:ascii="Times New Roman" w:hAnsi="Times New Roman" w:cs="Times New Roman"/>
          <w:sz w:val="20"/>
          <w:szCs w:val="20"/>
        </w:rPr>
        <w:fldChar w:fldCharType="separate"/>
      </w:r>
      <w:r>
        <w:rPr>
          <w:rFonts w:ascii="Times New Roman" w:hAnsi="Times New Roman" w:cs="Times New Roman"/>
          <w:noProof/>
          <w:sz w:val="20"/>
          <w:szCs w:val="20"/>
        </w:rPr>
        <w:t>6</w:t>
      </w:r>
      <w:r w:rsidRPr="00CE4BD6">
        <w:rPr>
          <w:rFonts w:ascii="Times New Roman" w:hAnsi="Times New Roman" w:cs="Times New Roman"/>
          <w:sz w:val="20"/>
          <w:szCs w:val="20"/>
        </w:rPr>
        <w:fldChar w:fldCharType="end"/>
      </w:r>
      <w:r w:rsidRPr="00CE4BD6">
        <w:rPr>
          <w:rFonts w:ascii="Times New Roman" w:hAnsi="Times New Roman" w:cs="Times New Roman"/>
          <w:sz w:val="20"/>
          <w:szCs w:val="20"/>
        </w:rPr>
        <w:t>. Infografika svojstva održive javne infrastrukture</w:t>
      </w:r>
      <w:bookmarkEnd w:id="64"/>
      <w:bookmarkEnd w:id="65"/>
      <w:bookmarkEnd w:id="66"/>
    </w:p>
    <w:p w14:paraId="0DA8B05C" w14:textId="77777777" w:rsidR="00900D7E" w:rsidRDefault="00900D7E" w:rsidP="00900D7E">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hr-HR"/>
        </w:rPr>
        <w:drawing>
          <wp:inline distT="0" distB="0" distL="0" distR="0" wp14:anchorId="6A6BAF3A" wp14:editId="402E2BB2">
            <wp:extent cx="5705475" cy="2609850"/>
            <wp:effectExtent l="0" t="0" r="9525" b="0"/>
            <wp:docPr id="49" name="Dij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1B827943" w14:textId="05E891CE"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Nositelj implementacije strateškog cilja jest Općinska uprava Općine </w:t>
      </w:r>
      <w:r w:rsidR="004671B1" w:rsidRPr="004671B1">
        <w:rPr>
          <w:rFonts w:ascii="Times New Roman" w:hAnsi="Times New Roman" w:cs="Times New Roman"/>
          <w:sz w:val="24"/>
          <w:szCs w:val="24"/>
        </w:rPr>
        <w:t>Kraljevec na Sutli</w:t>
      </w:r>
      <w:r>
        <w:rPr>
          <w:rFonts w:ascii="Times New Roman" w:hAnsi="Times New Roman" w:cs="Times New Roman"/>
          <w:sz w:val="24"/>
          <w:szCs w:val="24"/>
        </w:rPr>
        <w:t xml:space="preserve"> te Jedinstveni upravni odjel.</w:t>
      </w:r>
    </w:p>
    <w:p w14:paraId="17BE030D" w14:textId="77777777" w:rsidR="00AE72FC" w:rsidRDefault="00AE72FC" w:rsidP="00AE72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6F87B94D" w14:textId="77777777" w:rsidR="00AE72FC" w:rsidRDefault="00AE72FC" w:rsidP="00AE72FC">
      <w:pPr>
        <w:spacing w:line="360" w:lineRule="auto"/>
        <w:jc w:val="both"/>
        <w:rPr>
          <w:rFonts w:ascii="Times New Roman" w:hAnsi="Times New Roman" w:cs="Times New Roman"/>
          <w:sz w:val="24"/>
          <w:szCs w:val="24"/>
        </w:rPr>
      </w:pPr>
      <w:r>
        <w:rPr>
          <w:rFonts w:ascii="Times New Roman" w:hAnsi="Times New Roman" w:cs="Times New Roman"/>
          <w:sz w:val="24"/>
          <w:szCs w:val="24"/>
        </w:rPr>
        <w:t>Krajnji korisnici su drugi posjetitelji koji će realizacijom strateškog područja ostvariti veću razinu dostupnosti usluga potrebnih za ostvarenje vlastitih potreba i prava što će dovesti do veće prepoznatljivosti i atraktivnosti općine.</w:t>
      </w:r>
    </w:p>
    <w:p w14:paraId="44DCB16D" w14:textId="77777777" w:rsidR="00AE72FC" w:rsidRDefault="00AE72FC" w:rsidP="00AE72FC">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Mjere kojima će se realizirati Strateško područje 5: Temeljne usluge su slijedeće:</w:t>
      </w:r>
    </w:p>
    <w:p w14:paraId="618F7AC9" w14:textId="77777777" w:rsidR="00AE72FC" w:rsidRDefault="00AE72FC" w:rsidP="00AE72FC">
      <w:pPr>
        <w:spacing w:line="360" w:lineRule="auto"/>
        <w:jc w:val="both"/>
        <w:rPr>
          <w:rFonts w:ascii="Times New Roman" w:hAnsi="Times New Roman" w:cs="Times New Roman"/>
          <w:sz w:val="24"/>
          <w:szCs w:val="24"/>
        </w:rPr>
      </w:pPr>
      <w:r>
        <w:rPr>
          <w:rFonts w:ascii="Times New Roman" w:hAnsi="Times New Roman" w:cs="Times New Roman"/>
          <w:sz w:val="24"/>
          <w:szCs w:val="24"/>
        </w:rPr>
        <w:t>5.1. Razvoj pametne društvene infrastrukture</w:t>
      </w:r>
    </w:p>
    <w:p w14:paraId="58666934" w14:textId="77777777" w:rsidR="00AE72FC" w:rsidRDefault="00AE72FC" w:rsidP="00AE72FC">
      <w:pPr>
        <w:spacing w:line="360" w:lineRule="auto"/>
        <w:jc w:val="both"/>
        <w:rPr>
          <w:rFonts w:ascii="Times New Roman" w:hAnsi="Times New Roman" w:cs="Times New Roman"/>
          <w:sz w:val="24"/>
          <w:szCs w:val="24"/>
        </w:rPr>
      </w:pPr>
      <w:r>
        <w:rPr>
          <w:rFonts w:ascii="Times New Roman" w:hAnsi="Times New Roman" w:cs="Times New Roman"/>
          <w:sz w:val="24"/>
          <w:szCs w:val="24"/>
        </w:rPr>
        <w:t>5.2. Izgradnja infrastrukture za korištenje digitalnih tehnologija</w:t>
      </w:r>
    </w:p>
    <w:p w14:paraId="113C8294" w14:textId="77777777" w:rsidR="00AE72FC" w:rsidRPr="002A505B" w:rsidRDefault="00AE72FC" w:rsidP="00900D7E">
      <w:pPr>
        <w:spacing w:line="360" w:lineRule="auto"/>
        <w:jc w:val="both"/>
        <w:rPr>
          <w:rFonts w:ascii="Times New Roman" w:hAnsi="Times New Roman" w:cs="Times New Roman"/>
          <w:sz w:val="24"/>
          <w:szCs w:val="24"/>
        </w:rPr>
      </w:pPr>
    </w:p>
    <w:tbl>
      <w:tblPr>
        <w:tblStyle w:val="Reetkatablice"/>
        <w:tblpPr w:leftFromText="180" w:rightFromText="180" w:vertAnchor="page" w:horzAnchor="page" w:tblpXSpec="center" w:tblpY="2056"/>
        <w:tblW w:w="10348" w:type="dxa"/>
        <w:tblLook w:val="04A0" w:firstRow="1" w:lastRow="0" w:firstColumn="1" w:lastColumn="0" w:noHBand="0" w:noVBand="1"/>
      </w:tblPr>
      <w:tblGrid>
        <w:gridCol w:w="2024"/>
        <w:gridCol w:w="8324"/>
      </w:tblGrid>
      <w:tr w:rsidR="00900D7E" w:rsidRPr="008D2631" w14:paraId="0A9E1B6C"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7772CFE2" w14:textId="77777777" w:rsidR="00900D7E" w:rsidRPr="008D2631" w:rsidRDefault="00900D7E" w:rsidP="008D2631">
            <w:pPr>
              <w:spacing w:line="360" w:lineRule="auto"/>
              <w:rPr>
                <w:rFonts w:ascii="Times New Roman" w:hAnsi="Times New Roman" w:cs="Times New Roman"/>
                <w:b/>
                <w:i/>
                <w:sz w:val="24"/>
                <w:szCs w:val="24"/>
              </w:rPr>
            </w:pPr>
            <w:r w:rsidRPr="008D2631">
              <w:rPr>
                <w:rFonts w:ascii="Times New Roman" w:hAnsi="Times New Roman" w:cs="Times New Roman"/>
                <w:b/>
                <w:i/>
                <w:sz w:val="24"/>
                <w:szCs w:val="24"/>
              </w:rPr>
              <w:lastRenderedPageBreak/>
              <w:t>Mjera 5.1. Razvoj pametne društvene infrastrukture</w:t>
            </w:r>
          </w:p>
        </w:tc>
      </w:tr>
      <w:tr w:rsidR="00900D7E" w:rsidRPr="008D2631" w14:paraId="0A86C46B"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E8EBDB2"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tcPr>
          <w:p w14:paraId="75105018"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Problemi ruralnog područja povezani su s prisutnim ograničavajućim faktorima razvoja područja koja se očituju u nejednakoj distribuciji društvenih sadržaja i programa, kao i nejednakoj distribuciji društvene infrastrukture.  </w:t>
            </w:r>
          </w:p>
          <w:p w14:paraId="0DDDA16E"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Kako bi se stanovnicima općine osigurala viši standard života te poboljšala kvaliteta života unaprijediti će se postojeća, te će izgraditi nova infrastruktura namijenjena za društvenu djelatnost, a koja će se zasnivati na primjeni pametnih rješenja i tehnologija kako bi navedena infrastruktura postala dostupnija za stanovništvo općine. U tome smislu ulagati će se u integriranu i višenamjensku infrastrukturu koja će biti ekološki i društveno prihvatljiva, primjenu efikasnih tehnologija, modularnost i decentraliziranost, kvalitetne i efikasne materijale, minimiziranje otpada, ugradnju prirodnih materijala, pristupačnost za sve skupine korisnika, inovativno financiranje te upravljanje rizicima. </w:t>
            </w:r>
          </w:p>
        </w:tc>
      </w:tr>
      <w:tr w:rsidR="00900D7E" w:rsidRPr="008D2631" w14:paraId="528160E3"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F29ECF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3674FDD3" w14:textId="77777777" w:rsidR="00900D7E" w:rsidRPr="008D2631" w:rsidRDefault="00900D7E" w:rsidP="00900D7E">
            <w:pPr>
              <w:pStyle w:val="Odlomakpopisa"/>
              <w:numPr>
                <w:ilvl w:val="0"/>
                <w:numId w:val="27"/>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Određivanje infrastrukturnih potreba</w:t>
            </w:r>
          </w:p>
          <w:p w14:paraId="413A5AC0" w14:textId="77777777" w:rsidR="00900D7E" w:rsidRPr="008D2631" w:rsidRDefault="00900D7E" w:rsidP="00900D7E">
            <w:pPr>
              <w:pStyle w:val="Odlomakpopisa"/>
              <w:numPr>
                <w:ilvl w:val="0"/>
                <w:numId w:val="27"/>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Uspostavljanje ciljeva i očekivanih rezultata</w:t>
            </w:r>
          </w:p>
          <w:p w14:paraId="76B83C15" w14:textId="77777777" w:rsidR="00900D7E" w:rsidRPr="008D2631" w:rsidRDefault="00900D7E" w:rsidP="00900D7E">
            <w:pPr>
              <w:pStyle w:val="Odlomakpopisa"/>
              <w:numPr>
                <w:ilvl w:val="0"/>
                <w:numId w:val="27"/>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Izrada predložaka za analizu troškova</w:t>
            </w:r>
          </w:p>
          <w:p w14:paraId="14E5E4A6" w14:textId="77777777" w:rsidR="00900D7E" w:rsidRPr="008D2631" w:rsidRDefault="00900D7E" w:rsidP="00900D7E">
            <w:pPr>
              <w:pStyle w:val="Odlomakpopisa"/>
              <w:numPr>
                <w:ilvl w:val="0"/>
                <w:numId w:val="27"/>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Realizacija pametne infrastrukture </w:t>
            </w:r>
          </w:p>
        </w:tc>
      </w:tr>
      <w:tr w:rsidR="00900D7E" w:rsidRPr="008D2631" w14:paraId="4633AFDA"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86EC13A"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5BF7A2F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0C2333CF"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7EE1B08"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148FDDC5" w14:textId="4A04F34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Pr="008D2631">
              <w:rPr>
                <w:rFonts w:ascii="Times New Roman" w:eastAsiaTheme="minorEastAsia" w:hAnsi="Times New Roman" w:cs="Times New Roman"/>
                <w:sz w:val="24"/>
                <w:szCs w:val="24"/>
              </w:rPr>
              <w:t xml:space="preserve"> </w:t>
            </w:r>
            <w:r w:rsidR="009A5668" w:rsidRPr="008D2631">
              <w:rPr>
                <w:rFonts w:ascii="Times New Roman" w:eastAsiaTheme="minorEastAsia" w:hAnsi="Times New Roman" w:cs="Times New Roman"/>
                <w:sz w:val="24"/>
                <w:szCs w:val="24"/>
              </w:rPr>
              <w:t xml:space="preserve"> </w:t>
            </w:r>
            <w:r w:rsidR="004671B1" w:rsidRPr="008D2631">
              <w:rPr>
                <w:rFonts w:ascii="Times New Roman" w:hAnsi="Times New Roman" w:cs="Times New Roman"/>
                <w:sz w:val="24"/>
                <w:szCs w:val="24"/>
              </w:rPr>
              <w:t xml:space="preserve"> Kraljevec na Sutli </w:t>
            </w:r>
            <w:r w:rsidRPr="008D2631">
              <w:rPr>
                <w:rFonts w:ascii="Times New Roman" w:hAnsi="Times New Roman" w:cs="Times New Roman"/>
                <w:sz w:val="24"/>
                <w:szCs w:val="24"/>
              </w:rPr>
              <w:t xml:space="preserve"> te </w:t>
            </w:r>
            <w:r w:rsidR="00A0522E" w:rsidRPr="008D2631">
              <w:rPr>
                <w:sz w:val="24"/>
                <w:szCs w:val="24"/>
              </w:rPr>
              <w:t xml:space="preserv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w:t>
            </w:r>
          </w:p>
          <w:p w14:paraId="6E3B9C9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7FF243E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drugi posjetitelji koji će realizacijom strateškog područja ostvariti veću razinu dostupnosti usluga potrebnih za ostvarenje vlastitih potreba i prava što će dovesti do veće prepoznatljivosti i atraktivnosti općine.</w:t>
            </w:r>
          </w:p>
        </w:tc>
      </w:tr>
      <w:tr w:rsidR="00900D7E" w:rsidRPr="008D2631" w14:paraId="581C5BF5"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D8745AB"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hideMark/>
          </w:tcPr>
          <w:p w14:paraId="0988972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 minimalno jedan pametan objekt usmjeren na društvenu djelatnost</w:t>
            </w:r>
          </w:p>
        </w:tc>
      </w:tr>
    </w:tbl>
    <w:p w14:paraId="2D1F53F2" w14:textId="77777777" w:rsidR="00900D7E" w:rsidRDefault="00900D7E" w:rsidP="00900D7E">
      <w:pPr>
        <w:spacing w:line="360" w:lineRule="auto"/>
        <w:jc w:val="both"/>
        <w:rPr>
          <w:rFonts w:ascii="Times New Roman" w:hAnsi="Times New Roman" w:cs="Times New Roman"/>
          <w:sz w:val="24"/>
          <w:szCs w:val="24"/>
        </w:rPr>
      </w:pPr>
    </w:p>
    <w:tbl>
      <w:tblPr>
        <w:tblStyle w:val="Reetkatablice"/>
        <w:tblpPr w:leftFromText="180" w:rightFromText="180" w:vertAnchor="text" w:horzAnchor="margin" w:tblpXSpec="center" w:tblpY="22"/>
        <w:tblW w:w="10348" w:type="dxa"/>
        <w:tblLook w:val="04A0" w:firstRow="1" w:lastRow="0" w:firstColumn="1" w:lastColumn="0" w:noHBand="0" w:noVBand="1"/>
      </w:tblPr>
      <w:tblGrid>
        <w:gridCol w:w="2024"/>
        <w:gridCol w:w="8324"/>
      </w:tblGrid>
      <w:tr w:rsidR="00900D7E" w:rsidRPr="008D2631" w14:paraId="3D3A9F4F"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25E42A61"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lastRenderedPageBreak/>
              <w:t>Mjera 5.2. Izgradnja infrastrukture za korištenje digitalnih tehnologija</w:t>
            </w:r>
          </w:p>
        </w:tc>
      </w:tr>
      <w:tr w:rsidR="00900D7E" w:rsidRPr="008D2631" w14:paraId="5AD1F560"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0CFE6BE6"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177E140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Na razini područja općine postoji nedovoljno razvijena infrastruktura za uporabu komunikacijsko – informacijskih tehnologija zbog kojeg postoje poteškoće u korištenju digitalnih alata. Kako bi se navedeno izmijenilo definirana je mjera 5.2. Izgradnja digitalne infrastrukture putem koje će se realizirati jedan od preduvjeta za korištenje digitalnih alata, odnosno razvoj pametne općine. Za navedenu mjeru potrebno je značajno unaprijediti postojeću mrežu kako bi se ostvarilo brža i stabilnija povezanost s internetom. Sastavni dio razvoja te infrastrukture čini unaprjeđivanje mrežne infrastrukture, uspostava širokopojasne mreže te razvoj bežičnog pristupa internetu. Izgradnja infrastrukture za korištenje digitalnih tehnologija omogućiti će povećanje dostupnosti brzog interneta za cijelo područje općine, ali će omogućiti i brži i bolji pristup internetu koji će zauzvrat omogućiti razvoj specifičnih tipova djelatnosti na razini općine, ali i omogućiti viši standard i kvalitetu života stanovništva na području općine. </w:t>
            </w:r>
          </w:p>
        </w:tc>
      </w:tr>
      <w:tr w:rsidR="00900D7E" w:rsidRPr="008D2631" w14:paraId="673857A4"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3BF589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Indikativne aktivnosti za realizaciju mjere</w:t>
            </w:r>
          </w:p>
        </w:tc>
        <w:tc>
          <w:tcPr>
            <w:tcW w:w="8324" w:type="dxa"/>
            <w:tcBorders>
              <w:top w:val="single" w:sz="4" w:space="0" w:color="auto"/>
              <w:left w:val="single" w:sz="4" w:space="0" w:color="auto"/>
              <w:bottom w:val="single" w:sz="4" w:space="0" w:color="auto"/>
              <w:right w:val="single" w:sz="4" w:space="0" w:color="auto"/>
            </w:tcBorders>
            <w:hideMark/>
          </w:tcPr>
          <w:p w14:paraId="1EB758BA"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Osnaživanje mrežne infrastrukture s ciljem potpune pokrivenosti za područje općine</w:t>
            </w:r>
          </w:p>
          <w:p w14:paraId="7AD39B4D"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Uspostava širokopojasne infrastrukture</w:t>
            </w:r>
          </w:p>
          <w:p w14:paraId="22F9E0F8"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javne WI-Fi mreže</w:t>
            </w:r>
          </w:p>
        </w:tc>
      </w:tr>
      <w:tr w:rsidR="00900D7E" w:rsidRPr="008D2631" w14:paraId="5D738616"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7872EB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1817A07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1AB33176"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3EBF52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7E298A7F" w14:textId="0EBBFF3B"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mjere je Općina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dok su korisnici stanovnici te poslovni subjekti s područja Općine</w:t>
            </w:r>
            <w:r w:rsidR="009A5668" w:rsidRPr="008D2631">
              <w:rPr>
                <w:rFonts w:ascii="Times New Roman" w:eastAsiaTheme="minorEastAsia" w:hAnsi="Times New Roman" w:cs="Times New Roman"/>
                <w:sz w:val="24"/>
                <w:szCs w:val="24"/>
              </w:rPr>
              <w:t xml:space="preserve"> </w:t>
            </w:r>
            <w:r w:rsidR="004671B1" w:rsidRPr="008D2631">
              <w:rPr>
                <w:rFonts w:ascii="Times New Roman" w:hAnsi="Times New Roman" w:cs="Times New Roman"/>
                <w:sz w:val="24"/>
                <w:szCs w:val="24"/>
              </w:rPr>
              <w:t xml:space="preserve"> Kraljevec na Sutli </w:t>
            </w:r>
            <w:r w:rsidRPr="008D2631">
              <w:rPr>
                <w:rFonts w:ascii="Times New Roman" w:hAnsi="Times New Roman" w:cs="Times New Roman"/>
                <w:sz w:val="24"/>
                <w:szCs w:val="24"/>
              </w:rPr>
              <w:t>.</w:t>
            </w:r>
          </w:p>
        </w:tc>
      </w:tr>
      <w:tr w:rsidR="00900D7E" w:rsidRPr="008D2631" w14:paraId="1D4B6D30"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77D3124"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48D31189"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Razvijena mreža za širokopojasni Internet</w:t>
            </w:r>
          </w:p>
          <w:p w14:paraId="64549E57"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Razvijeno minimalno jedno mjesto s javnim WI-FI-em</w:t>
            </w:r>
          </w:p>
        </w:tc>
      </w:tr>
    </w:tbl>
    <w:p w14:paraId="3B84423E" w14:textId="77777777" w:rsidR="003B3FEC" w:rsidRDefault="003B3FEC" w:rsidP="004A5B90">
      <w:pPr>
        <w:spacing w:after="0" w:line="360" w:lineRule="auto"/>
        <w:jc w:val="both"/>
        <w:rPr>
          <w:rFonts w:ascii="Times New Roman" w:hAnsi="Times New Roman" w:cs="Times New Roman"/>
        </w:rPr>
      </w:pPr>
    </w:p>
    <w:p w14:paraId="588E4D47" w14:textId="218D0E1B" w:rsidR="003B3FEC" w:rsidRPr="004A5B90" w:rsidRDefault="00900D7E" w:rsidP="00E21D1C">
      <w:pPr>
        <w:pStyle w:val="Naslov3"/>
        <w:numPr>
          <w:ilvl w:val="2"/>
          <w:numId w:val="16"/>
        </w:numPr>
        <w:shd w:val="clear" w:color="auto" w:fill="7EB1E6" w:themeFill="accent3" w:themeFillTint="99"/>
        <w:rPr>
          <w:rFonts w:ascii="Times New Roman" w:hAnsi="Times New Roman" w:cs="Times New Roman"/>
          <w:i/>
          <w:iCs/>
          <w:color w:val="FFFFFF" w:themeColor="background1"/>
          <w:sz w:val="24"/>
          <w:szCs w:val="24"/>
        </w:rPr>
      </w:pPr>
      <w:bookmarkStart w:id="67" w:name="_Toc112841746"/>
      <w:bookmarkStart w:id="68" w:name="_Toc121819215"/>
      <w:r>
        <w:rPr>
          <w:rFonts w:ascii="Times New Roman" w:hAnsi="Times New Roman" w:cs="Times New Roman"/>
          <w:i/>
          <w:iCs/>
          <w:color w:val="FFFFFF" w:themeColor="background1"/>
          <w:sz w:val="24"/>
          <w:szCs w:val="24"/>
        </w:rPr>
        <w:t>Strateško područje 6:</w:t>
      </w:r>
      <w:r w:rsidR="003B3FEC" w:rsidRPr="004A5B90">
        <w:rPr>
          <w:rFonts w:ascii="Times New Roman" w:hAnsi="Times New Roman" w:cs="Times New Roman"/>
          <w:i/>
          <w:iCs/>
          <w:color w:val="FFFFFF" w:themeColor="background1"/>
          <w:sz w:val="24"/>
          <w:szCs w:val="24"/>
        </w:rPr>
        <w:t xml:space="preserve"> </w:t>
      </w:r>
      <w:r>
        <w:rPr>
          <w:rFonts w:ascii="Times New Roman" w:hAnsi="Times New Roman" w:cs="Times New Roman"/>
          <w:i/>
          <w:iCs/>
          <w:color w:val="FFFFFF" w:themeColor="background1"/>
          <w:sz w:val="24"/>
          <w:szCs w:val="24"/>
        </w:rPr>
        <w:t>O</w:t>
      </w:r>
      <w:r w:rsidR="003B3FEC" w:rsidRPr="004A5B90">
        <w:rPr>
          <w:rFonts w:ascii="Times New Roman" w:hAnsi="Times New Roman" w:cs="Times New Roman"/>
          <w:i/>
          <w:iCs/>
          <w:color w:val="FFFFFF" w:themeColor="background1"/>
          <w:sz w:val="24"/>
          <w:szCs w:val="24"/>
        </w:rPr>
        <w:t>drživ promet i mobilnost</w:t>
      </w:r>
      <w:bookmarkEnd w:id="67"/>
      <w:bookmarkEnd w:id="68"/>
    </w:p>
    <w:p w14:paraId="66376FD0" w14:textId="77777777" w:rsidR="003B3FEC" w:rsidRPr="006D2C84" w:rsidRDefault="003B3FEC" w:rsidP="003B3FEC">
      <w:pPr>
        <w:spacing w:after="0" w:line="360" w:lineRule="auto"/>
        <w:jc w:val="both"/>
        <w:rPr>
          <w:rFonts w:ascii="Times New Roman" w:hAnsi="Times New Roman" w:cs="Times New Roman"/>
          <w:b/>
          <w:bCs/>
        </w:rPr>
      </w:pPr>
    </w:p>
    <w:p w14:paraId="3A759DBC"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Klimatske promjene i njezine posljedice stvaraju najaktualniji problem današnjice, dok je promet jedan od značajnijih čimbenika koji njima doprinosi. Primjena digitalnih tehnologija uvelike može pomoći kod navedenog problema kroz stavljanje naglaska na korištenje električnih prometnih sredstava, ali i digitalizacije i optimizacije sustava koje će doprinijeti </w:t>
      </w:r>
      <w:r>
        <w:rPr>
          <w:rFonts w:ascii="Times New Roman" w:hAnsi="Times New Roman" w:cs="Times New Roman"/>
          <w:sz w:val="24"/>
          <w:szCs w:val="24"/>
        </w:rPr>
        <w:lastRenderedPageBreak/>
        <w:t xml:space="preserve">smanjenju emisije ugljičnih plinova, odnosno smanjiti utjecaj na klimatske promjene. Osim toga, česti problem općina predstavlja nedostatna povezanost s drugim općinama i naseljima. Strateško područje </w:t>
      </w:r>
      <w:r w:rsidRPr="009F4E6F">
        <w:rPr>
          <w:rFonts w:ascii="Times New Roman" w:hAnsi="Times New Roman" w:cs="Times New Roman"/>
          <w:sz w:val="24"/>
          <w:szCs w:val="24"/>
        </w:rPr>
        <w:t>6: Održiv promet i mobilnost</w:t>
      </w:r>
      <w:r>
        <w:rPr>
          <w:rFonts w:ascii="Times New Roman" w:hAnsi="Times New Roman" w:cs="Times New Roman"/>
          <w:sz w:val="24"/>
          <w:szCs w:val="24"/>
        </w:rPr>
        <w:t xml:space="preserve"> usmjereno je na razvijanje održivijih načina mobilnosti kojima će se omogućiti brži, kvalitetniji i jeftiniji prijevoz stanovnika i robe na području općine na način koji u najmanjoj mogućoj mjeri ugrožava okoliš. U tom kontekstu koncept pametnog prometa i mobilnosti podrazumijeva fizičku, komunikacijsku i informacijsku infrastrukturu, platformu za povezivanje podataka i informacija te aplikacijsku razinu koji tek zajedno mogu ispuniti puni potencijal. </w:t>
      </w:r>
    </w:p>
    <w:p w14:paraId="4D310F49" w14:textId="36EC0E48" w:rsidR="00900D7E" w:rsidRPr="002C266F" w:rsidRDefault="00900D7E" w:rsidP="00900D7E">
      <w:pPr>
        <w:spacing w:line="360" w:lineRule="auto"/>
        <w:jc w:val="both"/>
        <w:rPr>
          <w:rFonts w:ascii="Times New Roman" w:hAnsi="Times New Roman" w:cs="Times New Roman"/>
          <w:sz w:val="24"/>
          <w:szCs w:val="24"/>
        </w:rPr>
      </w:pPr>
      <w:r w:rsidRPr="002C266F">
        <w:rPr>
          <w:rFonts w:ascii="Times New Roman" w:hAnsi="Times New Roman" w:cs="Times New Roman"/>
          <w:sz w:val="24"/>
          <w:szCs w:val="24"/>
        </w:rPr>
        <w:t xml:space="preserve">Nositelj implementacije strateškog cilja jest Općinska uprava Općine </w:t>
      </w:r>
      <w:r w:rsidR="004671B1" w:rsidRPr="004671B1">
        <w:rPr>
          <w:rFonts w:ascii="Times New Roman" w:hAnsi="Times New Roman" w:cs="Times New Roman"/>
          <w:sz w:val="24"/>
          <w:szCs w:val="24"/>
        </w:rPr>
        <w:t>Kraljevec na Sutli</w:t>
      </w:r>
      <w:r w:rsidRPr="004671B1">
        <w:rPr>
          <w:rFonts w:ascii="Times New Roman" w:hAnsi="Times New Roman" w:cs="Times New Roman"/>
        </w:rPr>
        <w:t xml:space="preserve"> </w:t>
      </w:r>
      <w:r w:rsidRPr="002C266F">
        <w:rPr>
          <w:rFonts w:ascii="Times New Roman" w:hAnsi="Times New Roman" w:cs="Times New Roman"/>
          <w:sz w:val="24"/>
          <w:szCs w:val="24"/>
        </w:rPr>
        <w:t xml:space="preserve">te </w:t>
      </w:r>
      <w:r w:rsidR="00A0522E" w:rsidRPr="00A0522E">
        <w:rPr>
          <w:rFonts w:ascii="Times New Roman" w:hAnsi="Times New Roman" w:cs="Times New Roman"/>
          <w:sz w:val="24"/>
          <w:szCs w:val="24"/>
        </w:rPr>
        <w:t>Jedinstveni upravni odjel</w:t>
      </w:r>
      <w:r w:rsidRPr="002C266F">
        <w:rPr>
          <w:rFonts w:ascii="Times New Roman" w:hAnsi="Times New Roman" w:cs="Times New Roman"/>
          <w:sz w:val="24"/>
          <w:szCs w:val="24"/>
        </w:rPr>
        <w:t xml:space="preserve"> Općine. Ostali subjekti koji sudjeluju u realizaciji strateškog cilja su poduzeća i ustanove osnovana od strane Općine </w:t>
      </w:r>
      <w:r w:rsidR="004671B1" w:rsidRPr="004671B1">
        <w:rPr>
          <w:rFonts w:ascii="Times New Roman" w:hAnsi="Times New Roman" w:cs="Times New Roman"/>
          <w:sz w:val="24"/>
          <w:szCs w:val="24"/>
        </w:rPr>
        <w:t>Kraljevec na Sutli</w:t>
      </w:r>
      <w:r w:rsidRPr="002C266F">
        <w:rPr>
          <w:rFonts w:ascii="Times New Roman" w:hAnsi="Times New Roman" w:cs="Times New Roman"/>
          <w:sz w:val="24"/>
          <w:szCs w:val="24"/>
        </w:rPr>
        <w:t xml:space="preserve">. </w:t>
      </w:r>
    </w:p>
    <w:p w14:paraId="6E244320" w14:textId="77777777" w:rsidR="00900D7E" w:rsidRPr="00EB6275" w:rsidRDefault="00900D7E" w:rsidP="00900D7E">
      <w:pPr>
        <w:spacing w:line="360" w:lineRule="auto"/>
        <w:jc w:val="both"/>
        <w:rPr>
          <w:rFonts w:ascii="Times New Roman" w:hAnsi="Times New Roman" w:cs="Times New Roman"/>
          <w:sz w:val="24"/>
          <w:szCs w:val="24"/>
        </w:rPr>
      </w:pPr>
      <w:r w:rsidRPr="00EB6275">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00301A24" w14:textId="77777777" w:rsidR="00900D7E" w:rsidRDefault="00900D7E" w:rsidP="00900D7E">
      <w:pPr>
        <w:spacing w:line="360" w:lineRule="auto"/>
        <w:jc w:val="both"/>
        <w:rPr>
          <w:rFonts w:ascii="Times New Roman" w:hAnsi="Times New Roman" w:cs="Times New Roman"/>
          <w:sz w:val="24"/>
          <w:szCs w:val="24"/>
        </w:rPr>
      </w:pPr>
      <w:r w:rsidRPr="00EB6275">
        <w:rPr>
          <w:rFonts w:ascii="Times New Roman" w:hAnsi="Times New Roman" w:cs="Times New Roman"/>
          <w:sz w:val="24"/>
          <w:szCs w:val="24"/>
        </w:rPr>
        <w:t>Krajnji korisnici su drugi posjetitelji koji će realizacijom strateškog područja ostvariti veću razinu dostupnosti usluga potrebnih za ostvarenje što će dovesti do veće prepoznatljivosti i atraktivnosti općine.</w:t>
      </w:r>
    </w:p>
    <w:p w14:paraId="50677FC3" w14:textId="77777777" w:rsidR="00900D7E" w:rsidRPr="00AE72FC" w:rsidRDefault="00900D7E" w:rsidP="00900D7E">
      <w:pPr>
        <w:spacing w:line="360" w:lineRule="auto"/>
        <w:jc w:val="both"/>
        <w:rPr>
          <w:rFonts w:ascii="Times New Roman" w:hAnsi="Times New Roman" w:cs="Times New Roman"/>
          <w:b/>
          <w:bCs/>
          <w:sz w:val="24"/>
          <w:szCs w:val="24"/>
        </w:rPr>
      </w:pPr>
      <w:r w:rsidRPr="00AE72FC">
        <w:rPr>
          <w:rFonts w:ascii="Times New Roman" w:hAnsi="Times New Roman" w:cs="Times New Roman"/>
          <w:b/>
          <w:bCs/>
          <w:sz w:val="24"/>
          <w:szCs w:val="24"/>
        </w:rPr>
        <w:t>Mjere kojima će se realizirati Strateško područje 6: Održiv promet i mobilnost su slijedeće:</w:t>
      </w:r>
    </w:p>
    <w:p w14:paraId="2D9D4DE2"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6.1. Postavljanje e-Punionica za automobile</w:t>
      </w:r>
    </w:p>
    <w:p w14:paraId="06C1AA80" w14:textId="77777777" w:rsidR="00900D7E" w:rsidRDefault="00900D7E" w:rsidP="00900D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6.2. Razvoj pametne prometne infrastrukture s ciljem unaprjeđenja zaštite okoliša </w:t>
      </w:r>
    </w:p>
    <w:tbl>
      <w:tblPr>
        <w:tblStyle w:val="Reetkatablice"/>
        <w:tblW w:w="10348" w:type="dxa"/>
        <w:tblInd w:w="-714" w:type="dxa"/>
        <w:tblLook w:val="04A0" w:firstRow="1" w:lastRow="0" w:firstColumn="1" w:lastColumn="0" w:noHBand="0" w:noVBand="1"/>
      </w:tblPr>
      <w:tblGrid>
        <w:gridCol w:w="2024"/>
        <w:gridCol w:w="8324"/>
      </w:tblGrid>
      <w:tr w:rsidR="00900D7E" w:rsidRPr="008D2631" w14:paraId="50B1D480"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4EB6AA58"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6.1. Postavljanje e-Punionica za električna motorna vozila</w:t>
            </w:r>
          </w:p>
        </w:tc>
      </w:tr>
      <w:tr w:rsidR="00900D7E" w:rsidRPr="008D2631" w14:paraId="7F114629"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513206DE"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073E60B9"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Na području općine nedostatno je razvijena održivost prometa i mobilnosti, a zbog čega se Mjerom 6.1. Postavljanje e-Punionica za motorna vozila pokušava u jednoj dimenziji odgovoriti na navedeni problem. Mjera je usmjerena na smanjivanje negativnih učinaka motornih vozila kroz promicanje inovativnih pogonskih sustava, odnosno postavljanje e-Punionica za električna motorna vozila. U tome smislu </w:t>
            </w:r>
            <w:r w:rsidRPr="008D2631">
              <w:rPr>
                <w:rFonts w:ascii="Times New Roman" w:hAnsi="Times New Roman" w:cs="Times New Roman"/>
                <w:sz w:val="24"/>
                <w:szCs w:val="24"/>
              </w:rPr>
              <w:lastRenderedPageBreak/>
              <w:t xml:space="preserve">potrebno je prepoznati trenutačne i buduće potrebe za punionicama električnih automobila, kao i potencijalno naprednih rješenja vezanih za dostupnost usluga usmjerenih na električna motorna vozila. </w:t>
            </w:r>
          </w:p>
        </w:tc>
      </w:tr>
      <w:tr w:rsidR="00900D7E" w:rsidRPr="008D2631" w14:paraId="564B8B5B"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54BD927F"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tcPr>
          <w:p w14:paraId="07A9F8DE"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Analiza trenutačnih i budućih potreba za e-Punionicama za električna motorna vozila</w:t>
            </w:r>
          </w:p>
          <w:p w14:paraId="1EBD1140"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Postavljanje e-Punionica za električna motorna vozila</w:t>
            </w:r>
          </w:p>
        </w:tc>
      </w:tr>
      <w:tr w:rsidR="00900D7E" w:rsidRPr="008D2631" w14:paraId="4197F75C"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B2E0A5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20503F45"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75432F6E"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DF94E3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603ADDB0" w14:textId="6317E466"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Ostali subjekti koji sudjeluju u realizaciji strateškog cilja su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4D5781E0"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311E5F85"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drugi posjetitelji koji će realizacijom strateškog područja ostvariti veću razinu dostupnosti usluga potrebnih za ostvarenje što će dovesti do veće prepoznatljivosti i atraktivnosti općine.</w:t>
            </w:r>
          </w:p>
        </w:tc>
      </w:tr>
      <w:tr w:rsidR="00900D7E" w:rsidRPr="008D2631" w14:paraId="40E1085C"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2D7F7F0E"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0F3A0BB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Postavljena e-Punionica za električna motorna vozila</w:t>
            </w:r>
          </w:p>
        </w:tc>
      </w:tr>
    </w:tbl>
    <w:p w14:paraId="140A7BD4" w14:textId="77777777" w:rsidR="00900D7E" w:rsidRDefault="00900D7E" w:rsidP="00900D7E">
      <w:pPr>
        <w:spacing w:line="360" w:lineRule="auto"/>
        <w:jc w:val="both"/>
        <w:rPr>
          <w:rFonts w:ascii="Times New Roman" w:hAnsi="Times New Roman" w:cs="Times New Roman"/>
          <w:sz w:val="24"/>
          <w:szCs w:val="24"/>
        </w:rPr>
      </w:pPr>
    </w:p>
    <w:tbl>
      <w:tblPr>
        <w:tblStyle w:val="Reetkatablice"/>
        <w:tblW w:w="10348" w:type="dxa"/>
        <w:tblInd w:w="-714" w:type="dxa"/>
        <w:tblLook w:val="04A0" w:firstRow="1" w:lastRow="0" w:firstColumn="1" w:lastColumn="0" w:noHBand="0" w:noVBand="1"/>
      </w:tblPr>
      <w:tblGrid>
        <w:gridCol w:w="2024"/>
        <w:gridCol w:w="8324"/>
      </w:tblGrid>
      <w:tr w:rsidR="00900D7E" w:rsidRPr="008D2631" w14:paraId="54402600" w14:textId="77777777" w:rsidTr="006F47B0">
        <w:tc>
          <w:tcPr>
            <w:tcW w:w="10348" w:type="dxa"/>
            <w:gridSpan w:val="2"/>
            <w:tcBorders>
              <w:top w:val="single" w:sz="4" w:space="0" w:color="auto"/>
              <w:left w:val="single" w:sz="4" w:space="0" w:color="auto"/>
              <w:bottom w:val="single" w:sz="4" w:space="0" w:color="auto"/>
              <w:right w:val="single" w:sz="4" w:space="0" w:color="auto"/>
            </w:tcBorders>
            <w:shd w:val="clear" w:color="auto" w:fill="A0C3E3" w:themeFill="accent2" w:themeFillTint="99"/>
            <w:hideMark/>
          </w:tcPr>
          <w:p w14:paraId="713D35A6" w14:textId="77777777" w:rsidR="00900D7E" w:rsidRPr="008D2631" w:rsidRDefault="00900D7E" w:rsidP="008D2631">
            <w:pPr>
              <w:spacing w:line="360" w:lineRule="auto"/>
              <w:jc w:val="center"/>
              <w:rPr>
                <w:rFonts w:ascii="Times New Roman" w:hAnsi="Times New Roman" w:cs="Times New Roman"/>
                <w:b/>
                <w:i/>
                <w:sz w:val="24"/>
                <w:szCs w:val="24"/>
              </w:rPr>
            </w:pPr>
            <w:r w:rsidRPr="008D2631">
              <w:rPr>
                <w:rFonts w:ascii="Times New Roman" w:hAnsi="Times New Roman" w:cs="Times New Roman"/>
                <w:b/>
                <w:i/>
                <w:sz w:val="24"/>
                <w:szCs w:val="24"/>
              </w:rPr>
              <w:t>Mjera 6.2. Razvoj pametne prometne infrastrukture</w:t>
            </w:r>
          </w:p>
        </w:tc>
      </w:tr>
      <w:tr w:rsidR="00900D7E" w:rsidRPr="008D2631" w14:paraId="7FEAA931"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BFEC237"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Opis</w:t>
            </w:r>
          </w:p>
        </w:tc>
        <w:tc>
          <w:tcPr>
            <w:tcW w:w="8324" w:type="dxa"/>
            <w:tcBorders>
              <w:top w:val="single" w:sz="4" w:space="0" w:color="auto"/>
              <w:left w:val="single" w:sz="4" w:space="0" w:color="auto"/>
              <w:bottom w:val="single" w:sz="4" w:space="0" w:color="auto"/>
              <w:right w:val="single" w:sz="4" w:space="0" w:color="auto"/>
            </w:tcBorders>
            <w:hideMark/>
          </w:tcPr>
          <w:p w14:paraId="376D8741"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Na razini područja općine nedostatno je razvijena pametna prometna infrastruktura zbog čega su nedovoljno iskorišteni potencijali koje takva infrastruktura nosi kao što su smanjenje ekološkog otiska, povećanje efikasnosti i funkcionalnosti navedene infrastrukture. Upravo zbog toga definirana je Mjera 6.2. Razvoj pametne prometne infrastrukture. Mjera je usmjerena na razvoj pametne prometne infrastrukture kojoj je cilj realizirati infrastrukturu koja je učinkovitija, štedljivija, ekonomičnija, sigurnija te ekološki održivija u odnosu na trenutačnu. </w:t>
            </w:r>
          </w:p>
        </w:tc>
      </w:tr>
      <w:tr w:rsidR="00900D7E" w:rsidRPr="008D2631" w14:paraId="694AB379"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6869C22C"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lastRenderedPageBreak/>
              <w:t>Indikativne aktivnosti za realizaciju mjere</w:t>
            </w:r>
          </w:p>
        </w:tc>
        <w:tc>
          <w:tcPr>
            <w:tcW w:w="8324" w:type="dxa"/>
            <w:tcBorders>
              <w:top w:val="single" w:sz="4" w:space="0" w:color="auto"/>
              <w:left w:val="single" w:sz="4" w:space="0" w:color="auto"/>
              <w:bottom w:val="single" w:sz="4" w:space="0" w:color="auto"/>
              <w:right w:val="single" w:sz="4" w:space="0" w:color="auto"/>
            </w:tcBorders>
          </w:tcPr>
          <w:p w14:paraId="3C4AF81D"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pametnih rješenja u cestovnom prometu</w:t>
            </w:r>
          </w:p>
          <w:p w14:paraId="231D3A1E"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pametnih rješenja u biciklističkom prometu</w:t>
            </w:r>
          </w:p>
          <w:p w14:paraId="334B529D"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pametnih rješenja za pješake</w:t>
            </w:r>
          </w:p>
          <w:p w14:paraId="6BAD0FF9" w14:textId="77777777" w:rsidR="00900D7E" w:rsidRPr="008D2631" w:rsidRDefault="00900D7E" w:rsidP="00900D7E">
            <w:pPr>
              <w:pStyle w:val="Odlomakpopisa"/>
              <w:numPr>
                <w:ilvl w:val="0"/>
                <w:numId w:val="26"/>
              </w:num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Razvoj pametnih rješenja vezanih za ostale načine prometovanja</w:t>
            </w:r>
          </w:p>
        </w:tc>
      </w:tr>
      <w:tr w:rsidR="00900D7E" w:rsidRPr="008D2631" w14:paraId="23ACD425"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71D41813"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Financiranje</w:t>
            </w:r>
          </w:p>
        </w:tc>
        <w:tc>
          <w:tcPr>
            <w:tcW w:w="8324" w:type="dxa"/>
            <w:tcBorders>
              <w:top w:val="single" w:sz="4" w:space="0" w:color="auto"/>
              <w:left w:val="single" w:sz="4" w:space="0" w:color="auto"/>
              <w:bottom w:val="single" w:sz="4" w:space="0" w:color="auto"/>
              <w:right w:val="single" w:sz="4" w:space="0" w:color="auto"/>
            </w:tcBorders>
            <w:hideMark/>
          </w:tcPr>
          <w:p w14:paraId="70AC790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Financijska sredstva biti će osigurana kroz lokalni, regionalni i nacionalni proračun, odnosno sredstva Europske unije.</w:t>
            </w:r>
          </w:p>
        </w:tc>
      </w:tr>
      <w:tr w:rsidR="00900D7E" w:rsidRPr="008D2631" w14:paraId="0C056F5C"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385362FD"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Nositelj mjere</w:t>
            </w:r>
          </w:p>
        </w:tc>
        <w:tc>
          <w:tcPr>
            <w:tcW w:w="8324" w:type="dxa"/>
            <w:tcBorders>
              <w:top w:val="single" w:sz="4" w:space="0" w:color="auto"/>
              <w:left w:val="single" w:sz="4" w:space="0" w:color="auto"/>
              <w:bottom w:val="single" w:sz="4" w:space="0" w:color="auto"/>
              <w:right w:val="single" w:sz="4" w:space="0" w:color="auto"/>
            </w:tcBorders>
            <w:hideMark/>
          </w:tcPr>
          <w:p w14:paraId="72094BB0" w14:textId="4F082514"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Nositelj implementacije strateškog cilja jest Općinska uprava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te </w:t>
            </w:r>
            <w:r w:rsidR="00A0522E" w:rsidRPr="008D2631">
              <w:rPr>
                <w:rFonts w:ascii="Times New Roman" w:hAnsi="Times New Roman" w:cs="Times New Roman"/>
                <w:sz w:val="24"/>
                <w:szCs w:val="24"/>
              </w:rPr>
              <w:t xml:space="preserve">Jedinstveni upravni odjel </w:t>
            </w:r>
            <w:r w:rsidRPr="008D2631">
              <w:rPr>
                <w:rFonts w:ascii="Times New Roman" w:hAnsi="Times New Roman" w:cs="Times New Roman"/>
                <w:sz w:val="24"/>
                <w:szCs w:val="24"/>
              </w:rPr>
              <w:t xml:space="preserve">Općine. Ostali subjekti koji sudjeluju u realizaciji strateškog cilja su poduzeća i ustanove osnovana od strane Općine </w:t>
            </w:r>
            <w:r w:rsidR="004671B1" w:rsidRPr="008D2631">
              <w:rPr>
                <w:rFonts w:ascii="Times New Roman" w:hAnsi="Times New Roman" w:cs="Times New Roman"/>
                <w:sz w:val="24"/>
                <w:szCs w:val="24"/>
              </w:rPr>
              <w:t>Kraljevec na Sutli</w:t>
            </w:r>
            <w:r w:rsidRPr="008D2631">
              <w:rPr>
                <w:rFonts w:ascii="Times New Roman" w:hAnsi="Times New Roman" w:cs="Times New Roman"/>
                <w:sz w:val="24"/>
                <w:szCs w:val="24"/>
              </w:rPr>
              <w:t xml:space="preserve">. </w:t>
            </w:r>
          </w:p>
          <w:p w14:paraId="69A99F96"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 xml:space="preserve">Ciljna skupina projekta su javna tijela – općinska uprava koja će na ovaj način povećati fizičke kapacitete za realizaciju javnih politika i projekata, a čime će se stvoriti temelj za rast i razvoj područja te stanovništvo i poslovni subjekti na području općine koje će na ovaj način dobiti infrastrukturu kojom će moći podmiriti svoje potrebe i realizirati svoja prava. </w:t>
            </w:r>
          </w:p>
          <w:p w14:paraId="2B5C390D"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Krajnji korisnici su drugi posjetitelji koji će realizacijom strateškog područja ostvariti veću razinu dostupnosti usluga potrebnih za ostvarenje što će dovesti do veće prepoznatljivosti i atraktivnosti općine.</w:t>
            </w:r>
          </w:p>
        </w:tc>
      </w:tr>
      <w:tr w:rsidR="00900D7E" w:rsidRPr="008D2631" w14:paraId="47C12224" w14:textId="77777777" w:rsidTr="00FA0255">
        <w:tc>
          <w:tcPr>
            <w:tcW w:w="2024" w:type="dxa"/>
            <w:tcBorders>
              <w:top w:val="single" w:sz="4" w:space="0" w:color="auto"/>
              <w:left w:val="single" w:sz="4" w:space="0" w:color="auto"/>
              <w:bottom w:val="single" w:sz="4" w:space="0" w:color="auto"/>
              <w:right w:val="single" w:sz="4" w:space="0" w:color="auto"/>
            </w:tcBorders>
            <w:shd w:val="clear" w:color="auto" w:fill="D3E5F6" w:themeFill="accent3" w:themeFillTint="33"/>
            <w:hideMark/>
          </w:tcPr>
          <w:p w14:paraId="478DC269" w14:textId="77777777" w:rsidR="00900D7E" w:rsidRPr="008D2631" w:rsidRDefault="00900D7E" w:rsidP="008D2631">
            <w:pPr>
              <w:spacing w:line="360" w:lineRule="auto"/>
              <w:jc w:val="both"/>
              <w:rPr>
                <w:rFonts w:ascii="Times New Roman" w:hAnsi="Times New Roman" w:cs="Times New Roman"/>
                <w:b/>
                <w:sz w:val="24"/>
                <w:szCs w:val="24"/>
              </w:rPr>
            </w:pPr>
            <w:r w:rsidRPr="008D2631">
              <w:rPr>
                <w:rFonts w:ascii="Times New Roman" w:hAnsi="Times New Roman" w:cs="Times New Roman"/>
                <w:b/>
                <w:sz w:val="24"/>
                <w:szCs w:val="24"/>
              </w:rPr>
              <w:t>Pokazatelj učinka</w:t>
            </w:r>
          </w:p>
        </w:tc>
        <w:tc>
          <w:tcPr>
            <w:tcW w:w="8324" w:type="dxa"/>
            <w:tcBorders>
              <w:top w:val="single" w:sz="4" w:space="0" w:color="auto"/>
              <w:left w:val="single" w:sz="4" w:space="0" w:color="auto"/>
              <w:bottom w:val="single" w:sz="4" w:space="0" w:color="auto"/>
              <w:right w:val="single" w:sz="4" w:space="0" w:color="auto"/>
            </w:tcBorders>
          </w:tcPr>
          <w:p w14:paraId="24681382" w14:textId="77777777" w:rsidR="00900D7E" w:rsidRPr="008D2631" w:rsidRDefault="00900D7E" w:rsidP="008D2631">
            <w:pPr>
              <w:spacing w:line="360" w:lineRule="auto"/>
              <w:jc w:val="both"/>
              <w:rPr>
                <w:rFonts w:ascii="Times New Roman" w:hAnsi="Times New Roman" w:cs="Times New Roman"/>
                <w:sz w:val="24"/>
                <w:szCs w:val="24"/>
              </w:rPr>
            </w:pPr>
            <w:r w:rsidRPr="008D2631">
              <w:rPr>
                <w:rFonts w:ascii="Times New Roman" w:hAnsi="Times New Roman" w:cs="Times New Roman"/>
                <w:sz w:val="24"/>
                <w:szCs w:val="24"/>
              </w:rPr>
              <w:t>Razvijeno minimalno jedno pametno rješenje u prometu</w:t>
            </w:r>
          </w:p>
        </w:tc>
      </w:tr>
    </w:tbl>
    <w:p w14:paraId="68FDA2DB" w14:textId="77777777" w:rsidR="006F47B0" w:rsidRDefault="006F47B0">
      <w:pPr>
        <w:rPr>
          <w:rFonts w:ascii="Times New Roman" w:hAnsi="Times New Roman" w:cs="Times New Roman"/>
          <w:sz w:val="24"/>
          <w:szCs w:val="24"/>
        </w:rPr>
      </w:pPr>
      <w:r>
        <w:rPr>
          <w:rFonts w:ascii="Times New Roman" w:hAnsi="Times New Roman" w:cs="Times New Roman"/>
          <w:sz w:val="24"/>
          <w:szCs w:val="24"/>
        </w:rPr>
        <w:br w:type="page"/>
      </w:r>
    </w:p>
    <w:p w14:paraId="17FF896C" w14:textId="0A18EC15" w:rsidR="00086A45" w:rsidRPr="004A5B90" w:rsidRDefault="00086A45"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69" w:name="_Toc121819216"/>
      <w:bookmarkEnd w:id="3"/>
      <w:r w:rsidRPr="004A5B90">
        <w:rPr>
          <w:rFonts w:ascii="Times New Roman" w:hAnsi="Times New Roman" w:cs="Times New Roman"/>
          <w:i/>
          <w:iCs/>
          <w:color w:val="FFFFFF" w:themeColor="background1"/>
          <w:sz w:val="28"/>
          <w:szCs w:val="28"/>
        </w:rPr>
        <w:lastRenderedPageBreak/>
        <w:t xml:space="preserve">Definirani projekti Općine </w:t>
      </w:r>
      <w:r w:rsidR="003443F1">
        <w:rPr>
          <w:rFonts w:ascii="Times New Roman" w:hAnsi="Times New Roman" w:cs="Times New Roman"/>
          <w:i/>
          <w:iCs/>
          <w:color w:val="FFFFFF" w:themeColor="background1"/>
          <w:sz w:val="28"/>
          <w:szCs w:val="28"/>
        </w:rPr>
        <w:t>Kraljevec na Sutli</w:t>
      </w:r>
      <w:bookmarkEnd w:id="69"/>
    </w:p>
    <w:p w14:paraId="10BAA579" w14:textId="636AD92A" w:rsidR="0015325C" w:rsidRDefault="0015325C" w:rsidP="00D477D0">
      <w:pPr>
        <w:rPr>
          <w:rFonts w:ascii="Times New Roman" w:hAnsi="Times New Roman" w:cs="Times New Roman"/>
          <w:b/>
          <w:bCs/>
          <w:color w:val="000000" w:themeColor="text1"/>
        </w:rPr>
      </w:pPr>
    </w:p>
    <w:p w14:paraId="17728448" w14:textId="0108D9AE" w:rsidR="00DA487E" w:rsidRDefault="00DA487E" w:rsidP="00DA48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daljnjem su tekstu definirani projekti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Navedeni projekti definirani su kroz razgovore s dionicima iz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odnosno kroz razgovore s općinskim načelnikom, zaposlenicima uprave, te zaposlenicima općinskih poduzeća. </w:t>
      </w:r>
    </w:p>
    <w:p w14:paraId="1F49856A" w14:textId="77777777" w:rsidR="00DA487E" w:rsidRDefault="00DA487E" w:rsidP="00DA487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Temeljne projekte poopćili smo na razinu aktivnosti, a aktivnosti na razinu mjera, dok smo mjere svrstali u strateška područja. Za svaku mjeru definirali smo pokazatelje putem kojih će se određivati da li je navedena mjera uspješno izvršena. Za prvu fazu realizacije Strategije odabrani su slijedeći projekti definirani u slijedećoj tablici. </w:t>
      </w:r>
    </w:p>
    <w:p w14:paraId="120AF14C" w14:textId="77777777" w:rsidR="0015325C" w:rsidRDefault="0015325C" w:rsidP="00D477D0">
      <w:pPr>
        <w:rPr>
          <w:rFonts w:ascii="Times New Roman" w:hAnsi="Times New Roman" w:cs="Times New Roman"/>
          <w:b/>
          <w:bCs/>
          <w:color w:val="000000" w:themeColor="text1"/>
        </w:rPr>
      </w:pPr>
    </w:p>
    <w:p w14:paraId="33823463" w14:textId="77777777" w:rsidR="008D2631" w:rsidRDefault="008D2631" w:rsidP="00D477D0">
      <w:pPr>
        <w:rPr>
          <w:rFonts w:ascii="Times New Roman" w:hAnsi="Times New Roman" w:cs="Times New Roman"/>
          <w:b/>
          <w:bCs/>
          <w:color w:val="000000" w:themeColor="text1"/>
        </w:rPr>
      </w:pPr>
    </w:p>
    <w:p w14:paraId="6B801247" w14:textId="77777777" w:rsidR="008D2631" w:rsidRDefault="008D2631" w:rsidP="00D477D0">
      <w:pPr>
        <w:rPr>
          <w:rFonts w:ascii="Times New Roman" w:hAnsi="Times New Roman" w:cs="Times New Roman"/>
          <w:b/>
          <w:bCs/>
          <w:color w:val="000000" w:themeColor="text1"/>
        </w:rPr>
      </w:pPr>
    </w:p>
    <w:p w14:paraId="672A6FF0" w14:textId="77777777" w:rsidR="008D2631" w:rsidRDefault="008D2631" w:rsidP="00D477D0">
      <w:pPr>
        <w:rPr>
          <w:rFonts w:ascii="Times New Roman" w:hAnsi="Times New Roman" w:cs="Times New Roman"/>
          <w:b/>
          <w:bCs/>
          <w:color w:val="000000" w:themeColor="text1"/>
        </w:rPr>
      </w:pPr>
    </w:p>
    <w:p w14:paraId="33E2218A" w14:textId="77777777" w:rsidR="008D2631" w:rsidRDefault="008D2631" w:rsidP="00D477D0">
      <w:pPr>
        <w:rPr>
          <w:rFonts w:ascii="Times New Roman" w:hAnsi="Times New Roman" w:cs="Times New Roman"/>
          <w:b/>
          <w:bCs/>
          <w:color w:val="000000" w:themeColor="text1"/>
        </w:rPr>
      </w:pPr>
    </w:p>
    <w:p w14:paraId="40758EC0" w14:textId="77777777" w:rsidR="008D2631" w:rsidRDefault="008D2631" w:rsidP="00D477D0">
      <w:pPr>
        <w:rPr>
          <w:rFonts w:ascii="Times New Roman" w:hAnsi="Times New Roman" w:cs="Times New Roman"/>
          <w:b/>
          <w:bCs/>
          <w:color w:val="000000" w:themeColor="text1"/>
        </w:rPr>
      </w:pPr>
    </w:p>
    <w:p w14:paraId="62CBAAE6" w14:textId="77777777" w:rsidR="008D2631" w:rsidRDefault="008D2631" w:rsidP="00D477D0">
      <w:pPr>
        <w:rPr>
          <w:rFonts w:ascii="Times New Roman" w:hAnsi="Times New Roman" w:cs="Times New Roman"/>
          <w:b/>
          <w:bCs/>
          <w:color w:val="000000" w:themeColor="text1"/>
        </w:rPr>
      </w:pPr>
    </w:p>
    <w:p w14:paraId="616DB695" w14:textId="77777777" w:rsidR="008D2631" w:rsidRDefault="008D2631" w:rsidP="00D477D0">
      <w:pPr>
        <w:rPr>
          <w:rFonts w:ascii="Times New Roman" w:hAnsi="Times New Roman" w:cs="Times New Roman"/>
          <w:b/>
          <w:bCs/>
          <w:color w:val="000000" w:themeColor="text1"/>
        </w:rPr>
      </w:pPr>
    </w:p>
    <w:p w14:paraId="3AA11315" w14:textId="77777777" w:rsidR="008D2631" w:rsidRDefault="008D2631" w:rsidP="00D477D0">
      <w:pPr>
        <w:rPr>
          <w:rFonts w:ascii="Times New Roman" w:hAnsi="Times New Roman" w:cs="Times New Roman"/>
          <w:b/>
          <w:bCs/>
          <w:color w:val="000000" w:themeColor="text1"/>
        </w:rPr>
      </w:pPr>
    </w:p>
    <w:p w14:paraId="0856DAA3" w14:textId="77777777" w:rsidR="008D2631" w:rsidRDefault="008D2631" w:rsidP="00D477D0">
      <w:pPr>
        <w:rPr>
          <w:rFonts w:ascii="Times New Roman" w:hAnsi="Times New Roman" w:cs="Times New Roman"/>
          <w:b/>
          <w:bCs/>
          <w:color w:val="000000" w:themeColor="text1"/>
        </w:rPr>
      </w:pPr>
    </w:p>
    <w:p w14:paraId="3CD7E4A7" w14:textId="77777777" w:rsidR="008D2631" w:rsidRDefault="008D2631" w:rsidP="00D477D0">
      <w:pPr>
        <w:rPr>
          <w:rFonts w:ascii="Times New Roman" w:hAnsi="Times New Roman" w:cs="Times New Roman"/>
          <w:b/>
          <w:bCs/>
          <w:color w:val="000000" w:themeColor="text1"/>
        </w:rPr>
      </w:pPr>
    </w:p>
    <w:p w14:paraId="6BD73B34" w14:textId="77777777" w:rsidR="008D2631" w:rsidRDefault="008D2631" w:rsidP="00D477D0">
      <w:pPr>
        <w:rPr>
          <w:rFonts w:ascii="Times New Roman" w:hAnsi="Times New Roman" w:cs="Times New Roman"/>
          <w:b/>
          <w:bCs/>
          <w:color w:val="000000" w:themeColor="text1"/>
        </w:rPr>
      </w:pPr>
    </w:p>
    <w:p w14:paraId="0E404039" w14:textId="77777777" w:rsidR="008D2631" w:rsidRDefault="008D2631" w:rsidP="00D477D0">
      <w:pPr>
        <w:rPr>
          <w:rFonts w:ascii="Times New Roman" w:hAnsi="Times New Roman" w:cs="Times New Roman"/>
          <w:b/>
          <w:bCs/>
          <w:color w:val="000000" w:themeColor="text1"/>
        </w:rPr>
      </w:pPr>
    </w:p>
    <w:p w14:paraId="2C90FEF8" w14:textId="77777777" w:rsidR="008D2631" w:rsidRDefault="008D2631" w:rsidP="00D477D0">
      <w:pPr>
        <w:rPr>
          <w:rFonts w:ascii="Times New Roman" w:hAnsi="Times New Roman" w:cs="Times New Roman"/>
          <w:b/>
          <w:bCs/>
          <w:color w:val="000000" w:themeColor="text1"/>
        </w:rPr>
      </w:pPr>
    </w:p>
    <w:p w14:paraId="6A0CB942" w14:textId="77777777" w:rsidR="008D2631" w:rsidRDefault="008D2631" w:rsidP="00D477D0">
      <w:pPr>
        <w:rPr>
          <w:rFonts w:ascii="Times New Roman" w:hAnsi="Times New Roman" w:cs="Times New Roman"/>
          <w:b/>
          <w:bCs/>
          <w:color w:val="000000" w:themeColor="text1"/>
        </w:rPr>
      </w:pPr>
    </w:p>
    <w:p w14:paraId="01013D39" w14:textId="77777777" w:rsidR="008D2631" w:rsidRDefault="008D2631" w:rsidP="00D477D0">
      <w:pPr>
        <w:rPr>
          <w:rFonts w:ascii="Times New Roman" w:hAnsi="Times New Roman" w:cs="Times New Roman"/>
          <w:b/>
          <w:bCs/>
          <w:color w:val="000000" w:themeColor="text1"/>
        </w:rPr>
      </w:pPr>
    </w:p>
    <w:p w14:paraId="50FE2EDF" w14:textId="77777777" w:rsidR="008D2631" w:rsidRDefault="008D2631" w:rsidP="00D477D0">
      <w:pPr>
        <w:rPr>
          <w:rFonts w:ascii="Times New Roman" w:hAnsi="Times New Roman" w:cs="Times New Roman"/>
          <w:b/>
          <w:bCs/>
          <w:color w:val="000000" w:themeColor="text1"/>
        </w:rPr>
      </w:pPr>
    </w:p>
    <w:p w14:paraId="093ACEC9" w14:textId="77777777" w:rsidR="005B566D" w:rsidRDefault="008D2631">
      <w:pPr>
        <w:rPr>
          <w:rFonts w:ascii="Times New Roman" w:hAnsi="Times New Roman" w:cs="Times New Roman"/>
          <w:b/>
          <w:bCs/>
          <w:color w:val="000000" w:themeColor="text1"/>
        </w:rPr>
        <w:sectPr w:rsidR="005B566D" w:rsidSect="005E735C">
          <w:footerReference w:type="default" r:id="rId5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Times New Roman" w:hAnsi="Times New Roman" w:cs="Times New Roman"/>
          <w:b/>
          <w:bCs/>
          <w:color w:val="000000" w:themeColor="text1"/>
        </w:rPr>
        <w:br w:type="page"/>
      </w:r>
    </w:p>
    <w:p w14:paraId="2BF4A6DC" w14:textId="770E1D51" w:rsidR="008D2631" w:rsidRDefault="00521532">
      <w:pPr>
        <w:rPr>
          <w:rFonts w:ascii="Times New Roman" w:hAnsi="Times New Roman" w:cs="Times New Roman"/>
          <w:b/>
          <w:bCs/>
          <w:color w:val="000000" w:themeColor="text1"/>
        </w:rPr>
      </w:pPr>
      <w:r w:rsidRPr="00521532">
        <w:rPr>
          <w:noProof/>
          <w:lang w:eastAsia="hr-HR"/>
        </w:rPr>
        <w:lastRenderedPageBreak/>
        <w:drawing>
          <wp:inline distT="0" distB="0" distL="0" distR="0" wp14:anchorId="026999C2" wp14:editId="6AF6AE17">
            <wp:extent cx="8892540" cy="2995568"/>
            <wp:effectExtent l="0" t="0" r="3810" b="0"/>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892540" cy="2995568"/>
                    </a:xfrm>
                    <a:prstGeom prst="rect">
                      <a:avLst/>
                    </a:prstGeom>
                    <a:noFill/>
                    <a:ln>
                      <a:noFill/>
                    </a:ln>
                  </pic:spPr>
                </pic:pic>
              </a:graphicData>
            </a:graphic>
          </wp:inline>
        </w:drawing>
      </w:r>
    </w:p>
    <w:p w14:paraId="14818DE3" w14:textId="77777777" w:rsidR="00521532" w:rsidRDefault="00521532">
      <w:pPr>
        <w:rPr>
          <w:rFonts w:ascii="Times New Roman" w:hAnsi="Times New Roman" w:cs="Times New Roman"/>
          <w:b/>
          <w:bCs/>
          <w:color w:val="000000" w:themeColor="text1"/>
        </w:rPr>
      </w:pPr>
    </w:p>
    <w:p w14:paraId="0269201A" w14:textId="0AEAC265" w:rsidR="00521532" w:rsidRDefault="00521532">
      <w:pPr>
        <w:rPr>
          <w:rFonts w:ascii="Times New Roman" w:hAnsi="Times New Roman" w:cs="Times New Roman"/>
          <w:b/>
          <w:bCs/>
          <w:color w:val="000000" w:themeColor="text1"/>
        </w:rPr>
      </w:pPr>
      <w:r w:rsidRPr="00521532">
        <w:rPr>
          <w:noProof/>
          <w:lang w:eastAsia="hr-HR"/>
        </w:rPr>
        <w:drawing>
          <wp:inline distT="0" distB="0" distL="0" distR="0" wp14:anchorId="07CE7988" wp14:editId="6EE91E48">
            <wp:extent cx="8892540" cy="1924461"/>
            <wp:effectExtent l="0" t="0" r="3810" b="0"/>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892540" cy="1924461"/>
                    </a:xfrm>
                    <a:prstGeom prst="rect">
                      <a:avLst/>
                    </a:prstGeom>
                    <a:noFill/>
                    <a:ln>
                      <a:noFill/>
                    </a:ln>
                  </pic:spPr>
                </pic:pic>
              </a:graphicData>
            </a:graphic>
          </wp:inline>
        </w:drawing>
      </w:r>
    </w:p>
    <w:p w14:paraId="003B9E15" w14:textId="77777777" w:rsidR="00521532" w:rsidRDefault="00521532">
      <w:pPr>
        <w:rPr>
          <w:rFonts w:ascii="Times New Roman" w:hAnsi="Times New Roman" w:cs="Times New Roman"/>
          <w:b/>
          <w:bCs/>
          <w:color w:val="000000" w:themeColor="text1"/>
        </w:rPr>
      </w:pPr>
    </w:p>
    <w:p w14:paraId="62AAE321" w14:textId="6ADB18D8" w:rsidR="00521532" w:rsidRDefault="00521532">
      <w:pPr>
        <w:rPr>
          <w:rFonts w:ascii="Times New Roman" w:hAnsi="Times New Roman" w:cs="Times New Roman"/>
          <w:b/>
          <w:bCs/>
          <w:color w:val="000000" w:themeColor="text1"/>
        </w:rPr>
      </w:pPr>
      <w:r w:rsidRPr="00521532">
        <w:rPr>
          <w:noProof/>
          <w:lang w:eastAsia="hr-HR"/>
        </w:rPr>
        <w:lastRenderedPageBreak/>
        <w:drawing>
          <wp:inline distT="0" distB="0" distL="0" distR="0" wp14:anchorId="0E543C9F" wp14:editId="500BE583">
            <wp:extent cx="8892540" cy="2271688"/>
            <wp:effectExtent l="0" t="0" r="3810" b="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892540" cy="2271688"/>
                    </a:xfrm>
                    <a:prstGeom prst="rect">
                      <a:avLst/>
                    </a:prstGeom>
                    <a:noFill/>
                    <a:ln>
                      <a:noFill/>
                    </a:ln>
                  </pic:spPr>
                </pic:pic>
              </a:graphicData>
            </a:graphic>
          </wp:inline>
        </w:drawing>
      </w:r>
    </w:p>
    <w:p w14:paraId="7370AF93" w14:textId="3940D2C6" w:rsidR="00521532" w:rsidRDefault="00846342">
      <w:pPr>
        <w:rPr>
          <w:rFonts w:ascii="Times New Roman" w:hAnsi="Times New Roman" w:cs="Times New Roman"/>
          <w:b/>
          <w:bCs/>
          <w:color w:val="000000" w:themeColor="text1"/>
        </w:rPr>
      </w:pPr>
      <w:r w:rsidRPr="00521532">
        <w:rPr>
          <w:noProof/>
          <w:lang w:eastAsia="hr-HR"/>
        </w:rPr>
        <w:drawing>
          <wp:inline distT="0" distB="0" distL="0" distR="0" wp14:anchorId="06E2D1CC" wp14:editId="072EE87F">
            <wp:extent cx="8892540" cy="2512695"/>
            <wp:effectExtent l="0" t="0" r="3810" b="190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892540" cy="2512695"/>
                    </a:xfrm>
                    <a:prstGeom prst="rect">
                      <a:avLst/>
                    </a:prstGeom>
                    <a:noFill/>
                    <a:ln>
                      <a:noFill/>
                    </a:ln>
                  </pic:spPr>
                </pic:pic>
              </a:graphicData>
            </a:graphic>
          </wp:inline>
        </w:drawing>
      </w:r>
    </w:p>
    <w:p w14:paraId="5FD4AC00" w14:textId="14B3AA42" w:rsidR="00521532" w:rsidRDefault="00521532">
      <w:pPr>
        <w:rPr>
          <w:rFonts w:ascii="Times New Roman" w:hAnsi="Times New Roman" w:cs="Times New Roman"/>
          <w:b/>
          <w:bCs/>
          <w:color w:val="000000" w:themeColor="text1"/>
        </w:rPr>
      </w:pPr>
    </w:p>
    <w:p w14:paraId="4F0567FE" w14:textId="77777777" w:rsidR="00521532" w:rsidRDefault="00521532">
      <w:pPr>
        <w:rPr>
          <w:rFonts w:ascii="Times New Roman" w:hAnsi="Times New Roman" w:cs="Times New Roman"/>
          <w:b/>
          <w:bCs/>
          <w:color w:val="000000" w:themeColor="text1"/>
        </w:rPr>
      </w:pPr>
    </w:p>
    <w:p w14:paraId="66A3DBB5" w14:textId="72B58E28" w:rsidR="00521532" w:rsidRDefault="00521532">
      <w:pPr>
        <w:rPr>
          <w:rFonts w:ascii="Times New Roman" w:hAnsi="Times New Roman" w:cs="Times New Roman"/>
          <w:b/>
          <w:bCs/>
          <w:color w:val="000000" w:themeColor="text1"/>
        </w:rPr>
      </w:pPr>
      <w:r w:rsidRPr="00521532">
        <w:rPr>
          <w:noProof/>
          <w:lang w:eastAsia="hr-HR"/>
        </w:rPr>
        <w:drawing>
          <wp:inline distT="0" distB="0" distL="0" distR="0" wp14:anchorId="7473156C" wp14:editId="37E8DB52">
            <wp:extent cx="8892540" cy="3225091"/>
            <wp:effectExtent l="0" t="0" r="3810" b="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892540" cy="3225091"/>
                    </a:xfrm>
                    <a:prstGeom prst="rect">
                      <a:avLst/>
                    </a:prstGeom>
                    <a:noFill/>
                    <a:ln>
                      <a:noFill/>
                    </a:ln>
                  </pic:spPr>
                </pic:pic>
              </a:graphicData>
            </a:graphic>
          </wp:inline>
        </w:drawing>
      </w:r>
    </w:p>
    <w:p w14:paraId="2A3FEA63" w14:textId="5E53B9AE" w:rsidR="008D2631" w:rsidRDefault="00035BB4" w:rsidP="00D477D0">
      <w:pPr>
        <w:rPr>
          <w:rFonts w:ascii="Times New Roman" w:hAnsi="Times New Roman" w:cs="Times New Roman"/>
          <w:b/>
          <w:bCs/>
          <w:color w:val="000000" w:themeColor="text1"/>
        </w:rPr>
      </w:pPr>
      <w:r w:rsidRPr="00035BB4">
        <w:lastRenderedPageBreak/>
        <w:drawing>
          <wp:inline distT="0" distB="0" distL="0" distR="0" wp14:anchorId="758FFDA0" wp14:editId="54F59061">
            <wp:extent cx="8892540" cy="2271012"/>
            <wp:effectExtent l="0" t="0" r="381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892540" cy="2271012"/>
                    </a:xfrm>
                    <a:prstGeom prst="rect">
                      <a:avLst/>
                    </a:prstGeom>
                    <a:noFill/>
                    <a:ln>
                      <a:noFill/>
                    </a:ln>
                  </pic:spPr>
                </pic:pic>
              </a:graphicData>
            </a:graphic>
          </wp:inline>
        </w:drawing>
      </w:r>
    </w:p>
    <w:p w14:paraId="42527A37" w14:textId="77777777" w:rsidR="008D2631" w:rsidRDefault="008D2631" w:rsidP="00D477D0">
      <w:pPr>
        <w:rPr>
          <w:rFonts w:ascii="Times New Roman" w:hAnsi="Times New Roman" w:cs="Times New Roman"/>
          <w:b/>
          <w:bCs/>
          <w:color w:val="000000" w:themeColor="text1"/>
        </w:rPr>
      </w:pPr>
    </w:p>
    <w:p w14:paraId="45FF7F89" w14:textId="77777777" w:rsidR="008D2631" w:rsidRDefault="008D2631" w:rsidP="00D477D0">
      <w:pPr>
        <w:rPr>
          <w:rFonts w:ascii="Times New Roman" w:hAnsi="Times New Roman" w:cs="Times New Roman"/>
          <w:b/>
          <w:bCs/>
          <w:color w:val="000000" w:themeColor="text1"/>
        </w:rPr>
      </w:pPr>
    </w:p>
    <w:p w14:paraId="19CDCE08" w14:textId="77777777" w:rsidR="005B566D" w:rsidRDefault="005B566D" w:rsidP="00D477D0">
      <w:pPr>
        <w:rPr>
          <w:rFonts w:ascii="Times New Roman" w:hAnsi="Times New Roman" w:cs="Times New Roman"/>
          <w:b/>
          <w:bCs/>
          <w:color w:val="000000" w:themeColor="text1"/>
        </w:rPr>
        <w:sectPr w:rsidR="005B566D" w:rsidSect="005B566D">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2A673BDC" w14:textId="761CE632" w:rsidR="00AF6D95" w:rsidRPr="004A5B90" w:rsidRDefault="00AF6D95"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70" w:name="_Toc121819217"/>
      <w:r w:rsidRPr="004A5B90">
        <w:rPr>
          <w:rFonts w:ascii="Times New Roman" w:hAnsi="Times New Roman" w:cs="Times New Roman"/>
          <w:i/>
          <w:iCs/>
          <w:color w:val="FFFFFF" w:themeColor="background1"/>
          <w:sz w:val="28"/>
          <w:szCs w:val="28"/>
        </w:rPr>
        <w:lastRenderedPageBreak/>
        <w:t>Vremenski plan provedbe</w:t>
      </w:r>
      <w:bookmarkEnd w:id="70"/>
    </w:p>
    <w:p w14:paraId="5CEF2238" w14:textId="0526A99C" w:rsidR="0015325C" w:rsidRDefault="0015325C">
      <w:pPr>
        <w:rPr>
          <w:rFonts w:ascii="Times New Roman" w:hAnsi="Times New Roman" w:cs="Times New Roman"/>
          <w:b/>
          <w:bCs/>
          <w:color w:val="000000" w:themeColor="text1"/>
        </w:rPr>
      </w:pPr>
    </w:p>
    <w:p w14:paraId="49754D6D" w14:textId="3E92124A" w:rsidR="00AF6D95" w:rsidRDefault="00AF6D95" w:rsidP="00AF6D9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ovom dijelu Strategije prikazan je vremenski plan provedbe Strategije razvoja pametne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Strategija razvoja pametne općine </w:t>
      </w:r>
      <w:r w:rsidR="004671B1">
        <w:rPr>
          <w:rFonts w:ascii="Times New Roman" w:hAnsi="Times New Roman" w:cs="Times New Roman"/>
          <w:sz w:val="24"/>
          <w:szCs w:val="24"/>
        </w:rPr>
        <w:t>Kraljevec na Sutli</w:t>
      </w:r>
      <w:r>
        <w:rPr>
          <w:rFonts w:ascii="Times New Roman" w:hAnsi="Times New Roman" w:cs="Times New Roman"/>
          <w:sz w:val="24"/>
          <w:szCs w:val="24"/>
        </w:rPr>
        <w:t xml:space="preserve"> započeti će s realizacijom 2022. godine, dok se završetak Strategije planira u 202</w:t>
      </w:r>
      <w:r w:rsidR="006C2550">
        <w:rPr>
          <w:rFonts w:ascii="Times New Roman" w:hAnsi="Times New Roman" w:cs="Times New Roman"/>
          <w:sz w:val="24"/>
          <w:szCs w:val="24"/>
        </w:rPr>
        <w:t>6</w:t>
      </w:r>
      <w:r>
        <w:rPr>
          <w:rFonts w:ascii="Times New Roman" w:hAnsi="Times New Roman" w:cs="Times New Roman"/>
          <w:sz w:val="24"/>
          <w:szCs w:val="24"/>
        </w:rPr>
        <w:t xml:space="preserve">. godini. U tablici su prikazani indikatori provedbe Strategije. </w:t>
      </w:r>
    </w:p>
    <w:p w14:paraId="11356935" w14:textId="76D497F8" w:rsidR="00C0345E" w:rsidRPr="00C0345E" w:rsidRDefault="00C0345E" w:rsidP="00C0345E">
      <w:pPr>
        <w:pStyle w:val="Opisslike"/>
        <w:rPr>
          <w:rFonts w:ascii="Times New Roman" w:hAnsi="Times New Roman" w:cs="Times New Roman"/>
          <w:color w:val="072B62" w:themeColor="background2" w:themeShade="40"/>
          <w:sz w:val="20"/>
          <w:szCs w:val="20"/>
        </w:rPr>
      </w:pPr>
      <w:bookmarkStart w:id="71" w:name="_Toc121819186"/>
      <w:bookmarkStart w:id="72" w:name="_Hlk112310940"/>
      <w:r w:rsidRPr="00C0345E">
        <w:rPr>
          <w:rFonts w:ascii="Times New Roman" w:hAnsi="Times New Roman" w:cs="Times New Roman"/>
          <w:color w:val="072B62" w:themeColor="background2" w:themeShade="40"/>
          <w:sz w:val="20"/>
          <w:szCs w:val="20"/>
        </w:rPr>
        <w:t xml:space="preserve">Tablica </w:t>
      </w:r>
      <w:r w:rsidRPr="00C0345E">
        <w:rPr>
          <w:rFonts w:ascii="Times New Roman" w:hAnsi="Times New Roman" w:cs="Times New Roman"/>
          <w:color w:val="072B62" w:themeColor="background2" w:themeShade="40"/>
          <w:sz w:val="20"/>
          <w:szCs w:val="20"/>
        </w:rPr>
        <w:fldChar w:fldCharType="begin"/>
      </w:r>
      <w:r w:rsidRPr="00C0345E">
        <w:rPr>
          <w:rFonts w:ascii="Times New Roman" w:hAnsi="Times New Roman" w:cs="Times New Roman"/>
          <w:color w:val="072B62" w:themeColor="background2" w:themeShade="40"/>
          <w:sz w:val="20"/>
          <w:szCs w:val="20"/>
        </w:rPr>
        <w:instrText xml:space="preserve"> SEQ Tablica \* ARABIC </w:instrText>
      </w:r>
      <w:r w:rsidRPr="00C0345E">
        <w:rPr>
          <w:rFonts w:ascii="Times New Roman" w:hAnsi="Times New Roman" w:cs="Times New Roman"/>
          <w:color w:val="072B62" w:themeColor="background2" w:themeShade="40"/>
          <w:sz w:val="20"/>
          <w:szCs w:val="20"/>
        </w:rPr>
        <w:fldChar w:fldCharType="separate"/>
      </w:r>
      <w:r w:rsidR="008C0EB8">
        <w:rPr>
          <w:rFonts w:ascii="Times New Roman" w:hAnsi="Times New Roman" w:cs="Times New Roman"/>
          <w:noProof/>
          <w:color w:val="072B62" w:themeColor="background2" w:themeShade="40"/>
          <w:sz w:val="20"/>
          <w:szCs w:val="20"/>
        </w:rPr>
        <w:t>7</w:t>
      </w:r>
      <w:r w:rsidRPr="00C0345E">
        <w:rPr>
          <w:rFonts w:ascii="Times New Roman" w:hAnsi="Times New Roman" w:cs="Times New Roman"/>
          <w:color w:val="072B62" w:themeColor="background2" w:themeShade="40"/>
          <w:sz w:val="20"/>
          <w:szCs w:val="20"/>
        </w:rPr>
        <w:fldChar w:fldCharType="end"/>
      </w:r>
      <w:r w:rsidRPr="00C0345E">
        <w:rPr>
          <w:rFonts w:ascii="Times New Roman" w:hAnsi="Times New Roman" w:cs="Times New Roman"/>
          <w:color w:val="072B62" w:themeColor="background2" w:themeShade="40"/>
          <w:sz w:val="20"/>
          <w:szCs w:val="20"/>
        </w:rPr>
        <w:t>. Vremenski plan provedbe</w:t>
      </w:r>
      <w:bookmarkEnd w:id="71"/>
    </w:p>
    <w:tbl>
      <w:tblPr>
        <w:tblStyle w:val="Reetkatablice"/>
        <w:tblW w:w="12564" w:type="dxa"/>
        <w:tblLook w:val="04A0" w:firstRow="1" w:lastRow="0" w:firstColumn="1" w:lastColumn="0" w:noHBand="0" w:noVBand="1"/>
      </w:tblPr>
      <w:tblGrid>
        <w:gridCol w:w="8656"/>
        <w:gridCol w:w="756"/>
        <w:gridCol w:w="756"/>
        <w:gridCol w:w="756"/>
        <w:gridCol w:w="756"/>
        <w:gridCol w:w="884"/>
      </w:tblGrid>
      <w:tr w:rsidR="00846342" w14:paraId="211FFADA" w14:textId="77777777" w:rsidTr="00846342">
        <w:tc>
          <w:tcPr>
            <w:tcW w:w="0" w:type="auto"/>
            <w:shd w:val="clear" w:color="auto" w:fill="9BC7CE" w:themeFill="accent5" w:themeFillTint="99"/>
          </w:tcPr>
          <w:p w14:paraId="7B58942C" w14:textId="77777777" w:rsidR="00846342" w:rsidRPr="00F86437" w:rsidRDefault="00846342" w:rsidP="00FE3551">
            <w:pPr>
              <w:rPr>
                <w:rFonts w:ascii="Times New Roman" w:hAnsi="Times New Roman" w:cs="Times New Roman"/>
                <w:b/>
                <w:i/>
                <w:sz w:val="24"/>
                <w:szCs w:val="24"/>
              </w:rPr>
            </w:pPr>
            <w:bookmarkStart w:id="73" w:name="_Hlk114638890"/>
            <w:bookmarkEnd w:id="72"/>
            <w:r w:rsidRPr="00F86437">
              <w:rPr>
                <w:rFonts w:ascii="Times New Roman" w:hAnsi="Times New Roman" w:cs="Times New Roman"/>
                <w:b/>
                <w:i/>
                <w:sz w:val="24"/>
                <w:szCs w:val="24"/>
              </w:rPr>
              <w:t>Indikatori</w:t>
            </w:r>
          </w:p>
        </w:tc>
        <w:tc>
          <w:tcPr>
            <w:tcW w:w="0" w:type="auto"/>
            <w:shd w:val="clear" w:color="auto" w:fill="9BC7CE" w:themeFill="accent5" w:themeFillTint="99"/>
          </w:tcPr>
          <w:p w14:paraId="02B3A92C"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2022.</w:t>
            </w:r>
          </w:p>
        </w:tc>
        <w:tc>
          <w:tcPr>
            <w:tcW w:w="0" w:type="auto"/>
            <w:shd w:val="clear" w:color="auto" w:fill="9BC7CE" w:themeFill="accent5" w:themeFillTint="99"/>
          </w:tcPr>
          <w:p w14:paraId="416DBFF8"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2023.</w:t>
            </w:r>
          </w:p>
        </w:tc>
        <w:tc>
          <w:tcPr>
            <w:tcW w:w="0" w:type="auto"/>
            <w:shd w:val="clear" w:color="auto" w:fill="9BC7CE" w:themeFill="accent5" w:themeFillTint="99"/>
          </w:tcPr>
          <w:p w14:paraId="2A6A75C6"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2024.</w:t>
            </w:r>
          </w:p>
        </w:tc>
        <w:tc>
          <w:tcPr>
            <w:tcW w:w="0" w:type="auto"/>
            <w:shd w:val="clear" w:color="auto" w:fill="9BC7CE" w:themeFill="accent5" w:themeFillTint="99"/>
          </w:tcPr>
          <w:p w14:paraId="5134EDE4"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2025.</w:t>
            </w:r>
          </w:p>
        </w:tc>
        <w:tc>
          <w:tcPr>
            <w:tcW w:w="884" w:type="dxa"/>
            <w:shd w:val="clear" w:color="auto" w:fill="9BC7CE" w:themeFill="accent5" w:themeFillTint="99"/>
          </w:tcPr>
          <w:p w14:paraId="7697302C" w14:textId="77777777" w:rsidR="00846342" w:rsidRPr="00F86437" w:rsidRDefault="00846342" w:rsidP="00FE3551">
            <w:pPr>
              <w:rPr>
                <w:rFonts w:ascii="Times New Roman" w:hAnsi="Times New Roman" w:cs="Times New Roman"/>
                <w:b/>
                <w:i/>
                <w:sz w:val="24"/>
                <w:szCs w:val="24"/>
              </w:rPr>
            </w:pPr>
            <w:r w:rsidRPr="00F86437">
              <w:rPr>
                <w:rFonts w:ascii="Times New Roman" w:hAnsi="Times New Roman" w:cs="Times New Roman"/>
                <w:b/>
                <w:i/>
                <w:sz w:val="24"/>
                <w:szCs w:val="24"/>
              </w:rPr>
              <w:t>2026.</w:t>
            </w:r>
          </w:p>
        </w:tc>
      </w:tr>
      <w:tr w:rsidR="00846342" w14:paraId="4D404F85" w14:textId="77777777" w:rsidTr="00846342">
        <w:tc>
          <w:tcPr>
            <w:tcW w:w="0" w:type="auto"/>
          </w:tcPr>
          <w:p w14:paraId="62E74234" w14:textId="77777777" w:rsidR="00846342" w:rsidRPr="006A6C8A" w:rsidRDefault="00846342" w:rsidP="00FE3551">
            <w:pPr>
              <w:rPr>
                <w:rFonts w:cstheme="minorHAnsi"/>
                <w:sz w:val="20"/>
                <w:szCs w:val="20"/>
              </w:rPr>
            </w:pPr>
            <w:r w:rsidRPr="006A6C8A">
              <w:rPr>
                <w:rFonts w:cstheme="minorHAnsi"/>
                <w:sz w:val="20"/>
                <w:szCs w:val="20"/>
              </w:rPr>
              <w:t>1.1 Realiziran portal općine kroz koji su dostupne relevantne informacije</w:t>
            </w:r>
          </w:p>
        </w:tc>
        <w:tc>
          <w:tcPr>
            <w:tcW w:w="0" w:type="auto"/>
          </w:tcPr>
          <w:p w14:paraId="24F98A56"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143CDE69" w14:textId="77777777" w:rsidR="00846342" w:rsidRPr="006A6C8A" w:rsidRDefault="00846342" w:rsidP="00FE3551">
            <w:pPr>
              <w:rPr>
                <w:rFonts w:ascii="Times New Roman" w:hAnsi="Times New Roman" w:cs="Times New Roman"/>
                <w:sz w:val="24"/>
                <w:szCs w:val="24"/>
                <w:highlight w:val="yellow"/>
              </w:rPr>
            </w:pPr>
          </w:p>
        </w:tc>
        <w:tc>
          <w:tcPr>
            <w:tcW w:w="0" w:type="auto"/>
            <w:shd w:val="clear" w:color="auto" w:fill="A0C3E3" w:themeFill="accent2" w:themeFillTint="99"/>
          </w:tcPr>
          <w:p w14:paraId="7E2D1B76" w14:textId="77777777" w:rsidR="00846342" w:rsidRDefault="00846342" w:rsidP="00FE3551">
            <w:pPr>
              <w:rPr>
                <w:rFonts w:ascii="Times New Roman" w:hAnsi="Times New Roman" w:cs="Times New Roman"/>
                <w:sz w:val="24"/>
                <w:szCs w:val="24"/>
              </w:rPr>
            </w:pPr>
          </w:p>
        </w:tc>
        <w:tc>
          <w:tcPr>
            <w:tcW w:w="0" w:type="auto"/>
          </w:tcPr>
          <w:p w14:paraId="23837C59" w14:textId="77777777" w:rsidR="00846342" w:rsidRDefault="00846342" w:rsidP="00FE3551">
            <w:pPr>
              <w:rPr>
                <w:rFonts w:ascii="Times New Roman" w:hAnsi="Times New Roman" w:cs="Times New Roman"/>
                <w:sz w:val="24"/>
                <w:szCs w:val="24"/>
              </w:rPr>
            </w:pPr>
          </w:p>
        </w:tc>
        <w:tc>
          <w:tcPr>
            <w:tcW w:w="884" w:type="dxa"/>
          </w:tcPr>
          <w:p w14:paraId="06462D30" w14:textId="77777777" w:rsidR="00846342" w:rsidRDefault="00846342" w:rsidP="00FE3551">
            <w:pPr>
              <w:rPr>
                <w:rFonts w:ascii="Times New Roman" w:hAnsi="Times New Roman" w:cs="Times New Roman"/>
                <w:sz w:val="24"/>
                <w:szCs w:val="24"/>
              </w:rPr>
            </w:pPr>
          </w:p>
        </w:tc>
      </w:tr>
      <w:tr w:rsidR="00846342" w14:paraId="71501713" w14:textId="77777777" w:rsidTr="00846342">
        <w:tc>
          <w:tcPr>
            <w:tcW w:w="0" w:type="auto"/>
          </w:tcPr>
          <w:p w14:paraId="37378D4A" w14:textId="77777777" w:rsidR="00846342" w:rsidRPr="006A6C8A" w:rsidRDefault="00846342" w:rsidP="00FE3551">
            <w:pPr>
              <w:rPr>
                <w:rFonts w:cstheme="minorHAnsi"/>
                <w:sz w:val="20"/>
                <w:szCs w:val="20"/>
              </w:rPr>
            </w:pPr>
            <w:r w:rsidRPr="006A6C8A">
              <w:rPr>
                <w:rFonts w:cstheme="minorHAnsi"/>
                <w:sz w:val="20"/>
                <w:szCs w:val="20"/>
              </w:rPr>
              <w:t>1.2 Uveden sustav za registraciju i autentifikaciju korisnika za pristup digitalnim uslugama uprave</w:t>
            </w:r>
          </w:p>
        </w:tc>
        <w:tc>
          <w:tcPr>
            <w:tcW w:w="0" w:type="auto"/>
          </w:tcPr>
          <w:p w14:paraId="0FB8E0D3"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295B473" w14:textId="77777777" w:rsidR="00846342" w:rsidRDefault="00846342" w:rsidP="00FE3551">
            <w:pPr>
              <w:rPr>
                <w:rFonts w:ascii="Times New Roman" w:hAnsi="Times New Roman" w:cs="Times New Roman"/>
                <w:sz w:val="24"/>
                <w:szCs w:val="24"/>
              </w:rPr>
            </w:pPr>
          </w:p>
        </w:tc>
        <w:tc>
          <w:tcPr>
            <w:tcW w:w="0" w:type="auto"/>
          </w:tcPr>
          <w:p w14:paraId="043889A8" w14:textId="77777777" w:rsidR="00846342" w:rsidRDefault="00846342" w:rsidP="00FE3551">
            <w:pPr>
              <w:rPr>
                <w:rFonts w:ascii="Times New Roman" w:hAnsi="Times New Roman" w:cs="Times New Roman"/>
                <w:sz w:val="24"/>
                <w:szCs w:val="24"/>
              </w:rPr>
            </w:pPr>
          </w:p>
        </w:tc>
        <w:tc>
          <w:tcPr>
            <w:tcW w:w="0" w:type="auto"/>
            <w:shd w:val="clear" w:color="auto" w:fill="A0C3E3" w:themeFill="accent2" w:themeFillTint="99"/>
          </w:tcPr>
          <w:p w14:paraId="08059866" w14:textId="77777777" w:rsidR="00846342" w:rsidRDefault="00846342" w:rsidP="00FE3551">
            <w:pPr>
              <w:rPr>
                <w:rFonts w:ascii="Times New Roman" w:hAnsi="Times New Roman" w:cs="Times New Roman"/>
                <w:sz w:val="24"/>
                <w:szCs w:val="24"/>
              </w:rPr>
            </w:pPr>
          </w:p>
        </w:tc>
        <w:tc>
          <w:tcPr>
            <w:tcW w:w="884" w:type="dxa"/>
          </w:tcPr>
          <w:p w14:paraId="59B43487" w14:textId="77777777" w:rsidR="00846342" w:rsidRDefault="00846342" w:rsidP="00FE3551">
            <w:pPr>
              <w:rPr>
                <w:rFonts w:ascii="Times New Roman" w:hAnsi="Times New Roman" w:cs="Times New Roman"/>
                <w:sz w:val="24"/>
                <w:szCs w:val="24"/>
              </w:rPr>
            </w:pPr>
          </w:p>
        </w:tc>
      </w:tr>
      <w:tr w:rsidR="00846342" w14:paraId="6885CB70" w14:textId="77777777" w:rsidTr="00846342">
        <w:tc>
          <w:tcPr>
            <w:tcW w:w="0" w:type="auto"/>
          </w:tcPr>
          <w:p w14:paraId="289233A8" w14:textId="77777777" w:rsidR="00846342" w:rsidRPr="006A6C8A" w:rsidRDefault="00846342" w:rsidP="00FE3551">
            <w:pPr>
              <w:rPr>
                <w:rFonts w:cstheme="minorHAnsi"/>
                <w:sz w:val="20"/>
                <w:szCs w:val="20"/>
              </w:rPr>
            </w:pPr>
            <w:r w:rsidRPr="006A6C8A">
              <w:rPr>
                <w:rFonts w:cstheme="minorHAnsi"/>
                <w:sz w:val="20"/>
                <w:szCs w:val="20"/>
              </w:rPr>
              <w:t>1.3. Unaprijeđen sustav za upravljanje podacima.</w:t>
            </w:r>
          </w:p>
        </w:tc>
        <w:tc>
          <w:tcPr>
            <w:tcW w:w="0" w:type="auto"/>
          </w:tcPr>
          <w:p w14:paraId="7298C999" w14:textId="77777777" w:rsidR="00846342" w:rsidRDefault="00846342" w:rsidP="00FE3551">
            <w:pPr>
              <w:rPr>
                <w:rFonts w:ascii="Times New Roman" w:hAnsi="Times New Roman" w:cs="Times New Roman"/>
                <w:sz w:val="24"/>
                <w:szCs w:val="24"/>
              </w:rPr>
            </w:pPr>
          </w:p>
        </w:tc>
        <w:tc>
          <w:tcPr>
            <w:tcW w:w="0" w:type="auto"/>
          </w:tcPr>
          <w:p w14:paraId="6A7AE0CD"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070EF9CF" w14:textId="77777777" w:rsidR="00846342" w:rsidRDefault="00846342" w:rsidP="00FE3551">
            <w:pPr>
              <w:rPr>
                <w:rFonts w:ascii="Times New Roman" w:hAnsi="Times New Roman" w:cs="Times New Roman"/>
                <w:sz w:val="24"/>
                <w:szCs w:val="24"/>
              </w:rPr>
            </w:pPr>
          </w:p>
        </w:tc>
        <w:tc>
          <w:tcPr>
            <w:tcW w:w="0" w:type="auto"/>
          </w:tcPr>
          <w:p w14:paraId="64922BCD"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56A73AC0" w14:textId="77777777" w:rsidR="00846342" w:rsidRDefault="00846342" w:rsidP="00FE3551">
            <w:pPr>
              <w:rPr>
                <w:rFonts w:ascii="Times New Roman" w:hAnsi="Times New Roman" w:cs="Times New Roman"/>
                <w:sz w:val="24"/>
                <w:szCs w:val="24"/>
              </w:rPr>
            </w:pPr>
          </w:p>
        </w:tc>
      </w:tr>
      <w:tr w:rsidR="00846342" w14:paraId="53F7A39A" w14:textId="77777777" w:rsidTr="00846342">
        <w:trPr>
          <w:trHeight w:val="226"/>
        </w:trPr>
        <w:tc>
          <w:tcPr>
            <w:tcW w:w="0" w:type="auto"/>
            <w:vMerge w:val="restart"/>
          </w:tcPr>
          <w:p w14:paraId="6FDA72E8" w14:textId="77777777" w:rsidR="00846342" w:rsidRPr="006A6C8A" w:rsidRDefault="00846342" w:rsidP="00FE3551">
            <w:pPr>
              <w:jc w:val="both"/>
              <w:rPr>
                <w:rFonts w:cstheme="minorHAnsi"/>
                <w:sz w:val="20"/>
                <w:szCs w:val="20"/>
              </w:rPr>
            </w:pPr>
            <w:r>
              <w:rPr>
                <w:rFonts w:cstheme="minorHAnsi"/>
                <w:sz w:val="20"/>
                <w:szCs w:val="20"/>
              </w:rPr>
              <w:t>1.4. a) Donesen minimalno jedan strateški dokument</w:t>
            </w:r>
          </w:p>
          <w:p w14:paraId="2A772BB6" w14:textId="77777777" w:rsidR="00846342" w:rsidRPr="006A6C8A" w:rsidRDefault="00846342" w:rsidP="00FE3551">
            <w:pPr>
              <w:rPr>
                <w:rFonts w:cstheme="minorHAnsi"/>
                <w:sz w:val="20"/>
                <w:szCs w:val="20"/>
              </w:rPr>
            </w:pPr>
            <w:r w:rsidRPr="006A6C8A">
              <w:rPr>
                <w:rFonts w:cstheme="minorHAnsi"/>
                <w:sz w:val="20"/>
                <w:szCs w:val="20"/>
              </w:rPr>
              <w:t>1.4. b) Realizirani rezultati definirani strateškim dokumentima</w:t>
            </w:r>
          </w:p>
        </w:tc>
        <w:tc>
          <w:tcPr>
            <w:tcW w:w="0" w:type="auto"/>
            <w:shd w:val="clear" w:color="auto" w:fill="FFFFFF" w:themeFill="background1"/>
          </w:tcPr>
          <w:p w14:paraId="55160A05" w14:textId="77777777" w:rsidR="00846342" w:rsidRDefault="00846342" w:rsidP="00FE3551">
            <w:pPr>
              <w:rPr>
                <w:rFonts w:ascii="Times New Roman" w:hAnsi="Times New Roman" w:cs="Times New Roman"/>
                <w:sz w:val="24"/>
                <w:szCs w:val="24"/>
              </w:rPr>
            </w:pPr>
          </w:p>
        </w:tc>
        <w:tc>
          <w:tcPr>
            <w:tcW w:w="0" w:type="auto"/>
          </w:tcPr>
          <w:p w14:paraId="498B404D" w14:textId="77777777" w:rsidR="00846342" w:rsidRDefault="00846342" w:rsidP="00FE3551">
            <w:pPr>
              <w:rPr>
                <w:rFonts w:ascii="Times New Roman" w:hAnsi="Times New Roman" w:cs="Times New Roman"/>
                <w:sz w:val="24"/>
                <w:szCs w:val="24"/>
              </w:rPr>
            </w:pPr>
          </w:p>
        </w:tc>
        <w:tc>
          <w:tcPr>
            <w:tcW w:w="0" w:type="auto"/>
          </w:tcPr>
          <w:p w14:paraId="7E2EA5AE" w14:textId="77777777" w:rsidR="00846342" w:rsidRDefault="00846342" w:rsidP="00FE3551">
            <w:pPr>
              <w:rPr>
                <w:rFonts w:ascii="Times New Roman" w:hAnsi="Times New Roman" w:cs="Times New Roman"/>
                <w:sz w:val="24"/>
                <w:szCs w:val="24"/>
              </w:rPr>
            </w:pPr>
          </w:p>
        </w:tc>
        <w:tc>
          <w:tcPr>
            <w:tcW w:w="0" w:type="auto"/>
            <w:shd w:val="clear" w:color="auto" w:fill="A0C3E3" w:themeFill="accent2" w:themeFillTint="99"/>
          </w:tcPr>
          <w:p w14:paraId="5E971100" w14:textId="77777777" w:rsidR="00846342" w:rsidRDefault="00846342" w:rsidP="00FE3551">
            <w:pPr>
              <w:rPr>
                <w:rFonts w:ascii="Times New Roman" w:hAnsi="Times New Roman" w:cs="Times New Roman"/>
                <w:sz w:val="24"/>
                <w:szCs w:val="24"/>
              </w:rPr>
            </w:pPr>
          </w:p>
        </w:tc>
        <w:tc>
          <w:tcPr>
            <w:tcW w:w="884" w:type="dxa"/>
          </w:tcPr>
          <w:p w14:paraId="64741287" w14:textId="77777777" w:rsidR="00846342" w:rsidRDefault="00846342" w:rsidP="00FE3551">
            <w:pPr>
              <w:rPr>
                <w:rFonts w:ascii="Times New Roman" w:hAnsi="Times New Roman" w:cs="Times New Roman"/>
                <w:sz w:val="24"/>
                <w:szCs w:val="24"/>
              </w:rPr>
            </w:pPr>
          </w:p>
        </w:tc>
      </w:tr>
      <w:tr w:rsidR="00846342" w14:paraId="328957B6" w14:textId="77777777" w:rsidTr="00846342">
        <w:tc>
          <w:tcPr>
            <w:tcW w:w="0" w:type="auto"/>
            <w:vMerge/>
          </w:tcPr>
          <w:p w14:paraId="5E4C2DA0" w14:textId="77777777" w:rsidR="00846342" w:rsidRPr="006A6C8A" w:rsidRDefault="00846342" w:rsidP="00FE3551">
            <w:pPr>
              <w:jc w:val="both"/>
              <w:rPr>
                <w:rFonts w:cstheme="minorHAnsi"/>
                <w:sz w:val="20"/>
                <w:szCs w:val="20"/>
              </w:rPr>
            </w:pPr>
          </w:p>
        </w:tc>
        <w:tc>
          <w:tcPr>
            <w:tcW w:w="0" w:type="auto"/>
          </w:tcPr>
          <w:p w14:paraId="4A31A2CA"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6D3EF373"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230E7B57"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7D9E761E" w14:textId="77777777" w:rsidR="00846342" w:rsidRDefault="00846342" w:rsidP="00FE3551">
            <w:pPr>
              <w:rPr>
                <w:rFonts w:ascii="Times New Roman" w:hAnsi="Times New Roman" w:cs="Times New Roman"/>
                <w:sz w:val="24"/>
                <w:szCs w:val="24"/>
              </w:rPr>
            </w:pPr>
          </w:p>
        </w:tc>
        <w:tc>
          <w:tcPr>
            <w:tcW w:w="884" w:type="dxa"/>
            <w:shd w:val="clear" w:color="auto" w:fill="FFFFFF" w:themeFill="background1"/>
          </w:tcPr>
          <w:p w14:paraId="432661F9" w14:textId="77777777" w:rsidR="00846342" w:rsidRDefault="00846342" w:rsidP="00FE3551">
            <w:pPr>
              <w:rPr>
                <w:rFonts w:ascii="Times New Roman" w:hAnsi="Times New Roman" w:cs="Times New Roman"/>
                <w:sz w:val="24"/>
                <w:szCs w:val="24"/>
              </w:rPr>
            </w:pPr>
          </w:p>
        </w:tc>
      </w:tr>
      <w:tr w:rsidR="00846342" w14:paraId="29D7220C" w14:textId="77777777" w:rsidTr="00846342">
        <w:trPr>
          <w:trHeight w:val="539"/>
        </w:trPr>
        <w:tc>
          <w:tcPr>
            <w:tcW w:w="0" w:type="auto"/>
            <w:vMerge w:val="restart"/>
          </w:tcPr>
          <w:p w14:paraId="59F6BB2E" w14:textId="77777777" w:rsidR="00846342" w:rsidRPr="006A6C8A" w:rsidRDefault="00846342" w:rsidP="00FE3551">
            <w:pPr>
              <w:jc w:val="both"/>
              <w:rPr>
                <w:rFonts w:cstheme="minorHAnsi"/>
                <w:sz w:val="20"/>
                <w:szCs w:val="20"/>
              </w:rPr>
            </w:pPr>
            <w:r>
              <w:rPr>
                <w:rFonts w:cstheme="minorHAnsi"/>
                <w:sz w:val="20"/>
                <w:szCs w:val="20"/>
              </w:rPr>
              <w:t>2.1. a) Održana minimalno jedna edukacija</w:t>
            </w:r>
            <w:r w:rsidRPr="006A6C8A">
              <w:rPr>
                <w:rFonts w:cstheme="minorHAnsi"/>
                <w:sz w:val="20"/>
                <w:szCs w:val="20"/>
              </w:rPr>
              <w:t xml:space="preserve"> povećanja informatičke pismenosti za zaposlene osobe u općinskoj upravi</w:t>
            </w:r>
          </w:p>
          <w:p w14:paraId="6977BA49" w14:textId="77777777" w:rsidR="00846342" w:rsidRPr="006A6C8A" w:rsidRDefault="00846342" w:rsidP="00FE3551">
            <w:pPr>
              <w:rPr>
                <w:rFonts w:cstheme="minorHAnsi"/>
                <w:sz w:val="20"/>
                <w:szCs w:val="20"/>
              </w:rPr>
            </w:pPr>
            <w:r>
              <w:rPr>
                <w:rFonts w:cstheme="minorHAnsi"/>
                <w:sz w:val="20"/>
                <w:szCs w:val="20"/>
              </w:rPr>
              <w:t>2.1. b) Održana minimalno jedna edukacija</w:t>
            </w:r>
            <w:r w:rsidRPr="006A6C8A">
              <w:rPr>
                <w:rFonts w:cstheme="minorHAnsi"/>
                <w:sz w:val="20"/>
                <w:szCs w:val="20"/>
              </w:rPr>
              <w:t xml:space="preserve"> povećanja informatičke pismenosti za stanovništvo s područja općine</w:t>
            </w:r>
          </w:p>
        </w:tc>
        <w:tc>
          <w:tcPr>
            <w:tcW w:w="0" w:type="auto"/>
          </w:tcPr>
          <w:p w14:paraId="77E23AFE"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3CFE09D3" w14:textId="77777777" w:rsidR="00846342" w:rsidRDefault="00846342" w:rsidP="00FE3551">
            <w:pPr>
              <w:rPr>
                <w:rFonts w:ascii="Times New Roman" w:hAnsi="Times New Roman" w:cs="Times New Roman"/>
                <w:sz w:val="24"/>
                <w:szCs w:val="24"/>
              </w:rPr>
            </w:pPr>
          </w:p>
        </w:tc>
        <w:tc>
          <w:tcPr>
            <w:tcW w:w="0" w:type="auto"/>
          </w:tcPr>
          <w:p w14:paraId="78CBBEB0" w14:textId="77777777" w:rsidR="00846342" w:rsidRDefault="00846342" w:rsidP="00FE3551">
            <w:pPr>
              <w:rPr>
                <w:rFonts w:ascii="Times New Roman" w:hAnsi="Times New Roman" w:cs="Times New Roman"/>
                <w:sz w:val="24"/>
                <w:szCs w:val="24"/>
              </w:rPr>
            </w:pPr>
          </w:p>
        </w:tc>
        <w:tc>
          <w:tcPr>
            <w:tcW w:w="0" w:type="auto"/>
          </w:tcPr>
          <w:p w14:paraId="3B5F5A60"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541AF934" w14:textId="77777777" w:rsidR="00846342" w:rsidRDefault="00846342" w:rsidP="00FE3551">
            <w:pPr>
              <w:rPr>
                <w:rFonts w:ascii="Times New Roman" w:hAnsi="Times New Roman" w:cs="Times New Roman"/>
                <w:sz w:val="24"/>
                <w:szCs w:val="24"/>
              </w:rPr>
            </w:pPr>
          </w:p>
        </w:tc>
      </w:tr>
      <w:tr w:rsidR="00846342" w14:paraId="63525E96" w14:textId="77777777" w:rsidTr="00846342">
        <w:tc>
          <w:tcPr>
            <w:tcW w:w="0" w:type="auto"/>
            <w:vMerge/>
          </w:tcPr>
          <w:p w14:paraId="3D41FE40" w14:textId="77777777" w:rsidR="00846342" w:rsidRPr="006A6C8A" w:rsidRDefault="00846342" w:rsidP="00FE3551">
            <w:pPr>
              <w:rPr>
                <w:rFonts w:cstheme="minorHAnsi"/>
                <w:sz w:val="20"/>
                <w:szCs w:val="20"/>
              </w:rPr>
            </w:pPr>
          </w:p>
        </w:tc>
        <w:tc>
          <w:tcPr>
            <w:tcW w:w="0" w:type="auto"/>
          </w:tcPr>
          <w:p w14:paraId="1AB29AC3"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50E7EF53"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6CD51DBD"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6E2CCA7"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05D1F937" w14:textId="77777777" w:rsidR="00846342" w:rsidRDefault="00846342" w:rsidP="00FE3551">
            <w:pPr>
              <w:rPr>
                <w:rFonts w:ascii="Times New Roman" w:hAnsi="Times New Roman" w:cs="Times New Roman"/>
                <w:sz w:val="24"/>
                <w:szCs w:val="24"/>
              </w:rPr>
            </w:pPr>
          </w:p>
        </w:tc>
      </w:tr>
      <w:tr w:rsidR="00846342" w14:paraId="36E2AB3C" w14:textId="77777777" w:rsidTr="00846342">
        <w:tc>
          <w:tcPr>
            <w:tcW w:w="0" w:type="auto"/>
          </w:tcPr>
          <w:p w14:paraId="6A0395C1" w14:textId="77777777" w:rsidR="00846342" w:rsidRPr="006A6C8A" w:rsidRDefault="00846342" w:rsidP="00FE3551">
            <w:pPr>
              <w:rPr>
                <w:rFonts w:cstheme="minorHAnsi"/>
                <w:sz w:val="20"/>
                <w:szCs w:val="20"/>
              </w:rPr>
            </w:pPr>
            <w:r w:rsidRPr="006A6C8A">
              <w:rPr>
                <w:rFonts w:cstheme="minorHAnsi"/>
                <w:sz w:val="20"/>
                <w:szCs w:val="20"/>
              </w:rPr>
              <w:t>2.2. Pružen</w:t>
            </w:r>
            <w:r>
              <w:rPr>
                <w:rFonts w:cstheme="minorHAnsi"/>
                <w:sz w:val="20"/>
                <w:szCs w:val="20"/>
              </w:rPr>
              <w:t>o minimalno pet financijskih potpora za razvoj socijalnog kapitala</w:t>
            </w:r>
          </w:p>
        </w:tc>
        <w:tc>
          <w:tcPr>
            <w:tcW w:w="0" w:type="auto"/>
          </w:tcPr>
          <w:p w14:paraId="3AF6BE98"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26FAB17A"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7A774A24"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D644974"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1B62C315" w14:textId="77777777" w:rsidR="00846342" w:rsidRDefault="00846342" w:rsidP="00FE3551">
            <w:pPr>
              <w:rPr>
                <w:rFonts w:ascii="Times New Roman" w:hAnsi="Times New Roman" w:cs="Times New Roman"/>
                <w:sz w:val="24"/>
                <w:szCs w:val="24"/>
              </w:rPr>
            </w:pPr>
          </w:p>
        </w:tc>
      </w:tr>
      <w:tr w:rsidR="00846342" w14:paraId="20FB4ED5" w14:textId="77777777" w:rsidTr="00846342">
        <w:trPr>
          <w:trHeight w:val="418"/>
        </w:trPr>
        <w:tc>
          <w:tcPr>
            <w:tcW w:w="0" w:type="auto"/>
            <w:vMerge w:val="restart"/>
          </w:tcPr>
          <w:p w14:paraId="30CFF5E3" w14:textId="77777777" w:rsidR="00846342" w:rsidRPr="006A6C8A" w:rsidRDefault="00846342" w:rsidP="00FE3551">
            <w:pPr>
              <w:jc w:val="both"/>
              <w:rPr>
                <w:rFonts w:cstheme="minorHAnsi"/>
                <w:sz w:val="20"/>
                <w:szCs w:val="20"/>
              </w:rPr>
            </w:pPr>
            <w:r w:rsidRPr="006A6C8A">
              <w:rPr>
                <w:rFonts w:cstheme="minorHAnsi"/>
                <w:sz w:val="20"/>
                <w:szCs w:val="20"/>
              </w:rPr>
              <w:t xml:space="preserve">3.1. a) Povezani gospodarski subjekti i tijela javne vlasti kroz javni sustav </w:t>
            </w:r>
          </w:p>
          <w:p w14:paraId="3518DE2E" w14:textId="77777777" w:rsidR="00846342" w:rsidRPr="006A6C8A" w:rsidRDefault="00846342" w:rsidP="00FE3551">
            <w:pPr>
              <w:jc w:val="both"/>
              <w:rPr>
                <w:rFonts w:cstheme="minorHAnsi"/>
                <w:sz w:val="20"/>
                <w:szCs w:val="20"/>
              </w:rPr>
            </w:pPr>
            <w:r w:rsidRPr="006A6C8A">
              <w:rPr>
                <w:rFonts w:cstheme="minorHAnsi"/>
                <w:sz w:val="20"/>
                <w:szCs w:val="20"/>
              </w:rPr>
              <w:t>3.1. b) Razvijen</w:t>
            </w:r>
            <w:r>
              <w:rPr>
                <w:rFonts w:cstheme="minorHAnsi"/>
                <w:sz w:val="20"/>
                <w:szCs w:val="20"/>
              </w:rPr>
              <w:t>o</w:t>
            </w:r>
            <w:r w:rsidRPr="006A6C8A">
              <w:rPr>
                <w:rFonts w:cstheme="minorHAnsi"/>
                <w:sz w:val="20"/>
                <w:szCs w:val="20"/>
              </w:rPr>
              <w:t xml:space="preserve"> minimalno jedno pametno rješenje za poticanje razvoja poduzetništva</w:t>
            </w:r>
          </w:p>
        </w:tc>
        <w:tc>
          <w:tcPr>
            <w:tcW w:w="0" w:type="auto"/>
          </w:tcPr>
          <w:p w14:paraId="0E4A42C2"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51EFD515" w14:textId="77777777" w:rsidR="00846342" w:rsidRDefault="00846342" w:rsidP="00FE3551">
            <w:pPr>
              <w:rPr>
                <w:rFonts w:ascii="Times New Roman" w:hAnsi="Times New Roman" w:cs="Times New Roman"/>
                <w:sz w:val="24"/>
                <w:szCs w:val="24"/>
              </w:rPr>
            </w:pPr>
          </w:p>
        </w:tc>
        <w:tc>
          <w:tcPr>
            <w:tcW w:w="0" w:type="auto"/>
          </w:tcPr>
          <w:p w14:paraId="78CE60D7" w14:textId="77777777" w:rsidR="00846342" w:rsidRDefault="00846342" w:rsidP="00FE3551">
            <w:pPr>
              <w:rPr>
                <w:rFonts w:ascii="Times New Roman" w:hAnsi="Times New Roman" w:cs="Times New Roman"/>
                <w:sz w:val="24"/>
                <w:szCs w:val="24"/>
              </w:rPr>
            </w:pPr>
          </w:p>
        </w:tc>
        <w:tc>
          <w:tcPr>
            <w:tcW w:w="0" w:type="auto"/>
          </w:tcPr>
          <w:p w14:paraId="20660C9F"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05FEF4A0" w14:textId="77777777" w:rsidR="00846342" w:rsidRDefault="00846342" w:rsidP="00FE3551">
            <w:pPr>
              <w:rPr>
                <w:rFonts w:ascii="Times New Roman" w:hAnsi="Times New Roman" w:cs="Times New Roman"/>
                <w:sz w:val="24"/>
                <w:szCs w:val="24"/>
              </w:rPr>
            </w:pPr>
          </w:p>
        </w:tc>
      </w:tr>
      <w:tr w:rsidR="00846342" w14:paraId="380FCFC2" w14:textId="77777777" w:rsidTr="00846342">
        <w:tc>
          <w:tcPr>
            <w:tcW w:w="0" w:type="auto"/>
            <w:vMerge/>
          </w:tcPr>
          <w:p w14:paraId="640BF766" w14:textId="77777777" w:rsidR="00846342" w:rsidRPr="006A6C8A" w:rsidRDefault="00846342" w:rsidP="00FE3551">
            <w:pPr>
              <w:rPr>
                <w:rFonts w:cstheme="minorHAnsi"/>
                <w:sz w:val="20"/>
                <w:szCs w:val="20"/>
              </w:rPr>
            </w:pPr>
          </w:p>
        </w:tc>
        <w:tc>
          <w:tcPr>
            <w:tcW w:w="0" w:type="auto"/>
          </w:tcPr>
          <w:p w14:paraId="52BC8C1B" w14:textId="77777777" w:rsidR="00846342" w:rsidRDefault="00846342" w:rsidP="00FE3551">
            <w:pPr>
              <w:rPr>
                <w:rFonts w:ascii="Times New Roman" w:hAnsi="Times New Roman" w:cs="Times New Roman"/>
                <w:sz w:val="24"/>
                <w:szCs w:val="24"/>
              </w:rPr>
            </w:pPr>
          </w:p>
        </w:tc>
        <w:tc>
          <w:tcPr>
            <w:tcW w:w="0" w:type="auto"/>
          </w:tcPr>
          <w:p w14:paraId="2657C2C6"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0FD7ED0A" w14:textId="77777777" w:rsidR="00846342" w:rsidRDefault="00846342" w:rsidP="00FE3551">
            <w:pPr>
              <w:rPr>
                <w:rFonts w:ascii="Times New Roman" w:hAnsi="Times New Roman" w:cs="Times New Roman"/>
                <w:sz w:val="24"/>
                <w:szCs w:val="24"/>
              </w:rPr>
            </w:pPr>
          </w:p>
        </w:tc>
        <w:tc>
          <w:tcPr>
            <w:tcW w:w="0" w:type="auto"/>
          </w:tcPr>
          <w:p w14:paraId="69AD5A91"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3A7866E2" w14:textId="77777777" w:rsidR="00846342" w:rsidRDefault="00846342" w:rsidP="00FE3551">
            <w:pPr>
              <w:rPr>
                <w:rFonts w:ascii="Times New Roman" w:hAnsi="Times New Roman" w:cs="Times New Roman"/>
                <w:sz w:val="24"/>
                <w:szCs w:val="24"/>
              </w:rPr>
            </w:pPr>
          </w:p>
        </w:tc>
      </w:tr>
      <w:tr w:rsidR="00846342" w14:paraId="673A05D5" w14:textId="77777777" w:rsidTr="00846342">
        <w:trPr>
          <w:trHeight w:val="314"/>
        </w:trPr>
        <w:tc>
          <w:tcPr>
            <w:tcW w:w="0" w:type="auto"/>
            <w:vMerge w:val="restart"/>
          </w:tcPr>
          <w:p w14:paraId="51A20F48" w14:textId="77777777" w:rsidR="00846342" w:rsidRPr="006A6C8A" w:rsidRDefault="00846342" w:rsidP="00FE3551">
            <w:pPr>
              <w:jc w:val="both"/>
              <w:rPr>
                <w:rFonts w:cstheme="minorHAnsi"/>
                <w:sz w:val="20"/>
                <w:szCs w:val="20"/>
              </w:rPr>
            </w:pPr>
            <w:r w:rsidRPr="006A6C8A">
              <w:rPr>
                <w:rFonts w:cstheme="minorHAnsi"/>
                <w:sz w:val="20"/>
                <w:szCs w:val="20"/>
              </w:rPr>
              <w:t>3.2. a) Razvijena karta lokalnih proizvođača hrane</w:t>
            </w:r>
          </w:p>
          <w:p w14:paraId="513113C6" w14:textId="77777777" w:rsidR="00846342" w:rsidRPr="006A6C8A" w:rsidRDefault="00846342" w:rsidP="00FE3551">
            <w:pPr>
              <w:jc w:val="both"/>
              <w:rPr>
                <w:rFonts w:cstheme="minorHAnsi"/>
                <w:sz w:val="20"/>
                <w:szCs w:val="20"/>
              </w:rPr>
            </w:pPr>
            <w:r w:rsidRPr="006A6C8A">
              <w:rPr>
                <w:rFonts w:cstheme="minorHAnsi"/>
                <w:sz w:val="20"/>
                <w:szCs w:val="20"/>
              </w:rPr>
              <w:t>3.</w:t>
            </w:r>
            <w:r>
              <w:rPr>
                <w:rFonts w:cstheme="minorHAnsi"/>
                <w:sz w:val="20"/>
                <w:szCs w:val="20"/>
              </w:rPr>
              <w:t>2</w:t>
            </w:r>
            <w:r w:rsidRPr="006A6C8A">
              <w:rPr>
                <w:rFonts w:cstheme="minorHAnsi"/>
                <w:sz w:val="20"/>
                <w:szCs w:val="20"/>
              </w:rPr>
              <w:t>. b) Razvijen</w:t>
            </w:r>
            <w:r>
              <w:rPr>
                <w:rFonts w:cstheme="minorHAnsi"/>
                <w:sz w:val="20"/>
                <w:szCs w:val="20"/>
              </w:rPr>
              <w:t>o</w:t>
            </w:r>
            <w:r w:rsidRPr="006A6C8A">
              <w:rPr>
                <w:rFonts w:cstheme="minorHAnsi"/>
                <w:sz w:val="20"/>
                <w:szCs w:val="20"/>
              </w:rPr>
              <w:t xml:space="preserve"> minimalno jedno pametno rješenje u području turizma</w:t>
            </w:r>
          </w:p>
        </w:tc>
        <w:tc>
          <w:tcPr>
            <w:tcW w:w="0" w:type="auto"/>
          </w:tcPr>
          <w:p w14:paraId="70C714CA" w14:textId="77777777" w:rsidR="00846342" w:rsidRDefault="00846342" w:rsidP="00FE3551">
            <w:pPr>
              <w:rPr>
                <w:rFonts w:ascii="Times New Roman" w:hAnsi="Times New Roman" w:cs="Times New Roman"/>
                <w:sz w:val="24"/>
                <w:szCs w:val="24"/>
              </w:rPr>
            </w:pPr>
          </w:p>
        </w:tc>
        <w:tc>
          <w:tcPr>
            <w:tcW w:w="0" w:type="auto"/>
          </w:tcPr>
          <w:p w14:paraId="20756DDD" w14:textId="77777777" w:rsidR="00846342" w:rsidRDefault="00846342" w:rsidP="00FE3551">
            <w:pPr>
              <w:rPr>
                <w:rFonts w:ascii="Times New Roman" w:hAnsi="Times New Roman" w:cs="Times New Roman"/>
                <w:sz w:val="24"/>
                <w:szCs w:val="24"/>
              </w:rPr>
            </w:pPr>
          </w:p>
        </w:tc>
        <w:tc>
          <w:tcPr>
            <w:tcW w:w="0" w:type="auto"/>
            <w:shd w:val="clear" w:color="auto" w:fill="A0C3E3" w:themeFill="accent2" w:themeFillTint="99"/>
          </w:tcPr>
          <w:p w14:paraId="54048117" w14:textId="77777777" w:rsidR="00846342" w:rsidRDefault="00846342" w:rsidP="00FE3551">
            <w:pPr>
              <w:rPr>
                <w:rFonts w:ascii="Times New Roman" w:hAnsi="Times New Roman" w:cs="Times New Roman"/>
                <w:sz w:val="24"/>
                <w:szCs w:val="24"/>
              </w:rPr>
            </w:pPr>
          </w:p>
        </w:tc>
        <w:tc>
          <w:tcPr>
            <w:tcW w:w="0" w:type="auto"/>
          </w:tcPr>
          <w:p w14:paraId="4BD925F9" w14:textId="77777777" w:rsidR="00846342" w:rsidRDefault="00846342" w:rsidP="00FE3551">
            <w:pPr>
              <w:rPr>
                <w:rFonts w:ascii="Times New Roman" w:hAnsi="Times New Roman" w:cs="Times New Roman"/>
                <w:sz w:val="24"/>
                <w:szCs w:val="24"/>
              </w:rPr>
            </w:pPr>
          </w:p>
        </w:tc>
        <w:tc>
          <w:tcPr>
            <w:tcW w:w="884" w:type="dxa"/>
          </w:tcPr>
          <w:p w14:paraId="64929A65" w14:textId="77777777" w:rsidR="00846342" w:rsidRDefault="00846342" w:rsidP="00FE3551">
            <w:pPr>
              <w:rPr>
                <w:rFonts w:ascii="Times New Roman" w:hAnsi="Times New Roman" w:cs="Times New Roman"/>
                <w:sz w:val="24"/>
                <w:szCs w:val="24"/>
              </w:rPr>
            </w:pPr>
          </w:p>
        </w:tc>
      </w:tr>
      <w:tr w:rsidR="00846342" w14:paraId="38DFB315" w14:textId="77777777" w:rsidTr="00846342">
        <w:tc>
          <w:tcPr>
            <w:tcW w:w="0" w:type="auto"/>
            <w:vMerge/>
          </w:tcPr>
          <w:p w14:paraId="37FEA0DC" w14:textId="77777777" w:rsidR="00846342" w:rsidRPr="006A6C8A" w:rsidRDefault="00846342" w:rsidP="00FE3551">
            <w:pPr>
              <w:rPr>
                <w:rFonts w:cstheme="minorHAnsi"/>
                <w:sz w:val="20"/>
                <w:szCs w:val="20"/>
              </w:rPr>
            </w:pPr>
          </w:p>
        </w:tc>
        <w:tc>
          <w:tcPr>
            <w:tcW w:w="0" w:type="auto"/>
          </w:tcPr>
          <w:p w14:paraId="18769352" w14:textId="77777777" w:rsidR="00846342" w:rsidRDefault="00846342" w:rsidP="00FE3551">
            <w:pPr>
              <w:rPr>
                <w:rFonts w:ascii="Times New Roman" w:hAnsi="Times New Roman" w:cs="Times New Roman"/>
                <w:sz w:val="24"/>
                <w:szCs w:val="24"/>
              </w:rPr>
            </w:pPr>
          </w:p>
        </w:tc>
        <w:tc>
          <w:tcPr>
            <w:tcW w:w="0" w:type="auto"/>
          </w:tcPr>
          <w:p w14:paraId="17FE677D" w14:textId="77777777" w:rsidR="00846342" w:rsidRDefault="00846342" w:rsidP="00FE3551">
            <w:pPr>
              <w:rPr>
                <w:rFonts w:ascii="Times New Roman" w:hAnsi="Times New Roman" w:cs="Times New Roman"/>
                <w:sz w:val="24"/>
                <w:szCs w:val="24"/>
              </w:rPr>
            </w:pPr>
          </w:p>
        </w:tc>
        <w:tc>
          <w:tcPr>
            <w:tcW w:w="0" w:type="auto"/>
          </w:tcPr>
          <w:p w14:paraId="15D4F0D1"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25274391"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6E57C9A5" w14:textId="77777777" w:rsidR="00846342" w:rsidRDefault="00846342" w:rsidP="00FE3551">
            <w:pPr>
              <w:rPr>
                <w:rFonts w:ascii="Times New Roman" w:hAnsi="Times New Roman" w:cs="Times New Roman"/>
                <w:sz w:val="24"/>
                <w:szCs w:val="24"/>
              </w:rPr>
            </w:pPr>
          </w:p>
        </w:tc>
      </w:tr>
      <w:tr w:rsidR="00846342" w14:paraId="35DE34FA" w14:textId="77777777" w:rsidTr="00846342">
        <w:tc>
          <w:tcPr>
            <w:tcW w:w="0" w:type="auto"/>
            <w:vMerge w:val="restart"/>
          </w:tcPr>
          <w:p w14:paraId="78E5F515" w14:textId="77777777" w:rsidR="00846342" w:rsidRPr="006A6C8A" w:rsidRDefault="00846342" w:rsidP="00FE3551">
            <w:pPr>
              <w:jc w:val="both"/>
              <w:rPr>
                <w:rFonts w:cstheme="minorHAnsi"/>
                <w:sz w:val="20"/>
                <w:szCs w:val="20"/>
              </w:rPr>
            </w:pPr>
            <w:r w:rsidRPr="006A6C8A">
              <w:rPr>
                <w:rFonts w:cstheme="minorHAnsi"/>
                <w:sz w:val="20"/>
                <w:szCs w:val="20"/>
              </w:rPr>
              <w:t>4.1. a) Raz</w:t>
            </w:r>
            <w:r>
              <w:rPr>
                <w:rFonts w:cstheme="minorHAnsi"/>
                <w:sz w:val="20"/>
                <w:szCs w:val="20"/>
              </w:rPr>
              <w:t>vijena energetska učinkovitost za minimalno jedan stambeni ili javni objekt</w:t>
            </w:r>
          </w:p>
          <w:p w14:paraId="28F81945" w14:textId="77777777" w:rsidR="00846342" w:rsidRPr="006A6C8A" w:rsidRDefault="00846342" w:rsidP="00FE3551">
            <w:pPr>
              <w:rPr>
                <w:rFonts w:cstheme="minorHAnsi"/>
                <w:sz w:val="20"/>
                <w:szCs w:val="20"/>
              </w:rPr>
            </w:pPr>
            <w:r w:rsidRPr="006A6C8A">
              <w:rPr>
                <w:rFonts w:cstheme="minorHAnsi"/>
                <w:sz w:val="20"/>
                <w:szCs w:val="20"/>
              </w:rPr>
              <w:t>4.1. b) Razvijena energetska učinkovitost javne rasvjete</w:t>
            </w:r>
            <w:r>
              <w:rPr>
                <w:rFonts w:cstheme="minorHAnsi"/>
                <w:sz w:val="20"/>
                <w:szCs w:val="20"/>
              </w:rPr>
              <w:t xml:space="preserve"> na minimalno 500 m duljine</w:t>
            </w:r>
          </w:p>
        </w:tc>
        <w:tc>
          <w:tcPr>
            <w:tcW w:w="0" w:type="auto"/>
          </w:tcPr>
          <w:p w14:paraId="5F7E2CA4" w14:textId="77777777" w:rsidR="00846342" w:rsidRDefault="00846342" w:rsidP="00FE3551">
            <w:pPr>
              <w:rPr>
                <w:rFonts w:ascii="Times New Roman" w:hAnsi="Times New Roman" w:cs="Times New Roman"/>
                <w:sz w:val="24"/>
                <w:szCs w:val="24"/>
              </w:rPr>
            </w:pPr>
          </w:p>
        </w:tc>
        <w:tc>
          <w:tcPr>
            <w:tcW w:w="0" w:type="auto"/>
          </w:tcPr>
          <w:p w14:paraId="068384D8" w14:textId="77777777" w:rsidR="00846342" w:rsidRDefault="00846342" w:rsidP="00FE3551">
            <w:pPr>
              <w:rPr>
                <w:rFonts w:ascii="Times New Roman" w:hAnsi="Times New Roman" w:cs="Times New Roman"/>
                <w:sz w:val="24"/>
                <w:szCs w:val="24"/>
              </w:rPr>
            </w:pPr>
          </w:p>
        </w:tc>
        <w:tc>
          <w:tcPr>
            <w:tcW w:w="0" w:type="auto"/>
          </w:tcPr>
          <w:p w14:paraId="7E8C1035" w14:textId="77777777" w:rsidR="00846342" w:rsidRDefault="00846342" w:rsidP="00FE3551">
            <w:pPr>
              <w:rPr>
                <w:rFonts w:ascii="Times New Roman" w:hAnsi="Times New Roman" w:cs="Times New Roman"/>
                <w:sz w:val="24"/>
                <w:szCs w:val="24"/>
              </w:rPr>
            </w:pPr>
          </w:p>
        </w:tc>
        <w:tc>
          <w:tcPr>
            <w:tcW w:w="0" w:type="auto"/>
          </w:tcPr>
          <w:p w14:paraId="5E56B4DE"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3F658CFA" w14:textId="77777777" w:rsidR="00846342" w:rsidRDefault="00846342" w:rsidP="00FE3551">
            <w:pPr>
              <w:rPr>
                <w:rFonts w:ascii="Times New Roman" w:hAnsi="Times New Roman" w:cs="Times New Roman"/>
                <w:sz w:val="24"/>
                <w:szCs w:val="24"/>
              </w:rPr>
            </w:pPr>
          </w:p>
        </w:tc>
      </w:tr>
      <w:tr w:rsidR="00846342" w14:paraId="527C1645" w14:textId="77777777" w:rsidTr="00846342">
        <w:tc>
          <w:tcPr>
            <w:tcW w:w="0" w:type="auto"/>
            <w:vMerge/>
          </w:tcPr>
          <w:p w14:paraId="28A332B7" w14:textId="77777777" w:rsidR="00846342" w:rsidRPr="006A6C8A" w:rsidRDefault="00846342" w:rsidP="00FE3551">
            <w:pPr>
              <w:rPr>
                <w:rFonts w:cstheme="minorHAnsi"/>
                <w:sz w:val="20"/>
                <w:szCs w:val="20"/>
              </w:rPr>
            </w:pPr>
          </w:p>
        </w:tc>
        <w:tc>
          <w:tcPr>
            <w:tcW w:w="0" w:type="auto"/>
          </w:tcPr>
          <w:p w14:paraId="1FC9E969" w14:textId="77777777" w:rsidR="00846342" w:rsidRDefault="00846342" w:rsidP="00FE3551">
            <w:pPr>
              <w:rPr>
                <w:rFonts w:ascii="Times New Roman" w:hAnsi="Times New Roman" w:cs="Times New Roman"/>
                <w:sz w:val="24"/>
                <w:szCs w:val="24"/>
              </w:rPr>
            </w:pPr>
          </w:p>
        </w:tc>
        <w:tc>
          <w:tcPr>
            <w:tcW w:w="0" w:type="auto"/>
          </w:tcPr>
          <w:p w14:paraId="200C25A2" w14:textId="77777777" w:rsidR="00846342" w:rsidRDefault="00846342" w:rsidP="00FE3551">
            <w:pPr>
              <w:rPr>
                <w:rFonts w:ascii="Times New Roman" w:hAnsi="Times New Roman" w:cs="Times New Roman"/>
                <w:sz w:val="24"/>
                <w:szCs w:val="24"/>
              </w:rPr>
            </w:pPr>
          </w:p>
        </w:tc>
        <w:tc>
          <w:tcPr>
            <w:tcW w:w="0" w:type="auto"/>
          </w:tcPr>
          <w:p w14:paraId="0D0C6C14"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309B05E5"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463DF8BC" w14:textId="77777777" w:rsidR="00846342" w:rsidRDefault="00846342" w:rsidP="00FE3551">
            <w:pPr>
              <w:rPr>
                <w:rFonts w:ascii="Times New Roman" w:hAnsi="Times New Roman" w:cs="Times New Roman"/>
                <w:sz w:val="24"/>
                <w:szCs w:val="24"/>
              </w:rPr>
            </w:pPr>
          </w:p>
        </w:tc>
      </w:tr>
      <w:tr w:rsidR="00846342" w14:paraId="57DF5E8C" w14:textId="77777777" w:rsidTr="00846342">
        <w:trPr>
          <w:trHeight w:val="276"/>
        </w:trPr>
        <w:tc>
          <w:tcPr>
            <w:tcW w:w="0" w:type="auto"/>
            <w:vMerge w:val="restart"/>
          </w:tcPr>
          <w:p w14:paraId="7D6F23F6" w14:textId="77777777" w:rsidR="00846342" w:rsidRPr="006A6C8A" w:rsidRDefault="00846342" w:rsidP="00FE3551">
            <w:pPr>
              <w:jc w:val="both"/>
              <w:rPr>
                <w:rFonts w:cstheme="minorHAnsi"/>
                <w:sz w:val="20"/>
                <w:szCs w:val="20"/>
              </w:rPr>
            </w:pPr>
            <w:r w:rsidRPr="006A6C8A">
              <w:rPr>
                <w:rFonts w:cstheme="minorHAnsi"/>
                <w:sz w:val="20"/>
                <w:szCs w:val="20"/>
              </w:rPr>
              <w:t xml:space="preserve">4.2. a) </w:t>
            </w:r>
            <w:r>
              <w:rPr>
                <w:rFonts w:cstheme="minorHAnsi"/>
                <w:sz w:val="20"/>
                <w:szCs w:val="20"/>
              </w:rPr>
              <w:t>I</w:t>
            </w:r>
            <w:r w:rsidRPr="006A6C8A">
              <w:rPr>
                <w:rFonts w:cstheme="minorHAnsi"/>
                <w:sz w:val="20"/>
                <w:szCs w:val="20"/>
              </w:rPr>
              <w:t>mplementiran</w:t>
            </w:r>
            <w:r>
              <w:rPr>
                <w:rFonts w:cstheme="minorHAnsi"/>
                <w:sz w:val="20"/>
                <w:szCs w:val="20"/>
              </w:rPr>
              <w:t>o minimalno jedno</w:t>
            </w:r>
            <w:r w:rsidRPr="006A6C8A">
              <w:rPr>
                <w:rFonts w:cstheme="minorHAnsi"/>
                <w:sz w:val="20"/>
                <w:szCs w:val="20"/>
              </w:rPr>
              <w:t xml:space="preserve"> pametn</w:t>
            </w:r>
            <w:r>
              <w:rPr>
                <w:rFonts w:cstheme="minorHAnsi"/>
                <w:sz w:val="20"/>
                <w:szCs w:val="20"/>
              </w:rPr>
              <w:t>o rješenje</w:t>
            </w:r>
            <w:r w:rsidRPr="006A6C8A">
              <w:rPr>
                <w:rFonts w:cstheme="minorHAnsi"/>
                <w:sz w:val="20"/>
                <w:szCs w:val="20"/>
              </w:rPr>
              <w:t xml:space="preserve"> u sustavu gospodarenja otpadom</w:t>
            </w:r>
          </w:p>
          <w:p w14:paraId="2BC39ED6" w14:textId="77777777" w:rsidR="00846342" w:rsidRPr="006A6C8A" w:rsidRDefault="00846342" w:rsidP="00FE3551">
            <w:pPr>
              <w:jc w:val="both"/>
              <w:rPr>
                <w:rFonts w:cstheme="minorHAnsi"/>
                <w:sz w:val="20"/>
                <w:szCs w:val="20"/>
              </w:rPr>
            </w:pPr>
            <w:r w:rsidRPr="006A6C8A">
              <w:rPr>
                <w:rFonts w:cstheme="minorHAnsi"/>
                <w:sz w:val="20"/>
                <w:szCs w:val="20"/>
              </w:rPr>
              <w:t xml:space="preserve">4.2. b) </w:t>
            </w:r>
            <w:r>
              <w:rPr>
                <w:rFonts w:cstheme="minorHAnsi"/>
                <w:sz w:val="20"/>
                <w:szCs w:val="20"/>
              </w:rPr>
              <w:t>I</w:t>
            </w:r>
            <w:r w:rsidRPr="006A6C8A">
              <w:rPr>
                <w:rFonts w:cstheme="minorHAnsi"/>
                <w:sz w:val="20"/>
                <w:szCs w:val="20"/>
              </w:rPr>
              <w:t>mplementiran</w:t>
            </w:r>
            <w:r>
              <w:rPr>
                <w:rFonts w:cstheme="minorHAnsi"/>
                <w:sz w:val="20"/>
                <w:szCs w:val="20"/>
              </w:rPr>
              <w:t>o minimalno jedno</w:t>
            </w:r>
            <w:r w:rsidRPr="006A6C8A">
              <w:rPr>
                <w:rFonts w:cstheme="minorHAnsi"/>
                <w:sz w:val="20"/>
                <w:szCs w:val="20"/>
              </w:rPr>
              <w:t xml:space="preserve"> pametn</w:t>
            </w:r>
            <w:r>
              <w:rPr>
                <w:rFonts w:cstheme="minorHAnsi"/>
                <w:sz w:val="20"/>
                <w:szCs w:val="20"/>
              </w:rPr>
              <w:t>o</w:t>
            </w:r>
            <w:r w:rsidRPr="006A6C8A">
              <w:rPr>
                <w:rFonts w:cstheme="minorHAnsi"/>
                <w:sz w:val="20"/>
                <w:szCs w:val="20"/>
              </w:rPr>
              <w:t xml:space="preserve"> </w:t>
            </w:r>
            <w:r>
              <w:rPr>
                <w:rFonts w:cstheme="minorHAnsi"/>
                <w:sz w:val="20"/>
                <w:szCs w:val="20"/>
              </w:rPr>
              <w:t>rješenje</w:t>
            </w:r>
            <w:r w:rsidRPr="006A6C8A">
              <w:rPr>
                <w:rFonts w:cstheme="minorHAnsi"/>
                <w:sz w:val="20"/>
                <w:szCs w:val="20"/>
              </w:rPr>
              <w:t xml:space="preserve"> u sustavima vode i odvodnje, električne, plinske i druge infrastrukture</w:t>
            </w:r>
          </w:p>
          <w:p w14:paraId="0AB144FF" w14:textId="77777777" w:rsidR="00846342" w:rsidRPr="006A6C8A" w:rsidRDefault="00846342" w:rsidP="00FE3551">
            <w:pPr>
              <w:rPr>
                <w:rFonts w:cstheme="minorHAnsi"/>
                <w:sz w:val="20"/>
                <w:szCs w:val="20"/>
              </w:rPr>
            </w:pPr>
            <w:r w:rsidRPr="006A6C8A">
              <w:rPr>
                <w:rFonts w:cstheme="minorHAnsi"/>
                <w:sz w:val="20"/>
                <w:szCs w:val="20"/>
              </w:rPr>
              <w:t>4.2. c) Realizacija platforme za promicanje kružnog gospodarstva i davanje informacija o zaštiti okoliša</w:t>
            </w:r>
            <w:r>
              <w:rPr>
                <w:rFonts w:cstheme="minorHAnsi"/>
                <w:sz w:val="20"/>
                <w:szCs w:val="20"/>
              </w:rPr>
              <w:t xml:space="preserve"> </w:t>
            </w:r>
          </w:p>
        </w:tc>
        <w:tc>
          <w:tcPr>
            <w:tcW w:w="0" w:type="auto"/>
          </w:tcPr>
          <w:p w14:paraId="0D3E1E3C" w14:textId="77777777" w:rsidR="00846342" w:rsidRDefault="00846342" w:rsidP="00FE3551">
            <w:pPr>
              <w:rPr>
                <w:rFonts w:ascii="Times New Roman" w:hAnsi="Times New Roman" w:cs="Times New Roman"/>
                <w:sz w:val="24"/>
                <w:szCs w:val="24"/>
              </w:rPr>
            </w:pPr>
          </w:p>
        </w:tc>
        <w:tc>
          <w:tcPr>
            <w:tcW w:w="0" w:type="auto"/>
          </w:tcPr>
          <w:p w14:paraId="231A9973" w14:textId="77777777" w:rsidR="00846342" w:rsidRDefault="00846342" w:rsidP="00FE3551">
            <w:pPr>
              <w:rPr>
                <w:rFonts w:ascii="Times New Roman" w:hAnsi="Times New Roman" w:cs="Times New Roman"/>
                <w:sz w:val="24"/>
                <w:szCs w:val="24"/>
              </w:rPr>
            </w:pPr>
          </w:p>
        </w:tc>
        <w:tc>
          <w:tcPr>
            <w:tcW w:w="0" w:type="auto"/>
          </w:tcPr>
          <w:p w14:paraId="4E7D865A"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097FFAA"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2237F5DA" w14:textId="77777777" w:rsidR="00846342" w:rsidRDefault="00846342" w:rsidP="00FE3551">
            <w:pPr>
              <w:rPr>
                <w:rFonts w:ascii="Times New Roman" w:hAnsi="Times New Roman" w:cs="Times New Roman"/>
                <w:sz w:val="24"/>
                <w:szCs w:val="24"/>
              </w:rPr>
            </w:pPr>
          </w:p>
        </w:tc>
      </w:tr>
      <w:tr w:rsidR="00846342" w14:paraId="539998A1" w14:textId="77777777" w:rsidTr="00846342">
        <w:trPr>
          <w:trHeight w:val="422"/>
        </w:trPr>
        <w:tc>
          <w:tcPr>
            <w:tcW w:w="0" w:type="auto"/>
            <w:vMerge/>
          </w:tcPr>
          <w:p w14:paraId="2F3AFD19" w14:textId="77777777" w:rsidR="00846342" w:rsidRPr="006A6C8A" w:rsidRDefault="00846342" w:rsidP="00FE3551">
            <w:pPr>
              <w:rPr>
                <w:rFonts w:cstheme="minorHAnsi"/>
                <w:sz w:val="20"/>
                <w:szCs w:val="20"/>
              </w:rPr>
            </w:pPr>
          </w:p>
        </w:tc>
        <w:tc>
          <w:tcPr>
            <w:tcW w:w="0" w:type="auto"/>
          </w:tcPr>
          <w:p w14:paraId="4993C6EB" w14:textId="77777777" w:rsidR="00846342" w:rsidRDefault="00846342" w:rsidP="00FE3551">
            <w:pPr>
              <w:rPr>
                <w:rFonts w:ascii="Times New Roman" w:hAnsi="Times New Roman" w:cs="Times New Roman"/>
                <w:sz w:val="24"/>
                <w:szCs w:val="24"/>
              </w:rPr>
            </w:pPr>
          </w:p>
        </w:tc>
        <w:tc>
          <w:tcPr>
            <w:tcW w:w="0" w:type="auto"/>
          </w:tcPr>
          <w:p w14:paraId="4542FF96" w14:textId="77777777" w:rsidR="00846342" w:rsidRDefault="00846342" w:rsidP="00FE3551">
            <w:pPr>
              <w:rPr>
                <w:rFonts w:ascii="Times New Roman" w:hAnsi="Times New Roman" w:cs="Times New Roman"/>
                <w:sz w:val="24"/>
                <w:szCs w:val="24"/>
              </w:rPr>
            </w:pPr>
          </w:p>
        </w:tc>
        <w:tc>
          <w:tcPr>
            <w:tcW w:w="0" w:type="auto"/>
          </w:tcPr>
          <w:p w14:paraId="3653EBA5"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C83DDBA"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79DDF8AA" w14:textId="77777777" w:rsidR="00846342" w:rsidRDefault="00846342" w:rsidP="00FE3551">
            <w:pPr>
              <w:rPr>
                <w:rFonts w:ascii="Times New Roman" w:hAnsi="Times New Roman" w:cs="Times New Roman"/>
                <w:sz w:val="24"/>
                <w:szCs w:val="24"/>
              </w:rPr>
            </w:pPr>
          </w:p>
        </w:tc>
      </w:tr>
      <w:tr w:rsidR="00846342" w14:paraId="15990425" w14:textId="77777777" w:rsidTr="00846342">
        <w:tc>
          <w:tcPr>
            <w:tcW w:w="0" w:type="auto"/>
            <w:vMerge/>
          </w:tcPr>
          <w:p w14:paraId="46813087" w14:textId="77777777" w:rsidR="00846342" w:rsidRPr="006A6C8A" w:rsidRDefault="00846342" w:rsidP="00FE3551">
            <w:pPr>
              <w:rPr>
                <w:rFonts w:cstheme="minorHAnsi"/>
                <w:sz w:val="20"/>
                <w:szCs w:val="20"/>
              </w:rPr>
            </w:pPr>
          </w:p>
        </w:tc>
        <w:tc>
          <w:tcPr>
            <w:tcW w:w="0" w:type="auto"/>
          </w:tcPr>
          <w:p w14:paraId="6D7F2773" w14:textId="77777777" w:rsidR="00846342" w:rsidRDefault="00846342" w:rsidP="00FE3551">
            <w:pPr>
              <w:rPr>
                <w:rFonts w:ascii="Times New Roman" w:hAnsi="Times New Roman" w:cs="Times New Roman"/>
                <w:sz w:val="24"/>
                <w:szCs w:val="24"/>
              </w:rPr>
            </w:pPr>
          </w:p>
        </w:tc>
        <w:tc>
          <w:tcPr>
            <w:tcW w:w="0" w:type="auto"/>
          </w:tcPr>
          <w:p w14:paraId="42195260" w14:textId="77777777" w:rsidR="00846342" w:rsidRDefault="00846342" w:rsidP="00FE3551">
            <w:pPr>
              <w:rPr>
                <w:rFonts w:ascii="Times New Roman" w:hAnsi="Times New Roman" w:cs="Times New Roman"/>
                <w:sz w:val="24"/>
                <w:szCs w:val="24"/>
              </w:rPr>
            </w:pPr>
          </w:p>
        </w:tc>
        <w:tc>
          <w:tcPr>
            <w:tcW w:w="0" w:type="auto"/>
          </w:tcPr>
          <w:p w14:paraId="607A006B"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436EF704"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13072EBF" w14:textId="77777777" w:rsidR="00846342" w:rsidRDefault="00846342" w:rsidP="00FE3551">
            <w:pPr>
              <w:rPr>
                <w:rFonts w:ascii="Times New Roman" w:hAnsi="Times New Roman" w:cs="Times New Roman"/>
                <w:sz w:val="24"/>
                <w:szCs w:val="24"/>
              </w:rPr>
            </w:pPr>
          </w:p>
        </w:tc>
      </w:tr>
      <w:tr w:rsidR="00846342" w14:paraId="6A02AC0A" w14:textId="77777777" w:rsidTr="00846342">
        <w:tc>
          <w:tcPr>
            <w:tcW w:w="0" w:type="auto"/>
          </w:tcPr>
          <w:p w14:paraId="2A40C01B" w14:textId="77777777" w:rsidR="00846342" w:rsidRPr="006A6C8A" w:rsidRDefault="00846342" w:rsidP="00FE3551">
            <w:pPr>
              <w:rPr>
                <w:rFonts w:cstheme="minorHAnsi"/>
                <w:sz w:val="20"/>
                <w:szCs w:val="20"/>
              </w:rPr>
            </w:pPr>
            <w:r w:rsidRPr="006A6C8A">
              <w:rPr>
                <w:rFonts w:cstheme="minorHAnsi"/>
                <w:sz w:val="20"/>
                <w:szCs w:val="20"/>
              </w:rPr>
              <w:t>5.1. Razvijen minimalno jedan pametan objekt usmjeren na društvenu djelatnost</w:t>
            </w:r>
          </w:p>
        </w:tc>
        <w:tc>
          <w:tcPr>
            <w:tcW w:w="0" w:type="auto"/>
          </w:tcPr>
          <w:p w14:paraId="2B765325" w14:textId="77777777" w:rsidR="00846342" w:rsidRDefault="00846342" w:rsidP="00FE3551">
            <w:pPr>
              <w:rPr>
                <w:rFonts w:ascii="Times New Roman" w:hAnsi="Times New Roman" w:cs="Times New Roman"/>
                <w:sz w:val="24"/>
                <w:szCs w:val="24"/>
              </w:rPr>
            </w:pPr>
          </w:p>
        </w:tc>
        <w:tc>
          <w:tcPr>
            <w:tcW w:w="0" w:type="auto"/>
          </w:tcPr>
          <w:p w14:paraId="756075E0" w14:textId="77777777" w:rsidR="00846342" w:rsidRDefault="00846342" w:rsidP="00FE3551">
            <w:pPr>
              <w:rPr>
                <w:rFonts w:ascii="Times New Roman" w:hAnsi="Times New Roman" w:cs="Times New Roman"/>
                <w:sz w:val="24"/>
                <w:szCs w:val="24"/>
              </w:rPr>
            </w:pPr>
          </w:p>
        </w:tc>
        <w:tc>
          <w:tcPr>
            <w:tcW w:w="0" w:type="auto"/>
          </w:tcPr>
          <w:p w14:paraId="1096FE80"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0BAE2C2D"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33E16C40" w14:textId="77777777" w:rsidR="00846342" w:rsidRDefault="00846342" w:rsidP="00FE3551">
            <w:pPr>
              <w:rPr>
                <w:rFonts w:ascii="Times New Roman" w:hAnsi="Times New Roman" w:cs="Times New Roman"/>
                <w:sz w:val="24"/>
                <w:szCs w:val="24"/>
              </w:rPr>
            </w:pPr>
          </w:p>
        </w:tc>
      </w:tr>
      <w:tr w:rsidR="00846342" w14:paraId="60B0BC4A" w14:textId="77777777" w:rsidTr="00846342">
        <w:trPr>
          <w:trHeight w:val="283"/>
        </w:trPr>
        <w:tc>
          <w:tcPr>
            <w:tcW w:w="0" w:type="auto"/>
            <w:vMerge w:val="restart"/>
          </w:tcPr>
          <w:p w14:paraId="038EDED8" w14:textId="77777777" w:rsidR="00846342" w:rsidRPr="006A6C8A" w:rsidRDefault="00846342" w:rsidP="00FE3551">
            <w:pPr>
              <w:rPr>
                <w:rFonts w:cstheme="minorHAnsi"/>
                <w:sz w:val="20"/>
                <w:szCs w:val="20"/>
              </w:rPr>
            </w:pPr>
            <w:r w:rsidRPr="006A6C8A">
              <w:rPr>
                <w:rFonts w:cstheme="minorHAnsi"/>
                <w:sz w:val="20"/>
                <w:szCs w:val="20"/>
              </w:rPr>
              <w:lastRenderedPageBreak/>
              <w:t>5.2. a) Razvijena mreža za širokopojasni Internet</w:t>
            </w:r>
          </w:p>
          <w:p w14:paraId="1B07A477" w14:textId="77777777" w:rsidR="00846342" w:rsidRPr="006A6C8A" w:rsidRDefault="00846342" w:rsidP="00FE3551">
            <w:pPr>
              <w:rPr>
                <w:rFonts w:cstheme="minorHAnsi"/>
                <w:sz w:val="20"/>
                <w:szCs w:val="20"/>
              </w:rPr>
            </w:pPr>
            <w:r>
              <w:rPr>
                <w:rFonts w:cstheme="minorHAnsi"/>
                <w:sz w:val="20"/>
                <w:szCs w:val="20"/>
              </w:rPr>
              <w:t>5.2. b) Razvijeno minimalno jedno mjesto</w:t>
            </w:r>
            <w:r w:rsidRPr="006A6C8A">
              <w:rPr>
                <w:rFonts w:cstheme="minorHAnsi"/>
                <w:sz w:val="20"/>
                <w:szCs w:val="20"/>
              </w:rPr>
              <w:t xml:space="preserve"> s javnim Wi-Fi-em</w:t>
            </w:r>
          </w:p>
        </w:tc>
        <w:tc>
          <w:tcPr>
            <w:tcW w:w="0" w:type="auto"/>
          </w:tcPr>
          <w:p w14:paraId="39BC184F" w14:textId="77777777" w:rsidR="00846342" w:rsidRDefault="00846342" w:rsidP="00FE3551">
            <w:pPr>
              <w:rPr>
                <w:rFonts w:ascii="Times New Roman" w:hAnsi="Times New Roman" w:cs="Times New Roman"/>
                <w:sz w:val="24"/>
                <w:szCs w:val="24"/>
              </w:rPr>
            </w:pPr>
          </w:p>
        </w:tc>
        <w:tc>
          <w:tcPr>
            <w:tcW w:w="0" w:type="auto"/>
          </w:tcPr>
          <w:p w14:paraId="7FFD6E9B"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38891D54" w14:textId="77777777" w:rsidR="00846342" w:rsidRDefault="00846342" w:rsidP="00FE3551">
            <w:pPr>
              <w:rPr>
                <w:rFonts w:ascii="Times New Roman" w:hAnsi="Times New Roman" w:cs="Times New Roman"/>
                <w:sz w:val="24"/>
                <w:szCs w:val="24"/>
              </w:rPr>
            </w:pPr>
          </w:p>
        </w:tc>
        <w:tc>
          <w:tcPr>
            <w:tcW w:w="0" w:type="auto"/>
          </w:tcPr>
          <w:p w14:paraId="7F370471"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7CB25696" w14:textId="77777777" w:rsidR="00846342" w:rsidRDefault="00846342" w:rsidP="00FE3551">
            <w:pPr>
              <w:rPr>
                <w:rFonts w:ascii="Times New Roman" w:hAnsi="Times New Roman" w:cs="Times New Roman"/>
                <w:sz w:val="24"/>
                <w:szCs w:val="24"/>
              </w:rPr>
            </w:pPr>
          </w:p>
        </w:tc>
      </w:tr>
      <w:tr w:rsidR="00846342" w14:paraId="0A2E6568" w14:textId="77777777" w:rsidTr="00846342">
        <w:tc>
          <w:tcPr>
            <w:tcW w:w="0" w:type="auto"/>
            <w:vMerge/>
          </w:tcPr>
          <w:p w14:paraId="77345033" w14:textId="77777777" w:rsidR="00846342" w:rsidRPr="006A6C8A" w:rsidRDefault="00846342" w:rsidP="00FE3551">
            <w:pPr>
              <w:rPr>
                <w:rFonts w:cstheme="minorHAnsi"/>
                <w:sz w:val="20"/>
                <w:szCs w:val="20"/>
              </w:rPr>
            </w:pPr>
          </w:p>
        </w:tc>
        <w:tc>
          <w:tcPr>
            <w:tcW w:w="0" w:type="auto"/>
          </w:tcPr>
          <w:p w14:paraId="69375AD9" w14:textId="77777777" w:rsidR="00846342" w:rsidRDefault="00846342" w:rsidP="00FE3551">
            <w:pPr>
              <w:rPr>
                <w:rFonts w:ascii="Times New Roman" w:hAnsi="Times New Roman" w:cs="Times New Roman"/>
                <w:sz w:val="24"/>
                <w:szCs w:val="24"/>
              </w:rPr>
            </w:pPr>
          </w:p>
        </w:tc>
        <w:tc>
          <w:tcPr>
            <w:tcW w:w="0" w:type="auto"/>
            <w:shd w:val="clear" w:color="auto" w:fill="FFFFFF" w:themeFill="background1"/>
          </w:tcPr>
          <w:p w14:paraId="0BA527AD" w14:textId="77777777" w:rsidR="00846342" w:rsidRDefault="00846342" w:rsidP="00FE3551">
            <w:pPr>
              <w:rPr>
                <w:rFonts w:ascii="Times New Roman" w:hAnsi="Times New Roman" w:cs="Times New Roman"/>
                <w:sz w:val="24"/>
                <w:szCs w:val="24"/>
              </w:rPr>
            </w:pPr>
          </w:p>
        </w:tc>
        <w:tc>
          <w:tcPr>
            <w:tcW w:w="0" w:type="auto"/>
          </w:tcPr>
          <w:p w14:paraId="59EFE074" w14:textId="77777777" w:rsidR="00846342" w:rsidRDefault="00846342" w:rsidP="00FE3551">
            <w:pPr>
              <w:rPr>
                <w:rFonts w:ascii="Times New Roman" w:hAnsi="Times New Roman" w:cs="Times New Roman"/>
                <w:sz w:val="24"/>
                <w:szCs w:val="24"/>
              </w:rPr>
            </w:pPr>
          </w:p>
        </w:tc>
        <w:tc>
          <w:tcPr>
            <w:tcW w:w="0" w:type="auto"/>
          </w:tcPr>
          <w:p w14:paraId="62829C5A"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47B51D35" w14:textId="77777777" w:rsidR="00846342" w:rsidRDefault="00846342" w:rsidP="00FE3551">
            <w:pPr>
              <w:rPr>
                <w:rFonts w:ascii="Times New Roman" w:hAnsi="Times New Roman" w:cs="Times New Roman"/>
                <w:sz w:val="24"/>
                <w:szCs w:val="24"/>
              </w:rPr>
            </w:pPr>
          </w:p>
        </w:tc>
      </w:tr>
      <w:tr w:rsidR="00846342" w14:paraId="0C4D42D2" w14:textId="77777777" w:rsidTr="00846342">
        <w:tc>
          <w:tcPr>
            <w:tcW w:w="0" w:type="auto"/>
          </w:tcPr>
          <w:p w14:paraId="30F4F084" w14:textId="77777777" w:rsidR="00846342" w:rsidRPr="006A6C8A" w:rsidRDefault="00846342" w:rsidP="00FE3551">
            <w:pPr>
              <w:rPr>
                <w:rFonts w:cstheme="minorHAnsi"/>
                <w:sz w:val="20"/>
                <w:szCs w:val="20"/>
              </w:rPr>
            </w:pPr>
            <w:r>
              <w:rPr>
                <w:rFonts w:cstheme="minorHAnsi"/>
                <w:sz w:val="20"/>
                <w:szCs w:val="20"/>
              </w:rPr>
              <w:t>6.1. Postavljena</w:t>
            </w:r>
            <w:r w:rsidRPr="006A6C8A">
              <w:rPr>
                <w:rFonts w:cstheme="minorHAnsi"/>
                <w:sz w:val="20"/>
                <w:szCs w:val="20"/>
              </w:rPr>
              <w:t xml:space="preserve"> e-Punionica za električna motorna vozila</w:t>
            </w:r>
          </w:p>
        </w:tc>
        <w:tc>
          <w:tcPr>
            <w:tcW w:w="0" w:type="auto"/>
          </w:tcPr>
          <w:p w14:paraId="246BFEE9" w14:textId="77777777" w:rsidR="00846342" w:rsidRDefault="00846342" w:rsidP="00FE3551">
            <w:pPr>
              <w:rPr>
                <w:rFonts w:ascii="Times New Roman" w:hAnsi="Times New Roman" w:cs="Times New Roman"/>
                <w:sz w:val="24"/>
                <w:szCs w:val="24"/>
              </w:rPr>
            </w:pPr>
          </w:p>
        </w:tc>
        <w:tc>
          <w:tcPr>
            <w:tcW w:w="0" w:type="auto"/>
          </w:tcPr>
          <w:p w14:paraId="5E1EF487" w14:textId="77777777" w:rsidR="00846342" w:rsidRDefault="00846342" w:rsidP="00FE3551">
            <w:pPr>
              <w:rPr>
                <w:rFonts w:ascii="Times New Roman" w:hAnsi="Times New Roman" w:cs="Times New Roman"/>
                <w:sz w:val="24"/>
                <w:szCs w:val="24"/>
              </w:rPr>
            </w:pPr>
          </w:p>
        </w:tc>
        <w:tc>
          <w:tcPr>
            <w:tcW w:w="0" w:type="auto"/>
          </w:tcPr>
          <w:p w14:paraId="6497CE9C" w14:textId="77777777" w:rsidR="00846342" w:rsidRDefault="00846342" w:rsidP="00FE3551">
            <w:pPr>
              <w:rPr>
                <w:rFonts w:ascii="Times New Roman" w:hAnsi="Times New Roman" w:cs="Times New Roman"/>
                <w:sz w:val="24"/>
                <w:szCs w:val="24"/>
              </w:rPr>
            </w:pPr>
          </w:p>
        </w:tc>
        <w:tc>
          <w:tcPr>
            <w:tcW w:w="0" w:type="auto"/>
          </w:tcPr>
          <w:p w14:paraId="2EDE2245"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1AD5849D" w14:textId="77777777" w:rsidR="00846342" w:rsidRDefault="00846342" w:rsidP="00FE3551">
            <w:pPr>
              <w:rPr>
                <w:rFonts w:ascii="Times New Roman" w:hAnsi="Times New Roman" w:cs="Times New Roman"/>
                <w:sz w:val="24"/>
                <w:szCs w:val="24"/>
              </w:rPr>
            </w:pPr>
          </w:p>
        </w:tc>
      </w:tr>
      <w:tr w:rsidR="00846342" w14:paraId="23598744" w14:textId="77777777" w:rsidTr="00846342">
        <w:tc>
          <w:tcPr>
            <w:tcW w:w="0" w:type="auto"/>
          </w:tcPr>
          <w:p w14:paraId="0B092638" w14:textId="77777777" w:rsidR="00846342" w:rsidRPr="006A6C8A" w:rsidRDefault="00846342" w:rsidP="00FE3551">
            <w:pPr>
              <w:rPr>
                <w:rFonts w:cstheme="minorHAnsi"/>
                <w:sz w:val="20"/>
                <w:szCs w:val="20"/>
              </w:rPr>
            </w:pPr>
            <w:r>
              <w:rPr>
                <w:rFonts w:cstheme="minorHAnsi"/>
                <w:sz w:val="20"/>
                <w:szCs w:val="20"/>
              </w:rPr>
              <w:t>6.2. Razvijeno minimalno jedno pametno rješenje</w:t>
            </w:r>
            <w:r w:rsidRPr="006A6C8A">
              <w:rPr>
                <w:rFonts w:cstheme="minorHAnsi"/>
                <w:sz w:val="20"/>
                <w:szCs w:val="20"/>
              </w:rPr>
              <w:t xml:space="preserve"> u prometu</w:t>
            </w:r>
          </w:p>
        </w:tc>
        <w:tc>
          <w:tcPr>
            <w:tcW w:w="0" w:type="auto"/>
          </w:tcPr>
          <w:p w14:paraId="57C7631B" w14:textId="77777777" w:rsidR="00846342" w:rsidRDefault="00846342" w:rsidP="00FE3551">
            <w:pPr>
              <w:rPr>
                <w:rFonts w:ascii="Times New Roman" w:hAnsi="Times New Roman" w:cs="Times New Roman"/>
                <w:sz w:val="24"/>
                <w:szCs w:val="24"/>
              </w:rPr>
            </w:pPr>
          </w:p>
        </w:tc>
        <w:tc>
          <w:tcPr>
            <w:tcW w:w="0" w:type="auto"/>
          </w:tcPr>
          <w:p w14:paraId="1731F9B9" w14:textId="77777777" w:rsidR="00846342" w:rsidRDefault="00846342" w:rsidP="00FE3551">
            <w:pPr>
              <w:rPr>
                <w:rFonts w:ascii="Times New Roman" w:hAnsi="Times New Roman" w:cs="Times New Roman"/>
                <w:sz w:val="24"/>
                <w:szCs w:val="24"/>
              </w:rPr>
            </w:pPr>
          </w:p>
        </w:tc>
        <w:tc>
          <w:tcPr>
            <w:tcW w:w="0" w:type="auto"/>
          </w:tcPr>
          <w:p w14:paraId="7345EBCC" w14:textId="77777777" w:rsidR="00846342" w:rsidRDefault="00846342" w:rsidP="00FE3551">
            <w:pPr>
              <w:rPr>
                <w:rFonts w:ascii="Times New Roman" w:hAnsi="Times New Roman" w:cs="Times New Roman"/>
                <w:sz w:val="24"/>
                <w:szCs w:val="24"/>
              </w:rPr>
            </w:pPr>
          </w:p>
        </w:tc>
        <w:tc>
          <w:tcPr>
            <w:tcW w:w="0" w:type="auto"/>
          </w:tcPr>
          <w:p w14:paraId="5C73D6C9" w14:textId="77777777" w:rsidR="00846342" w:rsidRDefault="00846342" w:rsidP="00FE3551">
            <w:pPr>
              <w:rPr>
                <w:rFonts w:ascii="Times New Roman" w:hAnsi="Times New Roman" w:cs="Times New Roman"/>
                <w:sz w:val="24"/>
                <w:szCs w:val="24"/>
              </w:rPr>
            </w:pPr>
          </w:p>
        </w:tc>
        <w:tc>
          <w:tcPr>
            <w:tcW w:w="884" w:type="dxa"/>
            <w:shd w:val="clear" w:color="auto" w:fill="A0C3E3" w:themeFill="accent2" w:themeFillTint="99"/>
          </w:tcPr>
          <w:p w14:paraId="6303C997" w14:textId="77777777" w:rsidR="00846342" w:rsidRDefault="00846342" w:rsidP="00FE3551">
            <w:pPr>
              <w:rPr>
                <w:rFonts w:ascii="Times New Roman" w:hAnsi="Times New Roman" w:cs="Times New Roman"/>
                <w:sz w:val="24"/>
                <w:szCs w:val="24"/>
              </w:rPr>
            </w:pPr>
          </w:p>
        </w:tc>
      </w:tr>
      <w:bookmarkEnd w:id="73"/>
    </w:tbl>
    <w:p w14:paraId="3DF40F84" w14:textId="57041697" w:rsidR="0015325C" w:rsidRDefault="0015325C" w:rsidP="00D477D0">
      <w:pPr>
        <w:rPr>
          <w:rFonts w:ascii="Times New Roman" w:hAnsi="Times New Roman" w:cs="Times New Roman"/>
          <w:b/>
          <w:bCs/>
          <w:color w:val="000000" w:themeColor="text1"/>
        </w:rPr>
      </w:pPr>
    </w:p>
    <w:p w14:paraId="52E37E50" w14:textId="7C71ACA2" w:rsidR="0015325C" w:rsidRDefault="0015325C" w:rsidP="00D477D0">
      <w:pPr>
        <w:rPr>
          <w:rFonts w:ascii="Times New Roman" w:hAnsi="Times New Roman" w:cs="Times New Roman"/>
          <w:b/>
          <w:bCs/>
          <w:color w:val="000000" w:themeColor="text1"/>
        </w:rPr>
      </w:pPr>
    </w:p>
    <w:p w14:paraId="06BB0EE5" w14:textId="77777777" w:rsidR="0015325C" w:rsidRDefault="0015325C" w:rsidP="00D477D0">
      <w:pPr>
        <w:rPr>
          <w:rFonts w:ascii="Times New Roman" w:hAnsi="Times New Roman" w:cs="Times New Roman"/>
          <w:b/>
          <w:bCs/>
          <w:color w:val="000000" w:themeColor="text1"/>
        </w:rPr>
        <w:sectPr w:rsidR="0015325C" w:rsidSect="005E735C">
          <w:footerReference w:type="default" r:id="rId58"/>
          <w:pgSz w:w="16838" w:h="11906" w:orient="landscape"/>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14:paraId="716373E8" w14:textId="0D73BD59" w:rsidR="0039103E" w:rsidRPr="004A5B90" w:rsidRDefault="0039103E" w:rsidP="00E21D1C">
      <w:pPr>
        <w:pStyle w:val="Naslov2"/>
        <w:numPr>
          <w:ilvl w:val="1"/>
          <w:numId w:val="16"/>
        </w:numPr>
        <w:shd w:val="clear" w:color="auto" w:fill="1E5E9F" w:themeFill="accent3" w:themeFillShade="BF"/>
        <w:rPr>
          <w:rFonts w:ascii="Times New Roman" w:hAnsi="Times New Roman" w:cs="Times New Roman"/>
          <w:i/>
          <w:iCs/>
          <w:color w:val="FFFFFF" w:themeColor="background1"/>
          <w:sz w:val="28"/>
          <w:szCs w:val="28"/>
        </w:rPr>
      </w:pPr>
      <w:bookmarkStart w:id="74" w:name="_Toc121819218"/>
      <w:r w:rsidRPr="004A5B90">
        <w:rPr>
          <w:rFonts w:ascii="Times New Roman" w:hAnsi="Times New Roman" w:cs="Times New Roman"/>
          <w:i/>
          <w:iCs/>
          <w:color w:val="FFFFFF" w:themeColor="background1"/>
          <w:sz w:val="28"/>
          <w:szCs w:val="28"/>
        </w:rPr>
        <w:lastRenderedPageBreak/>
        <w:t>Analiza mogućnosti financiranja</w:t>
      </w:r>
      <w:bookmarkEnd w:id="74"/>
    </w:p>
    <w:p w14:paraId="01BC854D" w14:textId="3852915F" w:rsidR="0039103E" w:rsidRDefault="0039103E" w:rsidP="0039103E"/>
    <w:p w14:paraId="23A8A912" w14:textId="64B1912E" w:rsidR="0039103E" w:rsidRDefault="0039103E" w:rsidP="0039103E">
      <w:pPr>
        <w:spacing w:line="360" w:lineRule="auto"/>
        <w:jc w:val="both"/>
        <w:rPr>
          <w:rFonts w:ascii="Times New Roman" w:hAnsi="Times New Roman" w:cs="Times New Roman"/>
          <w:sz w:val="24"/>
        </w:rPr>
      </w:pPr>
      <w:r w:rsidRPr="00D02173">
        <w:rPr>
          <w:rFonts w:ascii="Times New Roman" w:hAnsi="Times New Roman" w:cs="Times New Roman"/>
          <w:sz w:val="24"/>
        </w:rPr>
        <w:t xml:space="preserve">Kako bi se realizirala Strategija razvoja pametne općine </w:t>
      </w:r>
      <w:r w:rsidR="004671B1">
        <w:rPr>
          <w:rFonts w:ascii="Times New Roman" w:hAnsi="Times New Roman" w:cs="Times New Roman"/>
          <w:sz w:val="24"/>
          <w:szCs w:val="24"/>
        </w:rPr>
        <w:t>Kraljevec na Sutli</w:t>
      </w:r>
      <w:r w:rsidRPr="00D02173">
        <w:rPr>
          <w:rFonts w:ascii="Times New Roman" w:hAnsi="Times New Roman" w:cs="Times New Roman"/>
          <w:sz w:val="24"/>
        </w:rPr>
        <w:t xml:space="preserve"> potrebno je isplanirati potrebna s</w:t>
      </w:r>
      <w:r>
        <w:rPr>
          <w:rFonts w:ascii="Times New Roman" w:hAnsi="Times New Roman" w:cs="Times New Roman"/>
          <w:sz w:val="24"/>
        </w:rPr>
        <w:t>redstva za njezinu realizaciju.</w:t>
      </w:r>
    </w:p>
    <w:p w14:paraId="186AEDC9" w14:textId="77777777" w:rsidR="0039103E" w:rsidRDefault="0039103E" w:rsidP="0039103E">
      <w:pPr>
        <w:spacing w:line="360" w:lineRule="auto"/>
        <w:jc w:val="both"/>
        <w:rPr>
          <w:rFonts w:ascii="Times New Roman" w:hAnsi="Times New Roman" w:cs="Times New Roman"/>
          <w:sz w:val="24"/>
        </w:rPr>
      </w:pPr>
      <w:r w:rsidRPr="00AF7DE3">
        <w:rPr>
          <w:rFonts w:ascii="Times New Roman" w:hAnsi="Times New Roman" w:cs="Times New Roman"/>
          <w:sz w:val="24"/>
        </w:rPr>
        <w:t>Financijski plan predstavlja plan potrošnje organizacije za određeno razdoblje, odnosno identificira raspoloživi kapital te procjenjuje potrošnju čime se pomaže u planiranu daljnjih aktivnosti te postavljanju financijskih ciljeva. Mogući izvori financiranja Strategije ra</w:t>
      </w:r>
      <w:r>
        <w:rPr>
          <w:rFonts w:ascii="Times New Roman" w:hAnsi="Times New Roman" w:cs="Times New Roman"/>
          <w:sz w:val="24"/>
        </w:rPr>
        <w:t xml:space="preserve">zvoja pametne općine </w:t>
      </w:r>
      <w:r w:rsidRPr="00AF7DE3">
        <w:rPr>
          <w:rFonts w:ascii="Times New Roman" w:hAnsi="Times New Roman" w:cs="Times New Roman"/>
          <w:sz w:val="24"/>
        </w:rPr>
        <w:t>su: proračun</w:t>
      </w:r>
      <w:r>
        <w:rPr>
          <w:rFonts w:ascii="Times New Roman" w:hAnsi="Times New Roman" w:cs="Times New Roman"/>
          <w:sz w:val="24"/>
        </w:rPr>
        <w:t xml:space="preserve"> općine</w:t>
      </w:r>
      <w:r w:rsidRPr="00AF7DE3">
        <w:rPr>
          <w:rFonts w:ascii="Times New Roman" w:hAnsi="Times New Roman" w:cs="Times New Roman"/>
          <w:sz w:val="24"/>
        </w:rPr>
        <w:t>, te natječaji na europskoj, nacionalnoj i regionalnoj razini.</w:t>
      </w:r>
    </w:p>
    <w:p w14:paraId="5930EE1E" w14:textId="36A5923D" w:rsidR="0039103E" w:rsidRDefault="0039103E" w:rsidP="0039103E">
      <w:pPr>
        <w:spacing w:line="360" w:lineRule="auto"/>
        <w:jc w:val="both"/>
        <w:rPr>
          <w:rFonts w:ascii="Times New Roman" w:hAnsi="Times New Roman" w:cs="Times New Roman"/>
          <w:sz w:val="24"/>
        </w:rPr>
      </w:pPr>
      <w:r w:rsidRPr="00AF7DE3">
        <w:rPr>
          <w:rFonts w:ascii="Times New Roman" w:hAnsi="Times New Roman" w:cs="Times New Roman"/>
          <w:sz w:val="24"/>
        </w:rPr>
        <w:t xml:space="preserve">Prihodi Općine </w:t>
      </w:r>
      <w:r w:rsidR="004671B1">
        <w:rPr>
          <w:rFonts w:ascii="Times New Roman" w:hAnsi="Times New Roman" w:cs="Times New Roman"/>
          <w:sz w:val="24"/>
          <w:szCs w:val="24"/>
        </w:rPr>
        <w:t>Kraljevec na Sutli</w:t>
      </w:r>
      <w:r w:rsidRPr="00AF7DE3">
        <w:rPr>
          <w:rFonts w:ascii="Times New Roman" w:hAnsi="Times New Roman" w:cs="Times New Roman"/>
          <w:sz w:val="24"/>
        </w:rPr>
        <w:t xml:space="preserve"> stabilni su tijekom vremena, a što se odnosi i na rashode. Sukladno Financijskom izvješću općine </w:t>
      </w:r>
      <w:r w:rsidR="004671B1">
        <w:rPr>
          <w:rFonts w:ascii="Times New Roman" w:hAnsi="Times New Roman" w:cs="Times New Roman"/>
          <w:sz w:val="24"/>
          <w:szCs w:val="24"/>
        </w:rPr>
        <w:t>Kraljevec na Sutli</w:t>
      </w:r>
      <w:r w:rsidRPr="00AF7DE3">
        <w:rPr>
          <w:rFonts w:ascii="Times New Roman" w:hAnsi="Times New Roman" w:cs="Times New Roman"/>
          <w:sz w:val="24"/>
        </w:rPr>
        <w:t xml:space="preserve"> za razdoblje od 01.01.2020. do 31.12 2020. te  1.1.2021. do 31.12.2021. </w:t>
      </w:r>
      <w:r>
        <w:rPr>
          <w:rFonts w:ascii="Times New Roman" w:hAnsi="Times New Roman" w:cs="Times New Roman"/>
          <w:sz w:val="24"/>
        </w:rPr>
        <w:t>P</w:t>
      </w:r>
      <w:r w:rsidRPr="00AF7DE3">
        <w:rPr>
          <w:rFonts w:ascii="Times New Roman" w:hAnsi="Times New Roman" w:cs="Times New Roman"/>
          <w:sz w:val="24"/>
        </w:rPr>
        <w:t xml:space="preserve">rihodi Općine </w:t>
      </w:r>
      <w:r w:rsidR="004671B1">
        <w:rPr>
          <w:rFonts w:ascii="Times New Roman" w:hAnsi="Times New Roman" w:cs="Times New Roman"/>
          <w:sz w:val="24"/>
          <w:szCs w:val="24"/>
        </w:rPr>
        <w:t>Kraljevec na Sutli</w:t>
      </w:r>
      <w:r w:rsidRPr="00AF7DE3">
        <w:rPr>
          <w:rFonts w:ascii="Times New Roman" w:hAnsi="Times New Roman" w:cs="Times New Roman"/>
          <w:sz w:val="24"/>
        </w:rPr>
        <w:t xml:space="preserve"> nedostatni </w:t>
      </w:r>
      <w:r>
        <w:rPr>
          <w:rFonts w:ascii="Times New Roman" w:hAnsi="Times New Roman" w:cs="Times New Roman"/>
          <w:sz w:val="24"/>
        </w:rPr>
        <w:t xml:space="preserve">su </w:t>
      </w:r>
      <w:r w:rsidRPr="00AF7DE3">
        <w:rPr>
          <w:rFonts w:ascii="Times New Roman" w:hAnsi="Times New Roman" w:cs="Times New Roman"/>
          <w:sz w:val="24"/>
        </w:rPr>
        <w:t>za samostalno financiranje razvoja</w:t>
      </w:r>
      <w:r>
        <w:rPr>
          <w:rFonts w:ascii="Times New Roman" w:hAnsi="Times New Roman" w:cs="Times New Roman"/>
          <w:sz w:val="24"/>
        </w:rPr>
        <w:t xml:space="preserve"> pametne općine</w:t>
      </w:r>
      <w:r w:rsidRPr="00AF7DE3">
        <w:rPr>
          <w:rFonts w:ascii="Times New Roman" w:hAnsi="Times New Roman" w:cs="Times New Roman"/>
          <w:sz w:val="24"/>
        </w:rPr>
        <w:t xml:space="preserve">. Općina </w:t>
      </w:r>
      <w:r w:rsidR="004671B1">
        <w:rPr>
          <w:rFonts w:ascii="Times New Roman" w:hAnsi="Times New Roman" w:cs="Times New Roman"/>
          <w:sz w:val="24"/>
          <w:szCs w:val="24"/>
        </w:rPr>
        <w:t>Kraljevec na Sutli</w:t>
      </w:r>
      <w:r w:rsidRPr="00AF7DE3">
        <w:rPr>
          <w:rFonts w:ascii="Times New Roman" w:hAnsi="Times New Roman" w:cs="Times New Roman"/>
          <w:sz w:val="24"/>
        </w:rPr>
        <w:t xml:space="preserve"> sudjelovati će u sufinanciranju kapitalnih projekata za razvoj </w:t>
      </w:r>
      <w:r>
        <w:rPr>
          <w:rFonts w:ascii="Times New Roman" w:hAnsi="Times New Roman" w:cs="Times New Roman"/>
          <w:sz w:val="24"/>
        </w:rPr>
        <w:t xml:space="preserve">pametne </w:t>
      </w:r>
      <w:r w:rsidRPr="00AF7DE3">
        <w:rPr>
          <w:rFonts w:ascii="Times New Roman" w:hAnsi="Times New Roman" w:cs="Times New Roman"/>
          <w:sz w:val="24"/>
        </w:rPr>
        <w:t>općine, dok će se ostatak sredstava ostvarivati kroz regionalne, nacionalne ili europske izvore financiranja, odnosno financiranje privatnim kapitalom ili</w:t>
      </w:r>
      <w:r>
        <w:rPr>
          <w:rFonts w:ascii="Times New Roman" w:hAnsi="Times New Roman" w:cs="Times New Roman"/>
          <w:sz w:val="24"/>
        </w:rPr>
        <w:t xml:space="preserve"> javno – privatnim partnerstvom.</w:t>
      </w:r>
    </w:p>
    <w:p w14:paraId="7BAD9A9E" w14:textId="35A2A155" w:rsidR="00C0345E" w:rsidRPr="00AE72FC" w:rsidRDefault="00C0345E" w:rsidP="00AE72FC">
      <w:pPr>
        <w:pStyle w:val="Opisslike"/>
        <w:jc w:val="center"/>
        <w:rPr>
          <w:rFonts w:ascii="Times New Roman" w:hAnsi="Times New Roman" w:cs="Times New Roman"/>
          <w:sz w:val="20"/>
          <w:szCs w:val="20"/>
        </w:rPr>
      </w:pPr>
      <w:bookmarkStart w:id="75" w:name="_Toc121819187"/>
      <w:bookmarkStart w:id="76" w:name="_Hlk112310992"/>
      <w:r w:rsidRPr="00AE72FC">
        <w:rPr>
          <w:rFonts w:ascii="Times New Roman" w:hAnsi="Times New Roman" w:cs="Times New Roman"/>
          <w:sz w:val="20"/>
          <w:szCs w:val="20"/>
        </w:rPr>
        <w:t xml:space="preserve">Tablica </w:t>
      </w:r>
      <w:r w:rsidRPr="00AE72FC">
        <w:rPr>
          <w:rFonts w:ascii="Times New Roman" w:hAnsi="Times New Roman" w:cs="Times New Roman"/>
          <w:sz w:val="20"/>
          <w:szCs w:val="20"/>
        </w:rPr>
        <w:fldChar w:fldCharType="begin"/>
      </w:r>
      <w:r w:rsidRPr="00AE72FC">
        <w:rPr>
          <w:rFonts w:ascii="Times New Roman" w:hAnsi="Times New Roman" w:cs="Times New Roman"/>
          <w:sz w:val="20"/>
          <w:szCs w:val="20"/>
        </w:rPr>
        <w:instrText xml:space="preserve"> SEQ Tablica \* ARABIC </w:instrText>
      </w:r>
      <w:r w:rsidRPr="00AE72FC">
        <w:rPr>
          <w:rFonts w:ascii="Times New Roman" w:hAnsi="Times New Roman" w:cs="Times New Roman"/>
          <w:sz w:val="20"/>
          <w:szCs w:val="20"/>
        </w:rPr>
        <w:fldChar w:fldCharType="separate"/>
      </w:r>
      <w:r w:rsidR="008C0EB8">
        <w:rPr>
          <w:rFonts w:ascii="Times New Roman" w:hAnsi="Times New Roman" w:cs="Times New Roman"/>
          <w:noProof/>
          <w:sz w:val="20"/>
          <w:szCs w:val="20"/>
        </w:rPr>
        <w:t>8</w:t>
      </w:r>
      <w:r w:rsidRPr="00AE72FC">
        <w:rPr>
          <w:rFonts w:ascii="Times New Roman" w:hAnsi="Times New Roman" w:cs="Times New Roman"/>
          <w:sz w:val="20"/>
          <w:szCs w:val="20"/>
        </w:rPr>
        <w:fldChar w:fldCharType="end"/>
      </w:r>
      <w:r w:rsidRPr="00AE72FC">
        <w:rPr>
          <w:rFonts w:ascii="Times New Roman" w:hAnsi="Times New Roman" w:cs="Times New Roman"/>
          <w:sz w:val="20"/>
          <w:szCs w:val="20"/>
        </w:rPr>
        <w:t xml:space="preserve">. Prihodi i rashodi Općine </w:t>
      </w:r>
      <w:r w:rsidR="004671B1">
        <w:rPr>
          <w:rFonts w:ascii="Times New Roman" w:hAnsi="Times New Roman" w:cs="Times New Roman"/>
          <w:sz w:val="20"/>
          <w:szCs w:val="20"/>
        </w:rPr>
        <w:t>Kraljevec na Sutli</w:t>
      </w:r>
      <w:bookmarkEnd w:id="75"/>
    </w:p>
    <w:bookmarkEnd w:id="76"/>
    <w:tbl>
      <w:tblPr>
        <w:tblStyle w:val="Reetkatablice"/>
        <w:tblW w:w="0" w:type="auto"/>
        <w:tblLook w:val="04A0" w:firstRow="1" w:lastRow="0" w:firstColumn="1" w:lastColumn="0" w:noHBand="0" w:noVBand="1"/>
      </w:tblPr>
      <w:tblGrid>
        <w:gridCol w:w="1803"/>
        <w:gridCol w:w="1803"/>
        <w:gridCol w:w="1803"/>
        <w:gridCol w:w="1803"/>
        <w:gridCol w:w="1804"/>
      </w:tblGrid>
      <w:tr w:rsidR="008C0EB8" w:rsidRPr="007F3A09" w14:paraId="101EE08F" w14:textId="77777777" w:rsidTr="008C0EB8">
        <w:tc>
          <w:tcPr>
            <w:tcW w:w="1803" w:type="dxa"/>
            <w:tcBorders>
              <w:top w:val="nil"/>
              <w:left w:val="nil"/>
              <w:bottom w:val="single" w:sz="4" w:space="0" w:color="auto"/>
            </w:tcBorders>
            <w:shd w:val="clear" w:color="auto" w:fill="auto"/>
          </w:tcPr>
          <w:p w14:paraId="277AE09F" w14:textId="77777777" w:rsidR="008C0EB8" w:rsidRPr="007F3A09" w:rsidRDefault="008C0EB8" w:rsidP="00FE3551">
            <w:pPr>
              <w:spacing w:line="360" w:lineRule="auto"/>
              <w:jc w:val="both"/>
              <w:rPr>
                <w:b/>
                <w:i/>
              </w:rPr>
            </w:pPr>
          </w:p>
        </w:tc>
        <w:tc>
          <w:tcPr>
            <w:tcW w:w="1803" w:type="dxa"/>
            <w:tcBorders>
              <w:bottom w:val="single" w:sz="4" w:space="0" w:color="auto"/>
            </w:tcBorders>
            <w:shd w:val="clear" w:color="auto" w:fill="A0C3E3" w:themeFill="accent2" w:themeFillTint="99"/>
          </w:tcPr>
          <w:p w14:paraId="3007FC5E" w14:textId="77777777" w:rsidR="008C0EB8" w:rsidRPr="007F3A09" w:rsidRDefault="008C0EB8" w:rsidP="00FE3551">
            <w:pPr>
              <w:spacing w:line="360" w:lineRule="auto"/>
              <w:jc w:val="center"/>
              <w:rPr>
                <w:b/>
                <w:i/>
              </w:rPr>
            </w:pPr>
            <w:r w:rsidRPr="007F3A09">
              <w:rPr>
                <w:b/>
                <w:i/>
              </w:rPr>
              <w:t>1.1.2021. -31.12.2021.</w:t>
            </w:r>
          </w:p>
        </w:tc>
        <w:tc>
          <w:tcPr>
            <w:tcW w:w="1803" w:type="dxa"/>
            <w:tcBorders>
              <w:bottom w:val="single" w:sz="4" w:space="0" w:color="auto"/>
            </w:tcBorders>
            <w:shd w:val="clear" w:color="auto" w:fill="A0C3E3" w:themeFill="accent2" w:themeFillTint="99"/>
          </w:tcPr>
          <w:p w14:paraId="3D697C5D" w14:textId="77777777" w:rsidR="008C0EB8" w:rsidRPr="007F3A09" w:rsidRDefault="008C0EB8" w:rsidP="00FE3551">
            <w:pPr>
              <w:spacing w:line="360" w:lineRule="auto"/>
              <w:jc w:val="center"/>
              <w:rPr>
                <w:b/>
                <w:i/>
              </w:rPr>
            </w:pPr>
            <w:r w:rsidRPr="007F3A09">
              <w:rPr>
                <w:b/>
                <w:i/>
              </w:rPr>
              <w:t>1.1.2020. - 31.12.2020.</w:t>
            </w:r>
          </w:p>
        </w:tc>
        <w:tc>
          <w:tcPr>
            <w:tcW w:w="1803" w:type="dxa"/>
            <w:tcBorders>
              <w:bottom w:val="single" w:sz="4" w:space="0" w:color="auto"/>
            </w:tcBorders>
            <w:shd w:val="clear" w:color="auto" w:fill="A0C3E3" w:themeFill="accent2" w:themeFillTint="99"/>
          </w:tcPr>
          <w:p w14:paraId="12D4C9F0" w14:textId="77777777" w:rsidR="008C0EB8" w:rsidRPr="007F3A09" w:rsidRDefault="008C0EB8" w:rsidP="00FE3551">
            <w:pPr>
              <w:spacing w:line="360" w:lineRule="auto"/>
              <w:jc w:val="center"/>
              <w:rPr>
                <w:b/>
                <w:i/>
              </w:rPr>
            </w:pPr>
            <w:r w:rsidRPr="007F3A09">
              <w:rPr>
                <w:b/>
                <w:i/>
              </w:rPr>
              <w:t>1.1.2019. – 31.12.2019.</w:t>
            </w:r>
          </w:p>
        </w:tc>
        <w:tc>
          <w:tcPr>
            <w:tcW w:w="1804" w:type="dxa"/>
            <w:tcBorders>
              <w:bottom w:val="single" w:sz="4" w:space="0" w:color="auto"/>
            </w:tcBorders>
            <w:shd w:val="clear" w:color="auto" w:fill="A0C3E3" w:themeFill="accent2" w:themeFillTint="99"/>
          </w:tcPr>
          <w:p w14:paraId="0853C0FA" w14:textId="77777777" w:rsidR="008C0EB8" w:rsidRPr="007F3A09" w:rsidRDefault="008C0EB8" w:rsidP="00FE3551">
            <w:pPr>
              <w:spacing w:line="360" w:lineRule="auto"/>
              <w:jc w:val="center"/>
              <w:rPr>
                <w:b/>
                <w:i/>
              </w:rPr>
            </w:pPr>
            <w:r w:rsidRPr="007F3A09">
              <w:rPr>
                <w:b/>
                <w:i/>
              </w:rPr>
              <w:t>1.1.2018. – 31.12.2018.</w:t>
            </w:r>
          </w:p>
        </w:tc>
      </w:tr>
      <w:tr w:rsidR="008C0EB8" w:rsidRPr="007F3A09" w14:paraId="26281597" w14:textId="77777777" w:rsidTr="008C0EB8">
        <w:tc>
          <w:tcPr>
            <w:tcW w:w="1803" w:type="dxa"/>
            <w:tcBorders>
              <w:top w:val="single" w:sz="4" w:space="0" w:color="auto"/>
            </w:tcBorders>
            <w:shd w:val="clear" w:color="auto" w:fill="DDECEE" w:themeFill="accent5" w:themeFillTint="33"/>
          </w:tcPr>
          <w:p w14:paraId="0B998819" w14:textId="77777777" w:rsidR="008C0EB8" w:rsidRPr="007F3A09" w:rsidRDefault="008C0EB8" w:rsidP="00FE3551">
            <w:pPr>
              <w:spacing w:line="360" w:lineRule="auto"/>
              <w:jc w:val="both"/>
              <w:rPr>
                <w:b/>
                <w:i/>
              </w:rPr>
            </w:pPr>
            <w:r w:rsidRPr="007F3A09">
              <w:rPr>
                <w:b/>
                <w:i/>
              </w:rPr>
              <w:t>Prihodi</w:t>
            </w:r>
          </w:p>
        </w:tc>
        <w:tc>
          <w:tcPr>
            <w:tcW w:w="1803" w:type="dxa"/>
            <w:tcBorders>
              <w:top w:val="single" w:sz="4" w:space="0" w:color="auto"/>
            </w:tcBorders>
          </w:tcPr>
          <w:p w14:paraId="1C06D8C3" w14:textId="77777777" w:rsidR="008C0EB8" w:rsidRPr="007F3A09" w:rsidRDefault="008C0EB8" w:rsidP="00FE3551">
            <w:pPr>
              <w:spacing w:line="360" w:lineRule="auto"/>
              <w:jc w:val="center"/>
              <w:rPr>
                <w:b/>
                <w:i/>
              </w:rPr>
            </w:pPr>
            <w:r>
              <w:t>4.168.609,00</w:t>
            </w:r>
          </w:p>
        </w:tc>
        <w:tc>
          <w:tcPr>
            <w:tcW w:w="1803" w:type="dxa"/>
            <w:tcBorders>
              <w:top w:val="single" w:sz="4" w:space="0" w:color="auto"/>
            </w:tcBorders>
          </w:tcPr>
          <w:p w14:paraId="4DB674B9" w14:textId="77777777" w:rsidR="008C0EB8" w:rsidRPr="003750C0" w:rsidRDefault="008C0EB8" w:rsidP="00FE3551">
            <w:pPr>
              <w:spacing w:line="360" w:lineRule="auto"/>
              <w:jc w:val="center"/>
              <w:rPr>
                <w:bCs/>
                <w:i/>
              </w:rPr>
            </w:pPr>
            <w:r>
              <w:rPr>
                <w:bCs/>
                <w:i/>
              </w:rPr>
              <w:t>3.879.974,00</w:t>
            </w:r>
          </w:p>
        </w:tc>
        <w:tc>
          <w:tcPr>
            <w:tcW w:w="1803" w:type="dxa"/>
            <w:tcBorders>
              <w:top w:val="single" w:sz="4" w:space="0" w:color="auto"/>
            </w:tcBorders>
          </w:tcPr>
          <w:p w14:paraId="6BA8CCC6" w14:textId="77777777" w:rsidR="008C0EB8" w:rsidRPr="00196711" w:rsidRDefault="008C0EB8" w:rsidP="00FE3551">
            <w:pPr>
              <w:spacing w:line="360" w:lineRule="auto"/>
              <w:jc w:val="center"/>
              <w:rPr>
                <w:bCs/>
                <w:i/>
              </w:rPr>
            </w:pPr>
            <w:r>
              <w:rPr>
                <w:bCs/>
                <w:i/>
              </w:rPr>
              <w:t>3.214.686,67</w:t>
            </w:r>
          </w:p>
        </w:tc>
        <w:tc>
          <w:tcPr>
            <w:tcW w:w="1804" w:type="dxa"/>
            <w:tcBorders>
              <w:top w:val="single" w:sz="4" w:space="0" w:color="auto"/>
            </w:tcBorders>
          </w:tcPr>
          <w:p w14:paraId="45C4B387" w14:textId="77777777" w:rsidR="008C0EB8" w:rsidRPr="00196711" w:rsidRDefault="008C0EB8" w:rsidP="00FE3551">
            <w:pPr>
              <w:spacing w:line="360" w:lineRule="auto"/>
              <w:jc w:val="center"/>
              <w:rPr>
                <w:bCs/>
                <w:i/>
              </w:rPr>
            </w:pPr>
            <w:r>
              <w:rPr>
                <w:bCs/>
                <w:i/>
              </w:rPr>
              <w:t>2.709.753,65</w:t>
            </w:r>
          </w:p>
        </w:tc>
      </w:tr>
      <w:tr w:rsidR="008C0EB8" w:rsidRPr="007F3A09" w14:paraId="1F930E70" w14:textId="77777777" w:rsidTr="00FE3551">
        <w:trPr>
          <w:trHeight w:val="171"/>
        </w:trPr>
        <w:tc>
          <w:tcPr>
            <w:tcW w:w="1803" w:type="dxa"/>
            <w:shd w:val="clear" w:color="auto" w:fill="DDECEE" w:themeFill="accent5" w:themeFillTint="33"/>
          </w:tcPr>
          <w:p w14:paraId="6AD109A2" w14:textId="77777777" w:rsidR="008C0EB8" w:rsidRPr="007F3A09" w:rsidRDefault="008C0EB8" w:rsidP="00FE3551">
            <w:pPr>
              <w:spacing w:line="360" w:lineRule="auto"/>
              <w:jc w:val="both"/>
              <w:rPr>
                <w:b/>
                <w:i/>
              </w:rPr>
            </w:pPr>
            <w:r w:rsidRPr="007F3A09">
              <w:rPr>
                <w:b/>
                <w:i/>
              </w:rPr>
              <w:t>Rashodi</w:t>
            </w:r>
          </w:p>
        </w:tc>
        <w:tc>
          <w:tcPr>
            <w:tcW w:w="1803" w:type="dxa"/>
          </w:tcPr>
          <w:p w14:paraId="706B8C80" w14:textId="77777777" w:rsidR="008C0EB8" w:rsidRPr="007F3A09" w:rsidRDefault="008C0EB8" w:rsidP="00FE3551">
            <w:pPr>
              <w:spacing w:line="360" w:lineRule="auto"/>
              <w:jc w:val="center"/>
              <w:rPr>
                <w:b/>
                <w:i/>
              </w:rPr>
            </w:pPr>
            <w:r>
              <w:t>3.455.095,00</w:t>
            </w:r>
          </w:p>
        </w:tc>
        <w:tc>
          <w:tcPr>
            <w:tcW w:w="1803" w:type="dxa"/>
          </w:tcPr>
          <w:p w14:paraId="68FA060E" w14:textId="77777777" w:rsidR="008C0EB8" w:rsidRPr="003750C0" w:rsidRDefault="008C0EB8" w:rsidP="00FE3551">
            <w:pPr>
              <w:spacing w:line="360" w:lineRule="auto"/>
              <w:jc w:val="center"/>
              <w:rPr>
                <w:bCs/>
                <w:i/>
              </w:rPr>
            </w:pPr>
            <w:r>
              <w:rPr>
                <w:bCs/>
                <w:i/>
              </w:rPr>
              <w:t>2.450.610,00</w:t>
            </w:r>
          </w:p>
        </w:tc>
        <w:tc>
          <w:tcPr>
            <w:tcW w:w="1803" w:type="dxa"/>
          </w:tcPr>
          <w:p w14:paraId="5AC73527" w14:textId="77777777" w:rsidR="008C0EB8" w:rsidRPr="00196711" w:rsidRDefault="008C0EB8" w:rsidP="00FE3551">
            <w:pPr>
              <w:spacing w:line="360" w:lineRule="auto"/>
              <w:jc w:val="center"/>
              <w:rPr>
                <w:bCs/>
                <w:i/>
              </w:rPr>
            </w:pPr>
            <w:r>
              <w:rPr>
                <w:bCs/>
                <w:i/>
              </w:rPr>
              <w:t>3.727.858,87</w:t>
            </w:r>
          </w:p>
        </w:tc>
        <w:tc>
          <w:tcPr>
            <w:tcW w:w="1804" w:type="dxa"/>
          </w:tcPr>
          <w:p w14:paraId="274F12DA" w14:textId="77777777" w:rsidR="008C0EB8" w:rsidRPr="00196711" w:rsidRDefault="008C0EB8" w:rsidP="00FE3551">
            <w:pPr>
              <w:spacing w:line="360" w:lineRule="auto"/>
              <w:jc w:val="center"/>
              <w:rPr>
                <w:bCs/>
                <w:i/>
              </w:rPr>
            </w:pPr>
            <w:r>
              <w:rPr>
                <w:bCs/>
                <w:i/>
              </w:rPr>
              <w:t>2.810.875,65</w:t>
            </w:r>
          </w:p>
        </w:tc>
      </w:tr>
    </w:tbl>
    <w:p w14:paraId="529FBE68" w14:textId="77777777" w:rsidR="0039103E" w:rsidRPr="0039103E" w:rsidRDefault="0039103E" w:rsidP="0039103E"/>
    <w:p w14:paraId="47AC0623" w14:textId="77777777" w:rsidR="007F3E97" w:rsidRPr="00891F41" w:rsidRDefault="007F3E97" w:rsidP="007F3E97">
      <w:pPr>
        <w:spacing w:line="360" w:lineRule="auto"/>
        <w:jc w:val="both"/>
        <w:rPr>
          <w:rFonts w:ascii="Times New Roman" w:hAnsi="Times New Roman" w:cs="Times New Roman"/>
          <w:sz w:val="24"/>
          <w:szCs w:val="24"/>
        </w:rPr>
      </w:pPr>
      <w:r w:rsidRPr="00891F41">
        <w:rPr>
          <w:rFonts w:ascii="Times New Roman" w:hAnsi="Times New Roman" w:cs="Times New Roman"/>
          <w:sz w:val="24"/>
          <w:szCs w:val="24"/>
        </w:rPr>
        <w:t>Ostali izvori financiranja mogući su kroz: mjere ruralnog razvoja, natječaje na razini ministarstava te natječaja na regionalnoj razini.</w:t>
      </w:r>
    </w:p>
    <w:p w14:paraId="3AA9F41E" w14:textId="77777777" w:rsidR="00E21D1C" w:rsidRDefault="00E21D1C">
      <w:pPr>
        <w:rPr>
          <w:rFonts w:ascii="Times New Roman" w:eastAsiaTheme="majorEastAsia" w:hAnsi="Times New Roman" w:cs="Times New Roman"/>
          <w:b/>
          <w:bCs/>
          <w:color w:val="FFFFFF" w:themeColor="background1"/>
          <w:sz w:val="32"/>
          <w:szCs w:val="32"/>
        </w:rPr>
      </w:pPr>
      <w:r>
        <w:rPr>
          <w:rFonts w:ascii="Times New Roman" w:hAnsi="Times New Roman" w:cs="Times New Roman"/>
          <w:color w:val="FFFFFF" w:themeColor="background1"/>
          <w:sz w:val="32"/>
          <w:szCs w:val="32"/>
        </w:rPr>
        <w:br w:type="page"/>
      </w:r>
    </w:p>
    <w:p w14:paraId="7CAEABBC" w14:textId="4621D000" w:rsidR="00891F41" w:rsidRPr="00EB6D55" w:rsidRDefault="00891F41" w:rsidP="00E21D1C">
      <w:pPr>
        <w:pStyle w:val="Naslov1"/>
        <w:numPr>
          <w:ilvl w:val="0"/>
          <w:numId w:val="16"/>
        </w:numPr>
        <w:shd w:val="clear" w:color="auto" w:fill="143F6A" w:themeFill="accent3" w:themeFillShade="80"/>
        <w:rPr>
          <w:rFonts w:ascii="Times New Roman" w:hAnsi="Times New Roman" w:cs="Times New Roman"/>
          <w:i/>
          <w:iCs/>
          <w:color w:val="FFFFFF" w:themeColor="background1"/>
          <w:sz w:val="32"/>
          <w:szCs w:val="32"/>
        </w:rPr>
      </w:pPr>
      <w:bookmarkStart w:id="77" w:name="_Toc121819219"/>
      <w:r w:rsidRPr="00EB6D55">
        <w:rPr>
          <w:rFonts w:ascii="Times New Roman" w:hAnsi="Times New Roman" w:cs="Times New Roman"/>
          <w:i/>
          <w:iCs/>
          <w:color w:val="FFFFFF" w:themeColor="background1"/>
          <w:sz w:val="32"/>
          <w:szCs w:val="32"/>
        </w:rPr>
        <w:lastRenderedPageBreak/>
        <w:t>Participativno planiranje</w:t>
      </w:r>
      <w:bookmarkEnd w:id="77"/>
    </w:p>
    <w:p w14:paraId="10809470" w14:textId="2FCB353A" w:rsidR="00891F41" w:rsidRDefault="00891F41" w:rsidP="00891F41"/>
    <w:p w14:paraId="3B69041C" w14:textId="6A36EDF1" w:rsidR="00891F41" w:rsidRPr="00C820BE" w:rsidRDefault="00891F41" w:rsidP="00891F41">
      <w:pPr>
        <w:spacing w:line="360" w:lineRule="auto"/>
        <w:jc w:val="both"/>
        <w:rPr>
          <w:rFonts w:ascii="Times New Roman" w:hAnsi="Times New Roman" w:cs="Times New Roman"/>
          <w:sz w:val="24"/>
          <w:szCs w:val="24"/>
        </w:rPr>
      </w:pPr>
      <w:r w:rsidRPr="00C820BE">
        <w:rPr>
          <w:rFonts w:ascii="Times New Roman" w:hAnsi="Times New Roman" w:cs="Times New Roman"/>
          <w:sz w:val="24"/>
          <w:szCs w:val="24"/>
        </w:rPr>
        <w:t xml:space="preserve">Prema Zakonu o sustavu strateškog planiranja i upravljanja razvojem Republike Hrvatske NN 123/17 obvezno je provođenje savjetovanja s javnošću i ciljnim skupinama, odnosno obvezno je da tijelo nadležno za izradu strateških dokumenata osigura partnerstvo sa svim glavnim dionicima uključenim u proces razvoja lokalne samouprave. Ti glavni dionici uključuju: gospodarska udruženja i socijalne partnere, akademsku i znanstvenu zajednicu, civilno društvo te druge zainteresirane osobe. Zakonom se također definira i partnersko vijeće kao savjetodavno tijelo koje se osniva sa svrhom pripreme i praćenja provedbe dugoročnih i srednjoročnih strateških akata značajnih za jedinicu lokalne samouprave, odnosno u ovom smislu za Općinu </w:t>
      </w:r>
      <w:r w:rsidR="004671B1">
        <w:rPr>
          <w:rFonts w:ascii="Times New Roman" w:hAnsi="Times New Roman" w:cs="Times New Roman"/>
          <w:sz w:val="24"/>
          <w:szCs w:val="24"/>
        </w:rPr>
        <w:t>Kraljevec na Sutli</w:t>
      </w:r>
      <w:r w:rsidRPr="00C820BE">
        <w:rPr>
          <w:rFonts w:ascii="Times New Roman" w:hAnsi="Times New Roman" w:cs="Times New Roman"/>
          <w:sz w:val="24"/>
          <w:szCs w:val="24"/>
        </w:rPr>
        <w:t>.</w:t>
      </w:r>
    </w:p>
    <w:p w14:paraId="21C5C6D1" w14:textId="17326A76" w:rsidR="00891F41" w:rsidRPr="00BA42C3" w:rsidRDefault="00891F41" w:rsidP="00BA42C3">
      <w:pPr>
        <w:spacing w:line="360" w:lineRule="auto"/>
        <w:jc w:val="both"/>
        <w:rPr>
          <w:rFonts w:ascii="Times New Roman" w:hAnsi="Times New Roman" w:cs="Times New Roman"/>
          <w:sz w:val="24"/>
          <w:szCs w:val="24"/>
        </w:rPr>
      </w:pPr>
      <w:r w:rsidRPr="00C820BE">
        <w:rPr>
          <w:rFonts w:ascii="Times New Roman" w:hAnsi="Times New Roman" w:cs="Times New Roman"/>
          <w:sz w:val="24"/>
          <w:szCs w:val="24"/>
        </w:rPr>
        <w:t xml:space="preserve">Općina </w:t>
      </w:r>
      <w:r w:rsidR="004671B1">
        <w:rPr>
          <w:rFonts w:ascii="Times New Roman" w:hAnsi="Times New Roman" w:cs="Times New Roman"/>
          <w:sz w:val="24"/>
          <w:szCs w:val="24"/>
        </w:rPr>
        <w:t>Kraljevec na Sutli</w:t>
      </w:r>
      <w:r w:rsidRPr="00C820BE">
        <w:rPr>
          <w:rFonts w:ascii="Times New Roman" w:hAnsi="Times New Roman" w:cs="Times New Roman"/>
          <w:sz w:val="24"/>
          <w:szCs w:val="24"/>
        </w:rPr>
        <w:t xml:space="preserve"> imenovala je koordinatora za pripremu i praćenje provedbe Strategije razvoja </w:t>
      </w:r>
      <w:r>
        <w:rPr>
          <w:rFonts w:ascii="Times New Roman" w:hAnsi="Times New Roman" w:cs="Times New Roman"/>
          <w:sz w:val="24"/>
          <w:szCs w:val="24"/>
        </w:rPr>
        <w:t>pametne O</w:t>
      </w:r>
      <w:r w:rsidRPr="00C820BE">
        <w:rPr>
          <w:rFonts w:ascii="Times New Roman" w:hAnsi="Times New Roman" w:cs="Times New Roman"/>
          <w:sz w:val="24"/>
          <w:szCs w:val="24"/>
        </w:rPr>
        <w:t xml:space="preserve">pćine </w:t>
      </w:r>
      <w:r w:rsidR="004671B1">
        <w:rPr>
          <w:rFonts w:ascii="Times New Roman" w:hAnsi="Times New Roman" w:cs="Times New Roman"/>
          <w:sz w:val="24"/>
          <w:szCs w:val="24"/>
        </w:rPr>
        <w:t>Kraljevec na Sutli</w:t>
      </w:r>
      <w:r w:rsidRPr="00C820BE">
        <w:rPr>
          <w:rFonts w:ascii="Times New Roman" w:hAnsi="Times New Roman" w:cs="Times New Roman"/>
          <w:sz w:val="24"/>
          <w:szCs w:val="24"/>
        </w:rPr>
        <w:t xml:space="preserve"> za razdoblje do 202</w:t>
      </w:r>
      <w:r w:rsidR="00E53947">
        <w:rPr>
          <w:rFonts w:ascii="Times New Roman" w:hAnsi="Times New Roman" w:cs="Times New Roman"/>
          <w:sz w:val="24"/>
          <w:szCs w:val="24"/>
        </w:rPr>
        <w:t>6</w:t>
      </w:r>
      <w:r w:rsidRPr="00C820BE">
        <w:rPr>
          <w:rFonts w:ascii="Times New Roman" w:hAnsi="Times New Roman" w:cs="Times New Roman"/>
          <w:sz w:val="24"/>
          <w:szCs w:val="24"/>
        </w:rPr>
        <w:t xml:space="preserve">. godine. Zadatak koordinatora je izrada nacrta Strategije razvoja </w:t>
      </w:r>
      <w:r>
        <w:rPr>
          <w:rFonts w:ascii="Times New Roman" w:hAnsi="Times New Roman" w:cs="Times New Roman"/>
          <w:sz w:val="24"/>
          <w:szCs w:val="24"/>
        </w:rPr>
        <w:t xml:space="preserve">pametne </w:t>
      </w:r>
      <w:r w:rsidRPr="00C820BE">
        <w:rPr>
          <w:rFonts w:ascii="Times New Roman" w:hAnsi="Times New Roman" w:cs="Times New Roman"/>
          <w:sz w:val="24"/>
          <w:szCs w:val="24"/>
        </w:rPr>
        <w:t xml:space="preserve">Općine </w:t>
      </w:r>
      <w:r w:rsidR="004671B1">
        <w:rPr>
          <w:rFonts w:ascii="Times New Roman" w:hAnsi="Times New Roman" w:cs="Times New Roman"/>
          <w:sz w:val="24"/>
          <w:szCs w:val="24"/>
        </w:rPr>
        <w:t>Kraljevec na Sutli</w:t>
      </w:r>
      <w:r w:rsidRPr="00C820BE">
        <w:rPr>
          <w:rFonts w:ascii="Times New Roman" w:hAnsi="Times New Roman" w:cs="Times New Roman"/>
          <w:sz w:val="24"/>
          <w:szCs w:val="24"/>
        </w:rPr>
        <w:t xml:space="preserve"> koji uključuje definiranje mjera i aktivnosti, ocjenjuje prijedloge te potiče redovitu razmjenu informacija između dionika. Osim toga, provodi nadzor nad provedbom programa definiranih Strategijom.</w:t>
      </w:r>
    </w:p>
    <w:p w14:paraId="0FB72541" w14:textId="77777777" w:rsidR="00896743" w:rsidRPr="00891F41" w:rsidRDefault="00896743" w:rsidP="00891F41"/>
    <w:p w14:paraId="180F30DA" w14:textId="77777777" w:rsidR="00E21D1C" w:rsidRDefault="00E21D1C">
      <w:pPr>
        <w:rPr>
          <w:rFonts w:ascii="Times New Roman" w:eastAsiaTheme="majorEastAsia" w:hAnsi="Times New Roman" w:cs="Times New Roman"/>
          <w:b/>
          <w:bCs/>
          <w:color w:val="FFFFFF" w:themeColor="background1"/>
          <w:sz w:val="32"/>
          <w:szCs w:val="32"/>
        </w:rPr>
      </w:pPr>
      <w:r>
        <w:rPr>
          <w:rFonts w:ascii="Times New Roman" w:hAnsi="Times New Roman" w:cs="Times New Roman"/>
          <w:color w:val="FFFFFF" w:themeColor="background1"/>
          <w:sz w:val="32"/>
          <w:szCs w:val="32"/>
        </w:rPr>
        <w:br w:type="page"/>
      </w:r>
    </w:p>
    <w:p w14:paraId="09153A7F" w14:textId="6D502221" w:rsidR="00896743" w:rsidRPr="00EB6D55" w:rsidRDefault="00896743" w:rsidP="00E21D1C">
      <w:pPr>
        <w:pStyle w:val="Naslov1"/>
        <w:numPr>
          <w:ilvl w:val="0"/>
          <w:numId w:val="16"/>
        </w:numPr>
        <w:shd w:val="clear" w:color="auto" w:fill="143F6A" w:themeFill="accent3" w:themeFillShade="80"/>
        <w:rPr>
          <w:rFonts w:ascii="Times New Roman" w:hAnsi="Times New Roman" w:cs="Times New Roman"/>
          <w:i/>
          <w:iCs/>
          <w:color w:val="FFFFFF" w:themeColor="background1"/>
          <w:sz w:val="32"/>
          <w:szCs w:val="32"/>
        </w:rPr>
      </w:pPr>
      <w:bookmarkStart w:id="78" w:name="_Toc121819220"/>
      <w:r w:rsidRPr="00EB6D55">
        <w:rPr>
          <w:rFonts w:ascii="Times New Roman" w:hAnsi="Times New Roman" w:cs="Times New Roman"/>
          <w:i/>
          <w:iCs/>
          <w:color w:val="FFFFFF" w:themeColor="background1"/>
          <w:sz w:val="32"/>
          <w:szCs w:val="32"/>
        </w:rPr>
        <w:lastRenderedPageBreak/>
        <w:t>Usvajanje strategije, provedba i praćenje</w:t>
      </w:r>
      <w:bookmarkEnd w:id="78"/>
    </w:p>
    <w:p w14:paraId="28325880" w14:textId="2E79E79D" w:rsidR="00896743" w:rsidRDefault="00896743" w:rsidP="00896743"/>
    <w:p w14:paraId="33038C44" w14:textId="7FB8A0D8" w:rsidR="00896743" w:rsidRDefault="00896743" w:rsidP="00896743">
      <w:pPr>
        <w:spacing w:line="360" w:lineRule="auto"/>
        <w:jc w:val="both"/>
        <w:rPr>
          <w:rFonts w:ascii="Times New Roman" w:hAnsi="Times New Roman" w:cs="Times New Roman"/>
          <w:sz w:val="24"/>
        </w:rPr>
      </w:pPr>
      <w:r>
        <w:rPr>
          <w:rFonts w:ascii="Times New Roman" w:hAnsi="Times New Roman" w:cs="Times New Roman"/>
          <w:sz w:val="24"/>
        </w:rPr>
        <w:t xml:space="preserve">Strategiju razvoja pametne općine </w:t>
      </w:r>
      <w:r w:rsidR="004671B1">
        <w:rPr>
          <w:rFonts w:ascii="Times New Roman" w:hAnsi="Times New Roman" w:cs="Times New Roman"/>
          <w:sz w:val="24"/>
          <w:szCs w:val="24"/>
        </w:rPr>
        <w:t>Kraljevec na Sutli</w:t>
      </w:r>
      <w:r>
        <w:rPr>
          <w:rFonts w:ascii="Times New Roman" w:hAnsi="Times New Roman" w:cs="Times New Roman"/>
          <w:sz w:val="24"/>
        </w:rPr>
        <w:t xml:space="preserve"> usvaja Općinsko vijeće nakon provedene javne rasprave.</w:t>
      </w:r>
    </w:p>
    <w:p w14:paraId="2A28D263" w14:textId="6AE2D26E" w:rsidR="00896743"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 xml:space="preserve">Nositelj izrade strateškog dokumenta Strategije razvoja </w:t>
      </w:r>
      <w:r>
        <w:rPr>
          <w:rFonts w:ascii="Times New Roman" w:hAnsi="Times New Roman" w:cs="Times New Roman"/>
          <w:sz w:val="24"/>
        </w:rPr>
        <w:t xml:space="preserve">pametne općine </w:t>
      </w:r>
      <w:r w:rsidR="004671B1">
        <w:rPr>
          <w:rFonts w:ascii="Times New Roman" w:hAnsi="Times New Roman" w:cs="Times New Roman"/>
          <w:sz w:val="24"/>
          <w:szCs w:val="24"/>
        </w:rPr>
        <w:t>Kraljevec na Sutli</w:t>
      </w:r>
      <w:r w:rsidRPr="00EB2462">
        <w:rPr>
          <w:rFonts w:ascii="Times New Roman" w:hAnsi="Times New Roman" w:cs="Times New Roman"/>
          <w:sz w:val="24"/>
        </w:rPr>
        <w:t xml:space="preserve"> </w:t>
      </w:r>
      <w:r w:rsidR="004671B1" w:rsidRPr="00EB2462">
        <w:rPr>
          <w:rFonts w:ascii="Times New Roman" w:hAnsi="Times New Roman" w:cs="Times New Roman"/>
          <w:sz w:val="24"/>
        </w:rPr>
        <w:t xml:space="preserve">je </w:t>
      </w:r>
      <w:r w:rsidRPr="00EB2462">
        <w:rPr>
          <w:rFonts w:ascii="Times New Roman" w:hAnsi="Times New Roman" w:cs="Times New Roman"/>
          <w:sz w:val="24"/>
        </w:rPr>
        <w:t xml:space="preserve">općina </w:t>
      </w:r>
      <w:r w:rsidR="004671B1">
        <w:rPr>
          <w:rFonts w:ascii="Times New Roman" w:hAnsi="Times New Roman" w:cs="Times New Roman"/>
          <w:sz w:val="24"/>
          <w:szCs w:val="24"/>
        </w:rPr>
        <w:t>Kraljevec na Sutli</w:t>
      </w:r>
      <w:r w:rsidRPr="00EB2462">
        <w:rPr>
          <w:rFonts w:ascii="Times New Roman" w:hAnsi="Times New Roman" w:cs="Times New Roman"/>
          <w:sz w:val="24"/>
        </w:rPr>
        <w:t xml:space="preserve"> koja je ujedno i glavno provedbeno tijelo programa unutar Strategije. U tom smislu, </w:t>
      </w:r>
      <w:r w:rsidR="00A0522E" w:rsidRPr="00A0522E">
        <w:rPr>
          <w:rFonts w:ascii="Times New Roman" w:hAnsi="Times New Roman" w:cs="Times New Roman"/>
          <w:sz w:val="24"/>
        </w:rPr>
        <w:t>Jedinstveni upravni odjel</w:t>
      </w:r>
      <w:r w:rsidR="00A0522E">
        <w:rPr>
          <w:rFonts w:ascii="Times New Roman" w:hAnsi="Times New Roman" w:cs="Times New Roman"/>
          <w:sz w:val="24"/>
        </w:rPr>
        <w:t xml:space="preserve"> </w:t>
      </w:r>
      <w:r w:rsidRPr="00EB2462">
        <w:rPr>
          <w:rFonts w:ascii="Times New Roman" w:hAnsi="Times New Roman" w:cs="Times New Roman"/>
          <w:sz w:val="24"/>
        </w:rPr>
        <w:t xml:space="preserve">Općine </w:t>
      </w:r>
      <w:r w:rsidR="004671B1">
        <w:rPr>
          <w:rFonts w:ascii="Times New Roman" w:hAnsi="Times New Roman" w:cs="Times New Roman"/>
          <w:sz w:val="24"/>
          <w:szCs w:val="24"/>
        </w:rPr>
        <w:t>Kraljevec na Sutli</w:t>
      </w:r>
      <w:r w:rsidR="004671B1" w:rsidRPr="00EB2462">
        <w:rPr>
          <w:rFonts w:ascii="Times New Roman" w:hAnsi="Times New Roman" w:cs="Times New Roman"/>
          <w:sz w:val="24"/>
        </w:rPr>
        <w:t xml:space="preserve"> </w:t>
      </w:r>
      <w:r w:rsidRPr="00EB2462">
        <w:rPr>
          <w:rFonts w:ascii="Times New Roman" w:hAnsi="Times New Roman" w:cs="Times New Roman"/>
          <w:sz w:val="24"/>
        </w:rPr>
        <w:t>biti će zadužen za operativnu provedbu Strategije. U provedbu će biti uključeni vanjski suradnici, Lokalna akcijska grupa, , odgojno – obrazovne ustanove, poduzetnički inkubatori, institucije ve</w:t>
      </w:r>
      <w:r>
        <w:rPr>
          <w:rFonts w:ascii="Times New Roman" w:hAnsi="Times New Roman" w:cs="Times New Roman"/>
          <w:sz w:val="24"/>
        </w:rPr>
        <w:t>zane za znanost i istraživanje</w:t>
      </w:r>
      <w:r w:rsidRPr="00EB2462">
        <w:rPr>
          <w:rFonts w:ascii="Times New Roman" w:hAnsi="Times New Roman" w:cs="Times New Roman"/>
          <w:sz w:val="24"/>
        </w:rPr>
        <w:t>, razvojne agencije</w:t>
      </w:r>
      <w:r>
        <w:rPr>
          <w:rFonts w:ascii="Times New Roman" w:hAnsi="Times New Roman" w:cs="Times New Roman"/>
          <w:sz w:val="24"/>
        </w:rPr>
        <w:t xml:space="preserve"> te ostali važni dionici za provedbu Strategije</w:t>
      </w:r>
      <w:r w:rsidRPr="00EB2462">
        <w:rPr>
          <w:rFonts w:ascii="Times New Roman" w:hAnsi="Times New Roman" w:cs="Times New Roman"/>
          <w:sz w:val="24"/>
        </w:rPr>
        <w:t>. Za provedbu aktivnosti koje su od važnosti za županijsku razinu, Općina će surađivati i s</w:t>
      </w:r>
      <w:r>
        <w:rPr>
          <w:rFonts w:ascii="Times New Roman" w:hAnsi="Times New Roman" w:cs="Times New Roman"/>
          <w:sz w:val="24"/>
        </w:rPr>
        <w:t xml:space="preserve"> </w:t>
      </w:r>
      <w:r w:rsidR="008733EC">
        <w:rPr>
          <w:rFonts w:ascii="Times New Roman" w:hAnsi="Times New Roman" w:cs="Times New Roman"/>
          <w:sz w:val="24"/>
        </w:rPr>
        <w:t>Krapinsko-zagorskom</w:t>
      </w:r>
      <w:r w:rsidRPr="00EB2462">
        <w:rPr>
          <w:rFonts w:ascii="Times New Roman" w:hAnsi="Times New Roman" w:cs="Times New Roman"/>
          <w:sz w:val="24"/>
        </w:rPr>
        <w:t xml:space="preserve"> i tijelima u domeni njezinog samoupravnog djelokruga, a za područja u nadležnosti nacionalne razine, Općina će surađivati s tijelima Republike Hrvatske. U tom smislu svakako se ističu: Hrvatske ceste, Hrvatske šume, Pučka otvorena učilišta, obrazovne ustanove i dr. važni dionici za provedbu projekata.</w:t>
      </w:r>
      <w:r w:rsidR="00227611">
        <w:rPr>
          <w:rFonts w:ascii="Times New Roman" w:hAnsi="Times New Roman" w:cs="Times New Roman"/>
          <w:sz w:val="24"/>
        </w:rPr>
        <w:t xml:space="preserve"> </w:t>
      </w:r>
    </w:p>
    <w:p w14:paraId="7B1BF6F4"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Uz provedbu programa Strategije</w:t>
      </w:r>
      <w:r>
        <w:rPr>
          <w:rFonts w:ascii="Times New Roman" w:hAnsi="Times New Roman" w:cs="Times New Roman"/>
          <w:sz w:val="24"/>
        </w:rPr>
        <w:t xml:space="preserve"> razvoja pametne općine</w:t>
      </w:r>
      <w:r w:rsidRPr="00EB2462">
        <w:rPr>
          <w:rFonts w:ascii="Times New Roman" w:hAnsi="Times New Roman" w:cs="Times New Roman"/>
          <w:sz w:val="24"/>
        </w:rPr>
        <w:t>, potrebno je definirati i proces praćenja, odnosno prikupljanja, analize te usporedbe pokazatelja kojima se prati provedba programa Strategije. Zakonom o sustavu strateškog planiranja i upravljanja razvojem Republike Hrvatske NN 123/17 pokazatelj je definiran kao kvantitativni i kvalitativni mjerljivi podatak koji omogućuje praćenje, izvješćivanje i vrednovanje uspješnosti u postizanju utvrđenog posebnog cilja, odnosno mjere, projekta i aktivnosti. Tijelo zaduženo za izradu Strategije izvješćuje putem lokalnog koordinatora o provedbi Strategije. Lokalni koordinator je pravna ili fizička osoba koju je odredio općinski načelnik ili gradonačelnik kao predstavnik jedinice lokalne samouprave za obavljanje i koordinaciju poslova strateškog planiranja na razini jedinice lokalne samouprave. Njegova obveza je podnošenje izvješća o provedbi Strategije, jednom godišnje, Koordinacijskom tijelu putem regionalnog koordinatora.</w:t>
      </w:r>
    </w:p>
    <w:p w14:paraId="7ADDEA6B"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 xml:space="preserve">Tijekom provedbe Strategije se prati: </w:t>
      </w:r>
    </w:p>
    <w:p w14:paraId="2E770DC6"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Stupanj ostvarenosti utvrđenih ciljeva, prioriteta i mjera</w:t>
      </w:r>
    </w:p>
    <w:p w14:paraId="285824FF"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Ostvarene učinke na razvoj, učinkovitost i uspješnost u korištenju financijskih sredstava</w:t>
      </w:r>
    </w:p>
    <w:p w14:paraId="589009BA"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lastRenderedPageBreak/>
        <w:t>•</w:t>
      </w:r>
      <w:r w:rsidRPr="00EB2462">
        <w:rPr>
          <w:rFonts w:ascii="Times New Roman" w:hAnsi="Times New Roman" w:cs="Times New Roman"/>
          <w:sz w:val="24"/>
        </w:rPr>
        <w:tab/>
        <w:t>Sudjelovanje i doprinos partnerstva</w:t>
      </w:r>
    </w:p>
    <w:p w14:paraId="28D1FC2A"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 xml:space="preserve">Učinkovitost rukovođenja i organizacije provedbe </w:t>
      </w:r>
    </w:p>
    <w:p w14:paraId="1AC397B3"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 xml:space="preserve">Vidljivost Strategije razvoja u javnosti </w:t>
      </w:r>
    </w:p>
    <w:p w14:paraId="5C9F6998"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Strateški dokumenti politike lokalnog razvoja podliježu postupku vrednovanja tijekom izrade, provedbe te nakon provedbe.</w:t>
      </w:r>
    </w:p>
    <w:p w14:paraId="6AA2D591"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Prethodno vrednovanje provodi se tijekom svih faza izrade Strategije razvoja, a završava prije njenog usvajanja. Cilj mu je poboljšati kvalitetu postupka izrade Strategije razvoja. Sažetak prethodnog vrednovanja treba biti uključen u Strategiju razvoja, gdje je potrebno objasniti kako su doprinosi i primjedbe izvršitelja vrednovanja uključeni u Strategiju.</w:t>
      </w:r>
    </w:p>
    <w:p w14:paraId="03E8045B" w14:textId="77777777" w:rsidR="00896743" w:rsidRPr="00EB2462" w:rsidRDefault="00896743" w:rsidP="00896743">
      <w:pPr>
        <w:spacing w:line="360" w:lineRule="auto"/>
        <w:jc w:val="both"/>
        <w:rPr>
          <w:rFonts w:ascii="Times New Roman" w:hAnsi="Times New Roman" w:cs="Times New Roman"/>
          <w:sz w:val="24"/>
        </w:rPr>
      </w:pPr>
      <w:r w:rsidRPr="00EB2462">
        <w:rPr>
          <w:rFonts w:ascii="Times New Roman" w:hAnsi="Times New Roman" w:cs="Times New Roman"/>
          <w:sz w:val="24"/>
        </w:rPr>
        <w:t>•</w:t>
      </w:r>
      <w:r w:rsidRPr="00EB2462">
        <w:rPr>
          <w:rFonts w:ascii="Times New Roman" w:hAnsi="Times New Roman" w:cs="Times New Roman"/>
          <w:sz w:val="24"/>
        </w:rPr>
        <w:tab/>
        <w:t>Vrednovanje tijekom provedbe provodi kroz cijelu fazu provedbe. Cilj takvog vrednovanja pomaganje je donositeljima odluka da tijekom provedbe otkriju što funkcionira ili ne funkcionira u strateškim dokumentima.</w:t>
      </w:r>
    </w:p>
    <w:p w14:paraId="1118DB2F" w14:textId="38049C62" w:rsidR="00BA42C3" w:rsidRPr="00B958C6" w:rsidRDefault="00896743" w:rsidP="00B958C6">
      <w:pPr>
        <w:spacing w:line="360" w:lineRule="auto"/>
        <w:jc w:val="both"/>
        <w:rPr>
          <w:rFonts w:ascii="Times New Roman" w:hAnsi="Times New Roman" w:cs="Times New Roman"/>
          <w:sz w:val="24"/>
        </w:rPr>
      </w:pPr>
      <w:r w:rsidRPr="00EB2462">
        <w:rPr>
          <w:rFonts w:ascii="Times New Roman" w:hAnsi="Times New Roman" w:cs="Times New Roman"/>
          <w:sz w:val="24"/>
        </w:rPr>
        <w:t>Vrednovanje nakon provedbe provodi se po završetku provedbe strateškog dokumenta te ocjenjuje djelotvornost</w:t>
      </w:r>
      <w:r>
        <w:rPr>
          <w:rFonts w:ascii="Times New Roman" w:hAnsi="Times New Roman" w:cs="Times New Roman"/>
          <w:sz w:val="24"/>
        </w:rPr>
        <w:t xml:space="preserve"> i učinkovitost takvog dokumenta.</w:t>
      </w:r>
    </w:p>
    <w:p w14:paraId="2359927C" w14:textId="77777777" w:rsidR="00E21D1C" w:rsidRDefault="00E21D1C">
      <w:pPr>
        <w:rPr>
          <w:rFonts w:ascii="Times New Roman" w:eastAsiaTheme="majorEastAsia" w:hAnsi="Times New Roman" w:cs="Times New Roman"/>
          <w:b/>
          <w:bCs/>
          <w:color w:val="FFFFFF" w:themeColor="background1"/>
          <w:sz w:val="32"/>
          <w:szCs w:val="32"/>
        </w:rPr>
      </w:pPr>
      <w:r>
        <w:rPr>
          <w:rFonts w:ascii="Times New Roman" w:hAnsi="Times New Roman" w:cs="Times New Roman"/>
          <w:color w:val="FFFFFF" w:themeColor="background1"/>
          <w:sz w:val="32"/>
          <w:szCs w:val="32"/>
        </w:rPr>
        <w:br w:type="page"/>
      </w:r>
    </w:p>
    <w:p w14:paraId="23FF18C4" w14:textId="498D0499" w:rsidR="00BA42C3" w:rsidRPr="00EB6D55" w:rsidRDefault="00BA42C3" w:rsidP="009E0D74">
      <w:pPr>
        <w:pStyle w:val="Naslov1"/>
        <w:shd w:val="clear" w:color="auto" w:fill="143F6A" w:themeFill="accent3" w:themeFillShade="80"/>
        <w:rPr>
          <w:rFonts w:ascii="Times New Roman" w:hAnsi="Times New Roman" w:cs="Times New Roman"/>
          <w:i/>
          <w:iCs/>
          <w:color w:val="FFFFFF" w:themeColor="background1"/>
          <w:sz w:val="32"/>
          <w:szCs w:val="32"/>
        </w:rPr>
      </w:pPr>
      <w:bookmarkStart w:id="79" w:name="_Toc121819221"/>
      <w:r w:rsidRPr="00EB6D55">
        <w:rPr>
          <w:rFonts w:ascii="Times New Roman" w:hAnsi="Times New Roman" w:cs="Times New Roman"/>
          <w:i/>
          <w:iCs/>
          <w:color w:val="FFFFFF" w:themeColor="background1"/>
          <w:sz w:val="32"/>
          <w:szCs w:val="32"/>
        </w:rPr>
        <w:lastRenderedPageBreak/>
        <w:t>Literatura</w:t>
      </w:r>
      <w:bookmarkEnd w:id="79"/>
    </w:p>
    <w:p w14:paraId="0E35C38C" w14:textId="3F9B9778" w:rsidR="00BA42C3" w:rsidRDefault="00BA42C3" w:rsidP="00BA42C3"/>
    <w:p w14:paraId="054CB8B0" w14:textId="77777777" w:rsidR="00BA42C3" w:rsidRPr="002D0C09" w:rsidRDefault="00BA42C3" w:rsidP="002D0C09">
      <w:pPr>
        <w:spacing w:line="240" w:lineRule="auto"/>
        <w:jc w:val="both"/>
        <w:rPr>
          <w:rFonts w:ascii="Times New Roman" w:hAnsi="Times New Roman" w:cs="Times New Roman"/>
          <w:sz w:val="20"/>
          <w:szCs w:val="20"/>
        </w:rPr>
      </w:pPr>
      <w:r w:rsidRPr="002D0C09">
        <w:rPr>
          <w:rFonts w:ascii="Times New Roman" w:hAnsi="Times New Roman" w:cs="Times New Roman"/>
          <w:sz w:val="20"/>
          <w:szCs w:val="20"/>
        </w:rPr>
        <w:t xml:space="preserve">Državni zavod za statistiku. </w:t>
      </w:r>
      <w:r w:rsidRPr="002D0C09">
        <w:rPr>
          <w:rFonts w:ascii="Times New Roman" w:hAnsi="Times New Roman" w:cs="Times New Roman"/>
          <w:i/>
          <w:sz w:val="20"/>
          <w:szCs w:val="20"/>
        </w:rPr>
        <w:t>Popis stanovništva 2011</w:t>
      </w:r>
      <w:r w:rsidRPr="002D0C09">
        <w:rPr>
          <w:rFonts w:ascii="Times New Roman" w:hAnsi="Times New Roman" w:cs="Times New Roman"/>
          <w:sz w:val="20"/>
          <w:szCs w:val="20"/>
        </w:rPr>
        <w:t>. Posjećeno na mrežnoj stranici Državnog zavoda za statistiku: https://podaci.dzs.hr/hr/</w:t>
      </w:r>
    </w:p>
    <w:p w14:paraId="6B55F826" w14:textId="357F195C" w:rsidR="00BA42C3" w:rsidRPr="002D0C09" w:rsidRDefault="00BA42C3" w:rsidP="002D0C09">
      <w:pPr>
        <w:spacing w:line="240" w:lineRule="auto"/>
        <w:jc w:val="both"/>
        <w:rPr>
          <w:rFonts w:ascii="Times New Roman" w:hAnsi="Times New Roman" w:cs="Times New Roman"/>
          <w:sz w:val="20"/>
          <w:szCs w:val="20"/>
        </w:rPr>
      </w:pPr>
      <w:r w:rsidRPr="002D0C09">
        <w:rPr>
          <w:rFonts w:ascii="Times New Roman" w:hAnsi="Times New Roman" w:cs="Times New Roman"/>
          <w:sz w:val="20"/>
          <w:szCs w:val="20"/>
        </w:rPr>
        <w:t xml:space="preserve">Državni zavod za statistiku. </w:t>
      </w:r>
      <w:r w:rsidRPr="002D0C09">
        <w:rPr>
          <w:rFonts w:ascii="Times New Roman" w:hAnsi="Times New Roman" w:cs="Times New Roman"/>
          <w:i/>
          <w:sz w:val="20"/>
          <w:szCs w:val="20"/>
        </w:rPr>
        <w:t>Popis stanovništva 2021</w:t>
      </w:r>
      <w:r w:rsidRPr="002D0C09">
        <w:rPr>
          <w:rFonts w:ascii="Times New Roman" w:hAnsi="Times New Roman" w:cs="Times New Roman"/>
          <w:sz w:val="20"/>
          <w:szCs w:val="20"/>
        </w:rPr>
        <w:t xml:space="preserve">. Posjećeno na mrežnoj stranici Državnog zavoda za statistiku: </w:t>
      </w:r>
      <w:hyperlink r:id="rId59" w:history="1">
        <w:r w:rsidR="002D0C09" w:rsidRPr="002D0C09">
          <w:rPr>
            <w:rStyle w:val="Hiperveza"/>
            <w:rFonts w:ascii="Times New Roman" w:hAnsi="Times New Roman" w:cs="Times New Roman"/>
            <w:color w:val="auto"/>
            <w:sz w:val="20"/>
            <w:szCs w:val="20"/>
            <w:u w:val="none"/>
          </w:rPr>
          <w:t>https://podaci.dzs.hr/hr/</w:t>
        </w:r>
      </w:hyperlink>
    </w:p>
    <w:p w14:paraId="1116B5BE" w14:textId="728F0669" w:rsidR="002D0C09" w:rsidRPr="002D0C09" w:rsidRDefault="002D0C09" w:rsidP="002D0C09">
      <w:pPr>
        <w:spacing w:line="240" w:lineRule="auto"/>
        <w:rPr>
          <w:rFonts w:ascii="Times New Roman" w:hAnsi="Times New Roman" w:cs="Times New Roman"/>
          <w:bCs/>
          <w:sz w:val="20"/>
          <w:szCs w:val="20"/>
        </w:rPr>
      </w:pPr>
      <w:r w:rsidRPr="002D0C09">
        <w:rPr>
          <w:rFonts w:ascii="Times New Roman" w:hAnsi="Times New Roman" w:cs="Times New Roman"/>
          <w:bCs/>
          <w:sz w:val="20"/>
          <w:szCs w:val="20"/>
        </w:rPr>
        <w:t xml:space="preserve">Financijska izvješća Općine Kraljevec na Sutli. Dostupno na mrežnim stranicama Općine Kraljevec na Sutli: </w:t>
      </w:r>
      <w:hyperlink r:id="rId60" w:history="1">
        <w:r w:rsidRPr="002D0C09">
          <w:rPr>
            <w:rStyle w:val="Hiperveza"/>
            <w:rFonts w:ascii="Times New Roman" w:hAnsi="Times New Roman" w:cs="Times New Roman"/>
            <w:bCs/>
            <w:color w:val="auto"/>
            <w:sz w:val="20"/>
            <w:szCs w:val="20"/>
            <w:u w:val="none"/>
          </w:rPr>
          <w:t>https://kraljevecnasutli.hr/proracun-i-financijska-izvjesca/</w:t>
        </w:r>
      </w:hyperlink>
      <w:r w:rsidRPr="002D0C09">
        <w:rPr>
          <w:rFonts w:ascii="Times New Roman" w:hAnsi="Times New Roman" w:cs="Times New Roman"/>
          <w:bCs/>
          <w:sz w:val="20"/>
          <w:szCs w:val="20"/>
        </w:rPr>
        <w:t xml:space="preserve"> </w:t>
      </w:r>
    </w:p>
    <w:p w14:paraId="052C0F9A" w14:textId="6BDF1215" w:rsidR="002D0C09" w:rsidRPr="002D0C09" w:rsidRDefault="002D0C09" w:rsidP="002D0C09">
      <w:pPr>
        <w:spacing w:line="240" w:lineRule="auto"/>
        <w:rPr>
          <w:rStyle w:val="Hiperveza"/>
          <w:rFonts w:ascii="Times New Roman" w:hAnsi="Times New Roman" w:cs="Times New Roman"/>
          <w:bCs/>
          <w:color w:val="auto"/>
          <w:sz w:val="20"/>
          <w:szCs w:val="20"/>
          <w:u w:val="none"/>
        </w:rPr>
      </w:pPr>
      <w:r w:rsidRPr="002D0C09">
        <w:rPr>
          <w:rStyle w:val="Hiperveza"/>
          <w:rFonts w:ascii="Times New Roman" w:hAnsi="Times New Roman" w:cs="Times New Roman"/>
          <w:bCs/>
          <w:color w:val="auto"/>
          <w:sz w:val="20"/>
          <w:szCs w:val="20"/>
          <w:u w:val="none"/>
        </w:rPr>
        <w:t>Info.BIZ. Fina. Posjećeno na mrežnoj stranici: https://infobiz.fina.hr/Login?ReturnUrl=%2Fdashboard%2Fentrepreneurs%2Fstatistics%2F89fe5efb-90fa-4856-ab32-1de6b2966791</w:t>
      </w:r>
    </w:p>
    <w:p w14:paraId="08D43CA0" w14:textId="4E2E019A" w:rsidR="002B1176" w:rsidRPr="002D0C09" w:rsidRDefault="002B1176" w:rsidP="002D0C09">
      <w:pPr>
        <w:spacing w:line="240" w:lineRule="auto"/>
        <w:rPr>
          <w:rFonts w:ascii="Times New Roman" w:hAnsi="Times New Roman" w:cs="Times New Roman"/>
          <w:bCs/>
          <w:sz w:val="20"/>
          <w:szCs w:val="20"/>
        </w:rPr>
      </w:pPr>
      <w:bookmarkStart w:id="80" w:name="_Toc112071006"/>
      <w:r w:rsidRPr="002D0C09">
        <w:rPr>
          <w:rFonts w:ascii="Times New Roman" w:hAnsi="Times New Roman" w:cs="Times New Roman"/>
          <w:bCs/>
          <w:sz w:val="20"/>
          <w:szCs w:val="20"/>
        </w:rPr>
        <w:t xml:space="preserve">Provedbeni program Općine Kraljevec na Sutli </w:t>
      </w:r>
      <w:r w:rsidR="002D0C09" w:rsidRPr="002D0C09">
        <w:rPr>
          <w:rFonts w:ascii="Times New Roman" w:hAnsi="Times New Roman" w:cs="Times New Roman"/>
          <w:bCs/>
          <w:sz w:val="20"/>
          <w:szCs w:val="20"/>
        </w:rPr>
        <w:t xml:space="preserve">za razdoblje 2022. – 2025. godine. Dostupno na mrežnim stranicama Općine Kraljevec na Sutli: </w:t>
      </w:r>
      <w:hyperlink r:id="rId61" w:history="1">
        <w:r w:rsidR="002D0C09" w:rsidRPr="002D0C09">
          <w:rPr>
            <w:rStyle w:val="Hiperveza"/>
            <w:rFonts w:ascii="Times New Roman" w:hAnsi="Times New Roman" w:cs="Times New Roman"/>
            <w:bCs/>
            <w:color w:val="auto"/>
            <w:sz w:val="20"/>
            <w:szCs w:val="20"/>
            <w:u w:val="none"/>
          </w:rPr>
          <w:t>https://kraljevecnasutli.hr/wp-content/uploads/2022/01/Provedbeni-program-Opcina-Kraljevec-na-Sutli.pdf</w:t>
        </w:r>
      </w:hyperlink>
      <w:r w:rsidR="002D0C09" w:rsidRPr="002D0C09">
        <w:rPr>
          <w:rFonts w:ascii="Times New Roman" w:hAnsi="Times New Roman" w:cs="Times New Roman"/>
          <w:bCs/>
          <w:sz w:val="20"/>
          <w:szCs w:val="20"/>
        </w:rPr>
        <w:t xml:space="preserve"> </w:t>
      </w:r>
    </w:p>
    <w:p w14:paraId="3CCD22D6" w14:textId="1EEF8E8A" w:rsidR="002D0C09" w:rsidRPr="002D0C09" w:rsidRDefault="002D0C09" w:rsidP="002D0C09">
      <w:pPr>
        <w:spacing w:line="240" w:lineRule="auto"/>
        <w:rPr>
          <w:rFonts w:ascii="Times New Roman" w:hAnsi="Times New Roman" w:cs="Times New Roman"/>
          <w:bCs/>
          <w:sz w:val="20"/>
          <w:szCs w:val="20"/>
        </w:rPr>
      </w:pPr>
      <w:r w:rsidRPr="002D0C09">
        <w:rPr>
          <w:rFonts w:ascii="Times New Roman" w:hAnsi="Times New Roman" w:cs="Times New Roman"/>
          <w:bCs/>
          <w:sz w:val="20"/>
          <w:szCs w:val="20"/>
        </w:rPr>
        <w:t>Registar udruga. Dostupno na mrežnim stranicama: https://registri.uprava.hr/#!udruge</w:t>
      </w:r>
    </w:p>
    <w:p w14:paraId="560053DA" w14:textId="77777777" w:rsidR="002D0C09" w:rsidRPr="002D0C09" w:rsidRDefault="002B1176" w:rsidP="002D0C09">
      <w:pPr>
        <w:spacing w:line="240" w:lineRule="auto"/>
        <w:rPr>
          <w:rFonts w:ascii="Times New Roman" w:hAnsi="Times New Roman" w:cs="Times New Roman"/>
          <w:bCs/>
          <w:sz w:val="20"/>
          <w:szCs w:val="20"/>
        </w:rPr>
      </w:pPr>
      <w:r w:rsidRPr="002D0C09">
        <w:rPr>
          <w:rFonts w:ascii="Times New Roman" w:hAnsi="Times New Roman" w:cs="Times New Roman"/>
          <w:bCs/>
          <w:sz w:val="20"/>
          <w:szCs w:val="20"/>
        </w:rPr>
        <w:t>Strategija razvoja Općine Kraljevec na Sutli 2014. – 2020. godina</w:t>
      </w:r>
      <w:r w:rsidR="002D0C09" w:rsidRPr="002D0C09">
        <w:rPr>
          <w:rFonts w:ascii="Times New Roman" w:hAnsi="Times New Roman" w:cs="Times New Roman"/>
          <w:bCs/>
          <w:sz w:val="20"/>
          <w:szCs w:val="20"/>
        </w:rPr>
        <w:t xml:space="preserve">. Dostupno na mrežnim stranicama Općine Kraljevec na Sutli: </w:t>
      </w:r>
      <w:hyperlink r:id="rId62" w:history="1">
        <w:r w:rsidR="002D0C09" w:rsidRPr="002D0C09">
          <w:rPr>
            <w:rStyle w:val="Hiperveza"/>
            <w:rFonts w:ascii="Times New Roman" w:hAnsi="Times New Roman" w:cs="Times New Roman"/>
            <w:bCs/>
            <w:color w:val="auto"/>
            <w:sz w:val="20"/>
            <w:szCs w:val="20"/>
            <w:u w:val="none"/>
          </w:rPr>
          <w:t>https://kraljevecnasutli.hr/wp-content/uploads/2018/04/STRATEGIJA-RAZVOJA-OP%C4%86INE-KRALJEVEC-NA-SUTLI-2014-2020-prava.pdf</w:t>
        </w:r>
      </w:hyperlink>
      <w:r w:rsidR="002D0C09" w:rsidRPr="002D0C09">
        <w:rPr>
          <w:rFonts w:ascii="Times New Roman" w:hAnsi="Times New Roman" w:cs="Times New Roman"/>
          <w:bCs/>
          <w:sz w:val="20"/>
          <w:szCs w:val="20"/>
        </w:rPr>
        <w:t xml:space="preserve"> </w:t>
      </w:r>
    </w:p>
    <w:p w14:paraId="5E7EC07C" w14:textId="350E4D51" w:rsidR="007F3A09" w:rsidRPr="002B1176" w:rsidRDefault="009135A3" w:rsidP="002B1176">
      <w:pPr>
        <w:rPr>
          <w:rFonts w:ascii="Times New Roman" w:hAnsi="Times New Roman" w:cs="Times New Roman"/>
          <w:b/>
          <w:bCs/>
          <w:sz w:val="24"/>
        </w:rPr>
      </w:pPr>
      <w:r>
        <w:rPr>
          <w:rFonts w:ascii="Times New Roman" w:hAnsi="Times New Roman" w:cs="Times New Roman"/>
          <w:b/>
          <w:bCs/>
          <w:sz w:val="24"/>
        </w:rPr>
        <w:br w:type="page"/>
      </w:r>
    </w:p>
    <w:p w14:paraId="4A8CE03C" w14:textId="7B149390" w:rsidR="007F3A09" w:rsidRPr="00EB6D55" w:rsidRDefault="00BA42C3" w:rsidP="009E0D74">
      <w:pPr>
        <w:pStyle w:val="Naslov1"/>
        <w:shd w:val="clear" w:color="auto" w:fill="143F6A" w:themeFill="accent3" w:themeFillShade="80"/>
        <w:spacing w:before="0" w:after="120" w:line="360" w:lineRule="auto"/>
        <w:rPr>
          <w:rFonts w:ascii="Times New Roman" w:eastAsiaTheme="minorEastAsia" w:hAnsi="Times New Roman" w:cs="Times New Roman"/>
          <w:i/>
          <w:iCs/>
          <w:color w:val="FFFFFF" w:themeColor="background1"/>
        </w:rPr>
      </w:pPr>
      <w:bookmarkStart w:id="81" w:name="_Toc121819222"/>
      <w:r w:rsidRPr="00EB6D55">
        <w:rPr>
          <w:rFonts w:ascii="Times New Roman" w:eastAsiaTheme="minorEastAsia" w:hAnsi="Times New Roman" w:cs="Times New Roman"/>
          <w:i/>
          <w:iCs/>
          <w:color w:val="FFFFFF" w:themeColor="background1"/>
        </w:rPr>
        <w:lastRenderedPageBreak/>
        <w:t>Popis slika</w:t>
      </w:r>
      <w:bookmarkEnd w:id="80"/>
      <w:r w:rsidR="00232CD2" w:rsidRPr="00EB6D55">
        <w:rPr>
          <w:rFonts w:ascii="Times New Roman" w:eastAsiaTheme="minorEastAsia" w:hAnsi="Times New Roman" w:cs="Times New Roman"/>
          <w:i/>
          <w:iCs/>
          <w:color w:val="FFFFFF" w:themeColor="background1"/>
        </w:rPr>
        <w:t>, grafova, tablica</w:t>
      </w:r>
      <w:bookmarkEnd w:id="81"/>
    </w:p>
    <w:p w14:paraId="6AD10C90" w14:textId="4F421537" w:rsidR="009135A3" w:rsidRDefault="009135A3" w:rsidP="00232CD2">
      <w:pPr>
        <w:spacing w:after="0" w:line="360" w:lineRule="auto"/>
        <w:jc w:val="both"/>
        <w:rPr>
          <w:rFonts w:ascii="Times New Roman" w:hAnsi="Times New Roman" w:cs="Times New Roman"/>
          <w:sz w:val="24"/>
        </w:rPr>
      </w:pPr>
    </w:p>
    <w:p w14:paraId="58830150" w14:textId="0FAC5294" w:rsidR="008C0EB8" w:rsidRDefault="009135A3">
      <w:pPr>
        <w:pStyle w:val="Tablicaslika"/>
        <w:tabs>
          <w:tab w:val="right" w:leader="dot" w:pos="9062"/>
        </w:tabs>
        <w:rPr>
          <w:noProof/>
          <w:lang w:eastAsia="hr-HR"/>
        </w:rPr>
      </w:pPr>
      <w:r w:rsidRPr="00D5263C">
        <w:rPr>
          <w:rFonts w:ascii="Times New Roman" w:hAnsi="Times New Roman" w:cs="Times New Roman"/>
          <w:sz w:val="28"/>
          <w:szCs w:val="24"/>
        </w:rPr>
        <w:fldChar w:fldCharType="begin"/>
      </w:r>
      <w:r w:rsidRPr="00D5263C">
        <w:rPr>
          <w:rFonts w:ascii="Times New Roman" w:hAnsi="Times New Roman" w:cs="Times New Roman"/>
          <w:sz w:val="28"/>
          <w:szCs w:val="24"/>
        </w:rPr>
        <w:instrText xml:space="preserve"> TOC \h \z \c "Slika" </w:instrText>
      </w:r>
      <w:r w:rsidRPr="00D5263C">
        <w:rPr>
          <w:rFonts w:ascii="Times New Roman" w:hAnsi="Times New Roman" w:cs="Times New Roman"/>
          <w:sz w:val="28"/>
          <w:szCs w:val="24"/>
        </w:rPr>
        <w:fldChar w:fldCharType="separate"/>
      </w:r>
      <w:hyperlink w:anchor="_Toc121819112" w:history="1">
        <w:r w:rsidR="008C0EB8" w:rsidRPr="0038505E">
          <w:rPr>
            <w:rStyle w:val="Hiperveza"/>
            <w:rFonts w:ascii="Times New Roman" w:hAnsi="Times New Roman" w:cs="Times New Roman"/>
            <w:noProof/>
          </w:rPr>
          <w:t>Slika 1. Koncept pametne općine</w:t>
        </w:r>
        <w:r w:rsidR="008C0EB8">
          <w:rPr>
            <w:noProof/>
            <w:webHidden/>
          </w:rPr>
          <w:tab/>
        </w:r>
        <w:r w:rsidR="008C0EB8">
          <w:rPr>
            <w:noProof/>
            <w:webHidden/>
          </w:rPr>
          <w:fldChar w:fldCharType="begin"/>
        </w:r>
        <w:r w:rsidR="008C0EB8">
          <w:rPr>
            <w:noProof/>
            <w:webHidden/>
          </w:rPr>
          <w:instrText xml:space="preserve"> PAGEREF _Toc121819112 \h </w:instrText>
        </w:r>
        <w:r w:rsidR="008C0EB8">
          <w:rPr>
            <w:noProof/>
            <w:webHidden/>
          </w:rPr>
        </w:r>
        <w:r w:rsidR="008C0EB8">
          <w:rPr>
            <w:noProof/>
            <w:webHidden/>
          </w:rPr>
          <w:fldChar w:fldCharType="separate"/>
        </w:r>
        <w:r w:rsidR="008C0EB8">
          <w:rPr>
            <w:noProof/>
            <w:webHidden/>
          </w:rPr>
          <w:t>10</w:t>
        </w:r>
        <w:r w:rsidR="008C0EB8">
          <w:rPr>
            <w:noProof/>
            <w:webHidden/>
          </w:rPr>
          <w:fldChar w:fldCharType="end"/>
        </w:r>
      </w:hyperlink>
    </w:p>
    <w:p w14:paraId="34D6364D" w14:textId="792A2280" w:rsidR="008C0EB8" w:rsidRDefault="00E656C3">
      <w:pPr>
        <w:pStyle w:val="Tablicaslika"/>
        <w:tabs>
          <w:tab w:val="right" w:leader="dot" w:pos="9062"/>
        </w:tabs>
        <w:rPr>
          <w:noProof/>
          <w:lang w:eastAsia="hr-HR"/>
        </w:rPr>
      </w:pPr>
      <w:hyperlink w:anchor="_Toc121819113" w:history="1">
        <w:r w:rsidR="008C0EB8" w:rsidRPr="0038505E">
          <w:rPr>
            <w:rStyle w:val="Hiperveza"/>
            <w:rFonts w:ascii="Times New Roman" w:hAnsi="Times New Roman" w:cs="Times New Roman"/>
            <w:noProof/>
          </w:rPr>
          <w:t>Slika 2. Sektori o kojima ovisi uspješnost implementacije</w:t>
        </w:r>
        <w:r w:rsidR="008C0EB8">
          <w:rPr>
            <w:noProof/>
            <w:webHidden/>
          </w:rPr>
          <w:tab/>
        </w:r>
        <w:r w:rsidR="008C0EB8">
          <w:rPr>
            <w:noProof/>
            <w:webHidden/>
          </w:rPr>
          <w:fldChar w:fldCharType="begin"/>
        </w:r>
        <w:r w:rsidR="008C0EB8">
          <w:rPr>
            <w:noProof/>
            <w:webHidden/>
          </w:rPr>
          <w:instrText xml:space="preserve"> PAGEREF _Toc121819113 \h </w:instrText>
        </w:r>
        <w:r w:rsidR="008C0EB8">
          <w:rPr>
            <w:noProof/>
            <w:webHidden/>
          </w:rPr>
        </w:r>
        <w:r w:rsidR="008C0EB8">
          <w:rPr>
            <w:noProof/>
            <w:webHidden/>
          </w:rPr>
          <w:fldChar w:fldCharType="separate"/>
        </w:r>
        <w:r w:rsidR="008C0EB8">
          <w:rPr>
            <w:noProof/>
            <w:webHidden/>
          </w:rPr>
          <w:t>13</w:t>
        </w:r>
        <w:r w:rsidR="008C0EB8">
          <w:rPr>
            <w:noProof/>
            <w:webHidden/>
          </w:rPr>
          <w:fldChar w:fldCharType="end"/>
        </w:r>
      </w:hyperlink>
    </w:p>
    <w:p w14:paraId="18EDF274" w14:textId="58511CC9" w:rsidR="008C0EB8" w:rsidRDefault="00E656C3">
      <w:pPr>
        <w:pStyle w:val="Tablicaslika"/>
        <w:tabs>
          <w:tab w:val="right" w:leader="dot" w:pos="9062"/>
        </w:tabs>
        <w:rPr>
          <w:noProof/>
          <w:lang w:eastAsia="hr-HR"/>
        </w:rPr>
      </w:pPr>
      <w:hyperlink w:anchor="_Toc121819114" w:history="1">
        <w:r w:rsidR="008C0EB8" w:rsidRPr="0038505E">
          <w:rPr>
            <w:rStyle w:val="Hiperveza"/>
            <w:rFonts w:ascii="Times New Roman" w:hAnsi="Times New Roman" w:cs="Times New Roman"/>
            <w:noProof/>
          </w:rPr>
          <w:t>Slika 3. Ciklus donošenja strategije pametne općine</w:t>
        </w:r>
        <w:r w:rsidR="008C0EB8">
          <w:rPr>
            <w:noProof/>
            <w:webHidden/>
          </w:rPr>
          <w:tab/>
        </w:r>
        <w:r w:rsidR="008C0EB8">
          <w:rPr>
            <w:noProof/>
            <w:webHidden/>
          </w:rPr>
          <w:fldChar w:fldCharType="begin"/>
        </w:r>
        <w:r w:rsidR="008C0EB8">
          <w:rPr>
            <w:noProof/>
            <w:webHidden/>
          </w:rPr>
          <w:instrText xml:space="preserve"> PAGEREF _Toc121819114 \h </w:instrText>
        </w:r>
        <w:r w:rsidR="008C0EB8">
          <w:rPr>
            <w:noProof/>
            <w:webHidden/>
          </w:rPr>
        </w:r>
        <w:r w:rsidR="008C0EB8">
          <w:rPr>
            <w:noProof/>
            <w:webHidden/>
          </w:rPr>
          <w:fldChar w:fldCharType="separate"/>
        </w:r>
        <w:r w:rsidR="008C0EB8">
          <w:rPr>
            <w:noProof/>
            <w:webHidden/>
          </w:rPr>
          <w:t>16</w:t>
        </w:r>
        <w:r w:rsidR="008C0EB8">
          <w:rPr>
            <w:noProof/>
            <w:webHidden/>
          </w:rPr>
          <w:fldChar w:fldCharType="end"/>
        </w:r>
      </w:hyperlink>
    </w:p>
    <w:p w14:paraId="7B7B14BE" w14:textId="1903EE30" w:rsidR="008C0EB8" w:rsidRDefault="00E656C3">
      <w:pPr>
        <w:pStyle w:val="Tablicaslika"/>
        <w:tabs>
          <w:tab w:val="right" w:leader="dot" w:pos="9062"/>
        </w:tabs>
        <w:rPr>
          <w:noProof/>
          <w:lang w:eastAsia="hr-HR"/>
        </w:rPr>
      </w:pPr>
      <w:hyperlink w:anchor="_Toc121819115" w:history="1">
        <w:r w:rsidR="008C0EB8" w:rsidRPr="0038505E">
          <w:rPr>
            <w:rStyle w:val="Hiperveza"/>
            <w:rFonts w:ascii="Times New Roman" w:hAnsi="Times New Roman" w:cs="Times New Roman"/>
            <w:noProof/>
          </w:rPr>
          <w:t>Slika 4. Geografski položaj Općine Kraljevec na Sutli</w:t>
        </w:r>
        <w:r w:rsidR="008C0EB8">
          <w:rPr>
            <w:noProof/>
            <w:webHidden/>
          </w:rPr>
          <w:tab/>
        </w:r>
        <w:r w:rsidR="008C0EB8">
          <w:rPr>
            <w:noProof/>
            <w:webHidden/>
          </w:rPr>
          <w:fldChar w:fldCharType="begin"/>
        </w:r>
        <w:r w:rsidR="008C0EB8">
          <w:rPr>
            <w:noProof/>
            <w:webHidden/>
          </w:rPr>
          <w:instrText xml:space="preserve"> PAGEREF _Toc121819115 \h </w:instrText>
        </w:r>
        <w:r w:rsidR="008C0EB8">
          <w:rPr>
            <w:noProof/>
            <w:webHidden/>
          </w:rPr>
        </w:r>
        <w:r w:rsidR="008C0EB8">
          <w:rPr>
            <w:noProof/>
            <w:webHidden/>
          </w:rPr>
          <w:fldChar w:fldCharType="separate"/>
        </w:r>
        <w:r w:rsidR="008C0EB8">
          <w:rPr>
            <w:noProof/>
            <w:webHidden/>
          </w:rPr>
          <w:t>17</w:t>
        </w:r>
        <w:r w:rsidR="008C0EB8">
          <w:rPr>
            <w:noProof/>
            <w:webHidden/>
          </w:rPr>
          <w:fldChar w:fldCharType="end"/>
        </w:r>
      </w:hyperlink>
    </w:p>
    <w:p w14:paraId="3BD7BD9A" w14:textId="36CCBC41" w:rsidR="008C0EB8" w:rsidRDefault="00E656C3">
      <w:pPr>
        <w:pStyle w:val="Tablicaslika"/>
        <w:tabs>
          <w:tab w:val="right" w:leader="dot" w:pos="9062"/>
        </w:tabs>
        <w:rPr>
          <w:noProof/>
          <w:lang w:eastAsia="hr-HR"/>
        </w:rPr>
      </w:pPr>
      <w:hyperlink w:anchor="_Toc121819116" w:history="1">
        <w:r w:rsidR="008C0EB8" w:rsidRPr="0038505E">
          <w:rPr>
            <w:rStyle w:val="Hiperveza"/>
            <w:rFonts w:ascii="Times New Roman" w:hAnsi="Times New Roman" w:cs="Times New Roman"/>
            <w:noProof/>
          </w:rPr>
          <w:t>Slika 5. Pametno upravljanje općinom</w:t>
        </w:r>
        <w:r w:rsidR="008C0EB8">
          <w:rPr>
            <w:noProof/>
            <w:webHidden/>
          </w:rPr>
          <w:tab/>
        </w:r>
        <w:r w:rsidR="008C0EB8">
          <w:rPr>
            <w:noProof/>
            <w:webHidden/>
          </w:rPr>
          <w:fldChar w:fldCharType="begin"/>
        </w:r>
        <w:r w:rsidR="008C0EB8">
          <w:rPr>
            <w:noProof/>
            <w:webHidden/>
          </w:rPr>
          <w:instrText xml:space="preserve"> PAGEREF _Toc121819116 \h </w:instrText>
        </w:r>
        <w:r w:rsidR="008C0EB8">
          <w:rPr>
            <w:noProof/>
            <w:webHidden/>
          </w:rPr>
        </w:r>
        <w:r w:rsidR="008C0EB8">
          <w:rPr>
            <w:noProof/>
            <w:webHidden/>
          </w:rPr>
          <w:fldChar w:fldCharType="separate"/>
        </w:r>
        <w:r w:rsidR="008C0EB8">
          <w:rPr>
            <w:noProof/>
            <w:webHidden/>
          </w:rPr>
          <w:t>36</w:t>
        </w:r>
        <w:r w:rsidR="008C0EB8">
          <w:rPr>
            <w:noProof/>
            <w:webHidden/>
          </w:rPr>
          <w:fldChar w:fldCharType="end"/>
        </w:r>
      </w:hyperlink>
    </w:p>
    <w:p w14:paraId="5E918B18" w14:textId="0A727867" w:rsidR="008C0EB8" w:rsidRDefault="00E656C3">
      <w:pPr>
        <w:pStyle w:val="Tablicaslika"/>
        <w:tabs>
          <w:tab w:val="right" w:leader="dot" w:pos="9062"/>
        </w:tabs>
        <w:rPr>
          <w:noProof/>
          <w:lang w:eastAsia="hr-HR"/>
        </w:rPr>
      </w:pPr>
      <w:hyperlink w:anchor="_Toc121819117" w:history="1">
        <w:r w:rsidR="008C0EB8" w:rsidRPr="0038505E">
          <w:rPr>
            <w:rStyle w:val="Hiperveza"/>
            <w:rFonts w:ascii="Times New Roman" w:hAnsi="Times New Roman" w:cs="Times New Roman"/>
            <w:noProof/>
          </w:rPr>
          <w:t>Slika 6. Infografika svojstva održive javne infrastrukture</w:t>
        </w:r>
        <w:r w:rsidR="008C0EB8">
          <w:rPr>
            <w:noProof/>
            <w:webHidden/>
          </w:rPr>
          <w:tab/>
        </w:r>
        <w:r w:rsidR="008C0EB8">
          <w:rPr>
            <w:noProof/>
            <w:webHidden/>
          </w:rPr>
          <w:fldChar w:fldCharType="begin"/>
        </w:r>
        <w:r w:rsidR="008C0EB8">
          <w:rPr>
            <w:noProof/>
            <w:webHidden/>
          </w:rPr>
          <w:instrText xml:space="preserve"> PAGEREF _Toc121819117 \h </w:instrText>
        </w:r>
        <w:r w:rsidR="008C0EB8">
          <w:rPr>
            <w:noProof/>
            <w:webHidden/>
          </w:rPr>
        </w:r>
        <w:r w:rsidR="008C0EB8">
          <w:rPr>
            <w:noProof/>
            <w:webHidden/>
          </w:rPr>
          <w:fldChar w:fldCharType="separate"/>
        </w:r>
        <w:r w:rsidR="008C0EB8">
          <w:rPr>
            <w:noProof/>
            <w:webHidden/>
          </w:rPr>
          <w:t>55</w:t>
        </w:r>
        <w:r w:rsidR="008C0EB8">
          <w:rPr>
            <w:noProof/>
            <w:webHidden/>
          </w:rPr>
          <w:fldChar w:fldCharType="end"/>
        </w:r>
      </w:hyperlink>
    </w:p>
    <w:p w14:paraId="3534D152" w14:textId="109202DF" w:rsidR="009135A3" w:rsidRPr="00D5263C" w:rsidRDefault="009135A3" w:rsidP="00232CD2">
      <w:pPr>
        <w:spacing w:after="0" w:line="360" w:lineRule="auto"/>
        <w:jc w:val="both"/>
        <w:rPr>
          <w:rFonts w:ascii="Times New Roman" w:hAnsi="Times New Roman" w:cs="Times New Roman"/>
          <w:sz w:val="28"/>
          <w:szCs w:val="24"/>
        </w:rPr>
      </w:pPr>
      <w:r w:rsidRPr="00D5263C">
        <w:rPr>
          <w:rFonts w:ascii="Times New Roman" w:hAnsi="Times New Roman" w:cs="Times New Roman"/>
          <w:sz w:val="28"/>
          <w:szCs w:val="24"/>
        </w:rPr>
        <w:fldChar w:fldCharType="end"/>
      </w:r>
    </w:p>
    <w:p w14:paraId="77CAB128" w14:textId="021B3E96" w:rsidR="008C0EB8" w:rsidRDefault="009135A3">
      <w:pPr>
        <w:pStyle w:val="Tablicaslika"/>
        <w:tabs>
          <w:tab w:val="right" w:leader="dot" w:pos="9062"/>
        </w:tabs>
        <w:rPr>
          <w:noProof/>
          <w:lang w:eastAsia="hr-HR"/>
        </w:rPr>
      </w:pPr>
      <w:r w:rsidRPr="00D5263C">
        <w:rPr>
          <w:rFonts w:ascii="Times New Roman" w:hAnsi="Times New Roman" w:cs="Times New Roman"/>
          <w:sz w:val="28"/>
          <w:szCs w:val="24"/>
        </w:rPr>
        <w:fldChar w:fldCharType="begin"/>
      </w:r>
      <w:r w:rsidRPr="00D5263C">
        <w:rPr>
          <w:rFonts w:ascii="Times New Roman" w:hAnsi="Times New Roman" w:cs="Times New Roman"/>
          <w:sz w:val="28"/>
          <w:szCs w:val="24"/>
        </w:rPr>
        <w:instrText xml:space="preserve"> TOC \h \z \c "Graf" </w:instrText>
      </w:r>
      <w:r w:rsidRPr="00D5263C">
        <w:rPr>
          <w:rFonts w:ascii="Times New Roman" w:hAnsi="Times New Roman" w:cs="Times New Roman"/>
          <w:sz w:val="28"/>
          <w:szCs w:val="24"/>
        </w:rPr>
        <w:fldChar w:fldCharType="separate"/>
      </w:r>
      <w:hyperlink w:anchor="_Toc121819121" w:history="1">
        <w:r w:rsidR="008C0EB8" w:rsidRPr="009071BB">
          <w:rPr>
            <w:rStyle w:val="Hiperveza"/>
            <w:rFonts w:ascii="Times New Roman" w:hAnsi="Times New Roman" w:cs="Times New Roman"/>
            <w:noProof/>
          </w:rPr>
          <w:t>Graf 1. Dobna struktura Općine Kraljevec na Sutli 2011. godine</w:t>
        </w:r>
        <w:r w:rsidR="008C0EB8">
          <w:rPr>
            <w:noProof/>
            <w:webHidden/>
          </w:rPr>
          <w:tab/>
        </w:r>
        <w:r w:rsidR="008C0EB8">
          <w:rPr>
            <w:noProof/>
            <w:webHidden/>
          </w:rPr>
          <w:fldChar w:fldCharType="begin"/>
        </w:r>
        <w:r w:rsidR="008C0EB8">
          <w:rPr>
            <w:noProof/>
            <w:webHidden/>
          </w:rPr>
          <w:instrText xml:space="preserve"> PAGEREF _Toc121819121 \h </w:instrText>
        </w:r>
        <w:r w:rsidR="008C0EB8">
          <w:rPr>
            <w:noProof/>
            <w:webHidden/>
          </w:rPr>
        </w:r>
        <w:r w:rsidR="008C0EB8">
          <w:rPr>
            <w:noProof/>
            <w:webHidden/>
          </w:rPr>
          <w:fldChar w:fldCharType="separate"/>
        </w:r>
        <w:r w:rsidR="008C0EB8">
          <w:rPr>
            <w:noProof/>
            <w:webHidden/>
          </w:rPr>
          <w:t>20</w:t>
        </w:r>
        <w:r w:rsidR="008C0EB8">
          <w:rPr>
            <w:noProof/>
            <w:webHidden/>
          </w:rPr>
          <w:fldChar w:fldCharType="end"/>
        </w:r>
      </w:hyperlink>
    </w:p>
    <w:p w14:paraId="35FB345B" w14:textId="69E109A6" w:rsidR="008C0EB8" w:rsidRDefault="00E656C3">
      <w:pPr>
        <w:pStyle w:val="Tablicaslika"/>
        <w:tabs>
          <w:tab w:val="right" w:leader="dot" w:pos="9062"/>
        </w:tabs>
        <w:rPr>
          <w:noProof/>
          <w:lang w:eastAsia="hr-HR"/>
        </w:rPr>
      </w:pPr>
      <w:hyperlink w:anchor="_Toc121819122" w:history="1">
        <w:r w:rsidR="008C0EB8" w:rsidRPr="009071BB">
          <w:rPr>
            <w:rStyle w:val="Hiperveza"/>
            <w:rFonts w:ascii="Times New Roman" w:hAnsi="Times New Roman" w:cs="Times New Roman"/>
            <w:noProof/>
          </w:rPr>
          <w:t>Graf 2. Dobna struktura stanovništva Krapinsko - zagorske županije 2021. godine</w:t>
        </w:r>
        <w:r w:rsidR="008C0EB8">
          <w:rPr>
            <w:noProof/>
            <w:webHidden/>
          </w:rPr>
          <w:tab/>
        </w:r>
        <w:r w:rsidR="008C0EB8">
          <w:rPr>
            <w:noProof/>
            <w:webHidden/>
          </w:rPr>
          <w:fldChar w:fldCharType="begin"/>
        </w:r>
        <w:r w:rsidR="008C0EB8">
          <w:rPr>
            <w:noProof/>
            <w:webHidden/>
          </w:rPr>
          <w:instrText xml:space="preserve"> PAGEREF _Toc121819122 \h </w:instrText>
        </w:r>
        <w:r w:rsidR="008C0EB8">
          <w:rPr>
            <w:noProof/>
            <w:webHidden/>
          </w:rPr>
        </w:r>
        <w:r w:rsidR="008C0EB8">
          <w:rPr>
            <w:noProof/>
            <w:webHidden/>
          </w:rPr>
          <w:fldChar w:fldCharType="separate"/>
        </w:r>
        <w:r w:rsidR="008C0EB8">
          <w:rPr>
            <w:noProof/>
            <w:webHidden/>
          </w:rPr>
          <w:t>21</w:t>
        </w:r>
        <w:r w:rsidR="008C0EB8">
          <w:rPr>
            <w:noProof/>
            <w:webHidden/>
          </w:rPr>
          <w:fldChar w:fldCharType="end"/>
        </w:r>
      </w:hyperlink>
    </w:p>
    <w:p w14:paraId="01146566" w14:textId="52EB6094" w:rsidR="008C0EB8" w:rsidRDefault="00E656C3">
      <w:pPr>
        <w:pStyle w:val="Tablicaslika"/>
        <w:tabs>
          <w:tab w:val="right" w:leader="dot" w:pos="9062"/>
        </w:tabs>
        <w:rPr>
          <w:noProof/>
          <w:lang w:eastAsia="hr-HR"/>
        </w:rPr>
      </w:pPr>
      <w:hyperlink w:anchor="_Toc121819123" w:history="1">
        <w:r w:rsidR="008C0EB8" w:rsidRPr="009071BB">
          <w:rPr>
            <w:rStyle w:val="Hiperveza"/>
            <w:rFonts w:ascii="Times New Roman" w:hAnsi="Times New Roman" w:cs="Times New Roman"/>
            <w:noProof/>
          </w:rPr>
          <w:t>Graf 3. Prikaz najvišeg postignutog stupnja obrazovanja stanovnika starijih od 15 godina</w:t>
        </w:r>
        <w:r w:rsidR="008C0EB8">
          <w:rPr>
            <w:noProof/>
            <w:webHidden/>
          </w:rPr>
          <w:tab/>
        </w:r>
        <w:r w:rsidR="008C0EB8">
          <w:rPr>
            <w:noProof/>
            <w:webHidden/>
          </w:rPr>
          <w:fldChar w:fldCharType="begin"/>
        </w:r>
        <w:r w:rsidR="008C0EB8">
          <w:rPr>
            <w:noProof/>
            <w:webHidden/>
          </w:rPr>
          <w:instrText xml:space="preserve"> PAGEREF _Toc121819123 \h </w:instrText>
        </w:r>
        <w:r w:rsidR="008C0EB8">
          <w:rPr>
            <w:noProof/>
            <w:webHidden/>
          </w:rPr>
        </w:r>
        <w:r w:rsidR="008C0EB8">
          <w:rPr>
            <w:noProof/>
            <w:webHidden/>
          </w:rPr>
          <w:fldChar w:fldCharType="separate"/>
        </w:r>
        <w:r w:rsidR="008C0EB8">
          <w:rPr>
            <w:noProof/>
            <w:webHidden/>
          </w:rPr>
          <w:t>22</w:t>
        </w:r>
        <w:r w:rsidR="008C0EB8">
          <w:rPr>
            <w:noProof/>
            <w:webHidden/>
          </w:rPr>
          <w:fldChar w:fldCharType="end"/>
        </w:r>
      </w:hyperlink>
    </w:p>
    <w:p w14:paraId="0682A179" w14:textId="3FEEC7B2" w:rsidR="008C0EB8" w:rsidRDefault="00E656C3">
      <w:pPr>
        <w:pStyle w:val="Tablicaslika"/>
        <w:tabs>
          <w:tab w:val="right" w:leader="dot" w:pos="9062"/>
        </w:tabs>
        <w:rPr>
          <w:noProof/>
          <w:lang w:eastAsia="hr-HR"/>
        </w:rPr>
      </w:pPr>
      <w:hyperlink w:anchor="_Toc121819124" w:history="1">
        <w:r w:rsidR="008C0EB8" w:rsidRPr="009071BB">
          <w:rPr>
            <w:rStyle w:val="Hiperveza"/>
            <w:rFonts w:ascii="Times New Roman" w:hAnsi="Times New Roman" w:cs="Times New Roman"/>
            <w:noProof/>
          </w:rPr>
          <w:t>Graf 4. Prikaz ekonomske aktivnosti stanovnika starijih od 15 godina</w:t>
        </w:r>
        <w:r w:rsidR="008C0EB8">
          <w:rPr>
            <w:noProof/>
            <w:webHidden/>
          </w:rPr>
          <w:tab/>
        </w:r>
        <w:r w:rsidR="008C0EB8">
          <w:rPr>
            <w:noProof/>
            <w:webHidden/>
          </w:rPr>
          <w:fldChar w:fldCharType="begin"/>
        </w:r>
        <w:r w:rsidR="008C0EB8">
          <w:rPr>
            <w:noProof/>
            <w:webHidden/>
          </w:rPr>
          <w:instrText xml:space="preserve"> PAGEREF _Toc121819124 \h </w:instrText>
        </w:r>
        <w:r w:rsidR="008C0EB8">
          <w:rPr>
            <w:noProof/>
            <w:webHidden/>
          </w:rPr>
        </w:r>
        <w:r w:rsidR="008C0EB8">
          <w:rPr>
            <w:noProof/>
            <w:webHidden/>
          </w:rPr>
          <w:fldChar w:fldCharType="separate"/>
        </w:r>
        <w:r w:rsidR="008C0EB8">
          <w:rPr>
            <w:noProof/>
            <w:webHidden/>
          </w:rPr>
          <w:t>23</w:t>
        </w:r>
        <w:r w:rsidR="008C0EB8">
          <w:rPr>
            <w:noProof/>
            <w:webHidden/>
          </w:rPr>
          <w:fldChar w:fldCharType="end"/>
        </w:r>
      </w:hyperlink>
    </w:p>
    <w:p w14:paraId="5C7940E6" w14:textId="2B2392A8" w:rsidR="008C0EB8" w:rsidRDefault="00E656C3">
      <w:pPr>
        <w:pStyle w:val="Tablicaslika"/>
        <w:tabs>
          <w:tab w:val="right" w:leader="dot" w:pos="9062"/>
        </w:tabs>
        <w:rPr>
          <w:noProof/>
          <w:lang w:eastAsia="hr-HR"/>
        </w:rPr>
      </w:pPr>
      <w:hyperlink w:anchor="_Toc121819125" w:history="1">
        <w:r w:rsidR="008C0EB8" w:rsidRPr="009071BB">
          <w:rPr>
            <w:rStyle w:val="Hiperveza"/>
            <w:rFonts w:ascii="Times New Roman" w:hAnsi="Times New Roman" w:cs="Times New Roman"/>
            <w:noProof/>
          </w:rPr>
          <w:t>Graf 5. Prikaz informatičke pismenosti stanovnika starijih od 10 godina</w:t>
        </w:r>
        <w:r w:rsidR="008C0EB8">
          <w:rPr>
            <w:noProof/>
            <w:webHidden/>
          </w:rPr>
          <w:tab/>
        </w:r>
        <w:r w:rsidR="008C0EB8">
          <w:rPr>
            <w:noProof/>
            <w:webHidden/>
          </w:rPr>
          <w:fldChar w:fldCharType="begin"/>
        </w:r>
        <w:r w:rsidR="008C0EB8">
          <w:rPr>
            <w:noProof/>
            <w:webHidden/>
          </w:rPr>
          <w:instrText xml:space="preserve"> PAGEREF _Toc121819125 \h </w:instrText>
        </w:r>
        <w:r w:rsidR="008C0EB8">
          <w:rPr>
            <w:noProof/>
            <w:webHidden/>
          </w:rPr>
        </w:r>
        <w:r w:rsidR="008C0EB8">
          <w:rPr>
            <w:noProof/>
            <w:webHidden/>
          </w:rPr>
          <w:fldChar w:fldCharType="separate"/>
        </w:r>
        <w:r w:rsidR="008C0EB8">
          <w:rPr>
            <w:noProof/>
            <w:webHidden/>
          </w:rPr>
          <w:t>24</w:t>
        </w:r>
        <w:r w:rsidR="008C0EB8">
          <w:rPr>
            <w:noProof/>
            <w:webHidden/>
          </w:rPr>
          <w:fldChar w:fldCharType="end"/>
        </w:r>
      </w:hyperlink>
    </w:p>
    <w:p w14:paraId="32BBA7C2" w14:textId="31108E6A" w:rsidR="008C0EB8" w:rsidRDefault="00E656C3">
      <w:pPr>
        <w:pStyle w:val="Tablicaslika"/>
        <w:tabs>
          <w:tab w:val="right" w:leader="dot" w:pos="9062"/>
        </w:tabs>
        <w:rPr>
          <w:noProof/>
          <w:lang w:eastAsia="hr-HR"/>
        </w:rPr>
      </w:pPr>
      <w:hyperlink w:anchor="_Toc121819126" w:history="1">
        <w:r w:rsidR="008C0EB8" w:rsidRPr="009071BB">
          <w:rPr>
            <w:rStyle w:val="Hiperveza"/>
            <w:rFonts w:ascii="Times New Roman" w:hAnsi="Times New Roman" w:cs="Times New Roman"/>
            <w:noProof/>
          </w:rPr>
          <w:t>Graf 6. Djelatnosti na području Općine Kraljevec na Sutli</w:t>
        </w:r>
        <w:r w:rsidR="008C0EB8">
          <w:rPr>
            <w:noProof/>
            <w:webHidden/>
          </w:rPr>
          <w:tab/>
        </w:r>
        <w:r w:rsidR="008C0EB8">
          <w:rPr>
            <w:noProof/>
            <w:webHidden/>
          </w:rPr>
          <w:fldChar w:fldCharType="begin"/>
        </w:r>
        <w:r w:rsidR="008C0EB8">
          <w:rPr>
            <w:noProof/>
            <w:webHidden/>
          </w:rPr>
          <w:instrText xml:space="preserve"> PAGEREF _Toc121819126 \h </w:instrText>
        </w:r>
        <w:r w:rsidR="008C0EB8">
          <w:rPr>
            <w:noProof/>
            <w:webHidden/>
          </w:rPr>
        </w:r>
        <w:r w:rsidR="008C0EB8">
          <w:rPr>
            <w:noProof/>
            <w:webHidden/>
          </w:rPr>
          <w:fldChar w:fldCharType="separate"/>
        </w:r>
        <w:r w:rsidR="008C0EB8">
          <w:rPr>
            <w:noProof/>
            <w:webHidden/>
          </w:rPr>
          <w:t>25</w:t>
        </w:r>
        <w:r w:rsidR="008C0EB8">
          <w:rPr>
            <w:noProof/>
            <w:webHidden/>
          </w:rPr>
          <w:fldChar w:fldCharType="end"/>
        </w:r>
      </w:hyperlink>
    </w:p>
    <w:p w14:paraId="641F7CCA" w14:textId="652531F6" w:rsidR="008C0EB8" w:rsidRDefault="00E656C3">
      <w:pPr>
        <w:pStyle w:val="Tablicaslika"/>
        <w:tabs>
          <w:tab w:val="right" w:leader="dot" w:pos="9062"/>
        </w:tabs>
        <w:rPr>
          <w:noProof/>
          <w:lang w:eastAsia="hr-HR"/>
        </w:rPr>
      </w:pPr>
      <w:hyperlink w:anchor="_Toc121819127" w:history="1">
        <w:r w:rsidR="008C0EB8" w:rsidRPr="009071BB">
          <w:rPr>
            <w:rStyle w:val="Hiperveza"/>
            <w:rFonts w:ascii="Times New Roman" w:hAnsi="Times New Roman" w:cs="Times New Roman"/>
            <w:noProof/>
          </w:rPr>
          <w:t>Graf 7. Vizija, strateška područja i mjere</w:t>
        </w:r>
        <w:r w:rsidR="008C0EB8">
          <w:rPr>
            <w:noProof/>
            <w:webHidden/>
          </w:rPr>
          <w:tab/>
        </w:r>
        <w:r w:rsidR="008C0EB8">
          <w:rPr>
            <w:noProof/>
            <w:webHidden/>
          </w:rPr>
          <w:fldChar w:fldCharType="begin"/>
        </w:r>
        <w:r w:rsidR="008C0EB8">
          <w:rPr>
            <w:noProof/>
            <w:webHidden/>
          </w:rPr>
          <w:instrText xml:space="preserve"> PAGEREF _Toc121819127 \h </w:instrText>
        </w:r>
        <w:r w:rsidR="008C0EB8">
          <w:rPr>
            <w:noProof/>
            <w:webHidden/>
          </w:rPr>
        </w:r>
        <w:r w:rsidR="008C0EB8">
          <w:rPr>
            <w:noProof/>
            <w:webHidden/>
          </w:rPr>
          <w:fldChar w:fldCharType="separate"/>
        </w:r>
        <w:r w:rsidR="008C0EB8">
          <w:rPr>
            <w:noProof/>
            <w:webHidden/>
          </w:rPr>
          <w:t>34</w:t>
        </w:r>
        <w:r w:rsidR="008C0EB8">
          <w:rPr>
            <w:noProof/>
            <w:webHidden/>
          </w:rPr>
          <w:fldChar w:fldCharType="end"/>
        </w:r>
      </w:hyperlink>
    </w:p>
    <w:p w14:paraId="4C842887" w14:textId="27033DE1" w:rsidR="009135A3" w:rsidRPr="00D5263C" w:rsidRDefault="009135A3" w:rsidP="00232CD2">
      <w:pPr>
        <w:spacing w:after="0" w:line="360" w:lineRule="auto"/>
        <w:jc w:val="both"/>
        <w:rPr>
          <w:rFonts w:ascii="Times New Roman" w:hAnsi="Times New Roman" w:cs="Times New Roman"/>
          <w:sz w:val="28"/>
          <w:szCs w:val="24"/>
        </w:rPr>
      </w:pPr>
      <w:r w:rsidRPr="00D5263C">
        <w:rPr>
          <w:rFonts w:ascii="Times New Roman" w:hAnsi="Times New Roman" w:cs="Times New Roman"/>
          <w:sz w:val="28"/>
          <w:szCs w:val="24"/>
        </w:rPr>
        <w:fldChar w:fldCharType="end"/>
      </w:r>
    </w:p>
    <w:p w14:paraId="57CA3C2D" w14:textId="43674787" w:rsidR="008C0EB8" w:rsidRDefault="009135A3">
      <w:pPr>
        <w:pStyle w:val="Tablicaslika"/>
        <w:tabs>
          <w:tab w:val="right" w:leader="dot" w:pos="9062"/>
        </w:tabs>
        <w:rPr>
          <w:noProof/>
          <w:lang w:eastAsia="hr-HR"/>
        </w:rPr>
      </w:pPr>
      <w:r w:rsidRPr="00D5263C">
        <w:rPr>
          <w:rFonts w:ascii="Times New Roman" w:hAnsi="Times New Roman" w:cs="Times New Roman"/>
          <w:sz w:val="28"/>
          <w:szCs w:val="24"/>
        </w:rPr>
        <w:fldChar w:fldCharType="begin"/>
      </w:r>
      <w:r w:rsidRPr="00D5263C">
        <w:rPr>
          <w:rFonts w:ascii="Times New Roman" w:hAnsi="Times New Roman" w:cs="Times New Roman"/>
          <w:sz w:val="28"/>
          <w:szCs w:val="24"/>
        </w:rPr>
        <w:instrText xml:space="preserve"> TOC \h \z \c "Tablica" </w:instrText>
      </w:r>
      <w:r w:rsidRPr="00D5263C">
        <w:rPr>
          <w:rFonts w:ascii="Times New Roman" w:hAnsi="Times New Roman" w:cs="Times New Roman"/>
          <w:sz w:val="28"/>
          <w:szCs w:val="24"/>
        </w:rPr>
        <w:fldChar w:fldCharType="separate"/>
      </w:r>
      <w:hyperlink w:anchor="_Toc121819180" w:history="1">
        <w:r w:rsidR="008C0EB8" w:rsidRPr="000B3667">
          <w:rPr>
            <w:rStyle w:val="Hiperveza"/>
            <w:rFonts w:ascii="Times New Roman" w:hAnsi="Times New Roman" w:cs="Times New Roman"/>
            <w:noProof/>
          </w:rPr>
          <w:t>Tablica 1. Kretanje broja stanovnika Općine Kraljevec na Sutli</w:t>
        </w:r>
        <w:r w:rsidR="008C0EB8">
          <w:rPr>
            <w:noProof/>
            <w:webHidden/>
          </w:rPr>
          <w:tab/>
        </w:r>
        <w:r w:rsidR="008C0EB8">
          <w:rPr>
            <w:noProof/>
            <w:webHidden/>
          </w:rPr>
          <w:fldChar w:fldCharType="begin"/>
        </w:r>
        <w:r w:rsidR="008C0EB8">
          <w:rPr>
            <w:noProof/>
            <w:webHidden/>
          </w:rPr>
          <w:instrText xml:space="preserve"> PAGEREF _Toc121819180 \h </w:instrText>
        </w:r>
        <w:r w:rsidR="008C0EB8">
          <w:rPr>
            <w:noProof/>
            <w:webHidden/>
          </w:rPr>
        </w:r>
        <w:r w:rsidR="008C0EB8">
          <w:rPr>
            <w:noProof/>
            <w:webHidden/>
          </w:rPr>
          <w:fldChar w:fldCharType="separate"/>
        </w:r>
        <w:r w:rsidR="008C0EB8">
          <w:rPr>
            <w:noProof/>
            <w:webHidden/>
          </w:rPr>
          <w:t>19</w:t>
        </w:r>
        <w:r w:rsidR="008C0EB8">
          <w:rPr>
            <w:noProof/>
            <w:webHidden/>
          </w:rPr>
          <w:fldChar w:fldCharType="end"/>
        </w:r>
      </w:hyperlink>
    </w:p>
    <w:p w14:paraId="04736397" w14:textId="78364225" w:rsidR="008C0EB8" w:rsidRDefault="00E656C3">
      <w:pPr>
        <w:pStyle w:val="Tablicaslika"/>
        <w:tabs>
          <w:tab w:val="right" w:leader="dot" w:pos="9062"/>
        </w:tabs>
        <w:rPr>
          <w:noProof/>
          <w:lang w:eastAsia="hr-HR"/>
        </w:rPr>
      </w:pPr>
      <w:hyperlink w:anchor="_Toc121819181" w:history="1">
        <w:r w:rsidR="008C0EB8" w:rsidRPr="000B3667">
          <w:rPr>
            <w:rStyle w:val="Hiperveza"/>
            <w:rFonts w:ascii="Times New Roman" w:hAnsi="Times New Roman" w:cs="Times New Roman"/>
            <w:noProof/>
          </w:rPr>
          <w:t>Tablica 2. Najviša postignuta razina obrazovanja stanovnika starijih od 15 godina</w:t>
        </w:r>
        <w:r w:rsidR="008C0EB8">
          <w:rPr>
            <w:noProof/>
            <w:webHidden/>
          </w:rPr>
          <w:tab/>
        </w:r>
        <w:r w:rsidR="008C0EB8">
          <w:rPr>
            <w:noProof/>
            <w:webHidden/>
          </w:rPr>
          <w:fldChar w:fldCharType="begin"/>
        </w:r>
        <w:r w:rsidR="008C0EB8">
          <w:rPr>
            <w:noProof/>
            <w:webHidden/>
          </w:rPr>
          <w:instrText xml:space="preserve"> PAGEREF _Toc121819181 \h </w:instrText>
        </w:r>
        <w:r w:rsidR="008C0EB8">
          <w:rPr>
            <w:noProof/>
            <w:webHidden/>
          </w:rPr>
        </w:r>
        <w:r w:rsidR="008C0EB8">
          <w:rPr>
            <w:noProof/>
            <w:webHidden/>
          </w:rPr>
          <w:fldChar w:fldCharType="separate"/>
        </w:r>
        <w:r w:rsidR="008C0EB8">
          <w:rPr>
            <w:noProof/>
            <w:webHidden/>
          </w:rPr>
          <w:t>21</w:t>
        </w:r>
        <w:r w:rsidR="008C0EB8">
          <w:rPr>
            <w:noProof/>
            <w:webHidden/>
          </w:rPr>
          <w:fldChar w:fldCharType="end"/>
        </w:r>
      </w:hyperlink>
    </w:p>
    <w:p w14:paraId="59C05825" w14:textId="428FB88D" w:rsidR="008C0EB8" w:rsidRDefault="00E656C3">
      <w:pPr>
        <w:pStyle w:val="Tablicaslika"/>
        <w:tabs>
          <w:tab w:val="right" w:leader="dot" w:pos="9062"/>
        </w:tabs>
        <w:rPr>
          <w:noProof/>
          <w:lang w:eastAsia="hr-HR"/>
        </w:rPr>
      </w:pPr>
      <w:hyperlink w:anchor="_Toc121819182" w:history="1">
        <w:r w:rsidR="008C0EB8" w:rsidRPr="000B3667">
          <w:rPr>
            <w:rStyle w:val="Hiperveza"/>
            <w:rFonts w:ascii="Times New Roman" w:hAnsi="Times New Roman" w:cs="Times New Roman"/>
            <w:noProof/>
          </w:rPr>
          <w:t>Tablica 3 Prikaz ekonomske aktivnosti stanovnika starijih od 15 godina</w:t>
        </w:r>
        <w:r w:rsidR="008C0EB8">
          <w:rPr>
            <w:noProof/>
            <w:webHidden/>
          </w:rPr>
          <w:tab/>
        </w:r>
        <w:r w:rsidR="008C0EB8">
          <w:rPr>
            <w:noProof/>
            <w:webHidden/>
          </w:rPr>
          <w:fldChar w:fldCharType="begin"/>
        </w:r>
        <w:r w:rsidR="008C0EB8">
          <w:rPr>
            <w:noProof/>
            <w:webHidden/>
          </w:rPr>
          <w:instrText xml:space="preserve"> PAGEREF _Toc121819182 \h </w:instrText>
        </w:r>
        <w:r w:rsidR="008C0EB8">
          <w:rPr>
            <w:noProof/>
            <w:webHidden/>
          </w:rPr>
        </w:r>
        <w:r w:rsidR="008C0EB8">
          <w:rPr>
            <w:noProof/>
            <w:webHidden/>
          </w:rPr>
          <w:fldChar w:fldCharType="separate"/>
        </w:r>
        <w:r w:rsidR="008C0EB8">
          <w:rPr>
            <w:noProof/>
            <w:webHidden/>
          </w:rPr>
          <w:t>22</w:t>
        </w:r>
        <w:r w:rsidR="008C0EB8">
          <w:rPr>
            <w:noProof/>
            <w:webHidden/>
          </w:rPr>
          <w:fldChar w:fldCharType="end"/>
        </w:r>
      </w:hyperlink>
    </w:p>
    <w:p w14:paraId="43025770" w14:textId="4AFF4A05" w:rsidR="008C0EB8" w:rsidRDefault="00E656C3">
      <w:pPr>
        <w:pStyle w:val="Tablicaslika"/>
        <w:tabs>
          <w:tab w:val="right" w:leader="dot" w:pos="9062"/>
        </w:tabs>
        <w:rPr>
          <w:noProof/>
          <w:lang w:eastAsia="hr-HR"/>
        </w:rPr>
      </w:pPr>
      <w:hyperlink w:anchor="_Toc121819183" w:history="1">
        <w:r w:rsidR="008C0EB8" w:rsidRPr="000B3667">
          <w:rPr>
            <w:rStyle w:val="Hiperveza"/>
            <w:rFonts w:ascii="Times New Roman" w:hAnsi="Times New Roman" w:cs="Times New Roman"/>
            <w:noProof/>
          </w:rPr>
          <w:t>Tablica 4 Prikaz informatičke pismenosti stanovnika starijih od 10 godina</w:t>
        </w:r>
        <w:r w:rsidR="008C0EB8">
          <w:rPr>
            <w:noProof/>
            <w:webHidden/>
          </w:rPr>
          <w:tab/>
        </w:r>
        <w:r w:rsidR="008C0EB8">
          <w:rPr>
            <w:noProof/>
            <w:webHidden/>
          </w:rPr>
          <w:fldChar w:fldCharType="begin"/>
        </w:r>
        <w:r w:rsidR="008C0EB8">
          <w:rPr>
            <w:noProof/>
            <w:webHidden/>
          </w:rPr>
          <w:instrText xml:space="preserve"> PAGEREF _Toc121819183 \h </w:instrText>
        </w:r>
        <w:r w:rsidR="008C0EB8">
          <w:rPr>
            <w:noProof/>
            <w:webHidden/>
          </w:rPr>
        </w:r>
        <w:r w:rsidR="008C0EB8">
          <w:rPr>
            <w:noProof/>
            <w:webHidden/>
          </w:rPr>
          <w:fldChar w:fldCharType="separate"/>
        </w:r>
        <w:r w:rsidR="008C0EB8">
          <w:rPr>
            <w:noProof/>
            <w:webHidden/>
          </w:rPr>
          <w:t>23</w:t>
        </w:r>
        <w:r w:rsidR="008C0EB8">
          <w:rPr>
            <w:noProof/>
            <w:webHidden/>
          </w:rPr>
          <w:fldChar w:fldCharType="end"/>
        </w:r>
      </w:hyperlink>
    </w:p>
    <w:p w14:paraId="4BE12EEA" w14:textId="5520F2B6" w:rsidR="008C0EB8" w:rsidRDefault="00E656C3">
      <w:pPr>
        <w:pStyle w:val="Tablicaslika"/>
        <w:tabs>
          <w:tab w:val="right" w:leader="dot" w:pos="9062"/>
        </w:tabs>
        <w:rPr>
          <w:noProof/>
          <w:lang w:eastAsia="hr-HR"/>
        </w:rPr>
      </w:pPr>
      <w:hyperlink w:anchor="_Toc121819184" w:history="1">
        <w:r w:rsidR="008C0EB8" w:rsidRPr="000B3667">
          <w:rPr>
            <w:rStyle w:val="Hiperveza"/>
            <w:rFonts w:ascii="Times New Roman" w:hAnsi="Times New Roman" w:cs="Times New Roman"/>
            <w:noProof/>
          </w:rPr>
          <w:t>Tablica 5 Duljina lokalnih i županijskih cesta na području Općine Kraljevec na Sutli</w:t>
        </w:r>
        <w:r w:rsidR="008C0EB8">
          <w:rPr>
            <w:noProof/>
            <w:webHidden/>
          </w:rPr>
          <w:tab/>
        </w:r>
        <w:r w:rsidR="008C0EB8">
          <w:rPr>
            <w:noProof/>
            <w:webHidden/>
          </w:rPr>
          <w:fldChar w:fldCharType="begin"/>
        </w:r>
        <w:r w:rsidR="008C0EB8">
          <w:rPr>
            <w:noProof/>
            <w:webHidden/>
          </w:rPr>
          <w:instrText xml:space="preserve"> PAGEREF _Toc121819184 \h </w:instrText>
        </w:r>
        <w:r w:rsidR="008C0EB8">
          <w:rPr>
            <w:noProof/>
            <w:webHidden/>
          </w:rPr>
        </w:r>
        <w:r w:rsidR="008C0EB8">
          <w:rPr>
            <w:noProof/>
            <w:webHidden/>
          </w:rPr>
          <w:fldChar w:fldCharType="separate"/>
        </w:r>
        <w:r w:rsidR="008C0EB8">
          <w:rPr>
            <w:noProof/>
            <w:webHidden/>
          </w:rPr>
          <w:t>29</w:t>
        </w:r>
        <w:r w:rsidR="008C0EB8">
          <w:rPr>
            <w:noProof/>
            <w:webHidden/>
          </w:rPr>
          <w:fldChar w:fldCharType="end"/>
        </w:r>
      </w:hyperlink>
    </w:p>
    <w:p w14:paraId="18D1AEF0" w14:textId="5B51F4F2" w:rsidR="008C0EB8" w:rsidRDefault="00E656C3">
      <w:pPr>
        <w:pStyle w:val="Tablicaslika"/>
        <w:tabs>
          <w:tab w:val="right" w:leader="dot" w:pos="9062"/>
        </w:tabs>
        <w:rPr>
          <w:noProof/>
          <w:lang w:eastAsia="hr-HR"/>
        </w:rPr>
      </w:pPr>
      <w:hyperlink w:anchor="_Toc121819185" w:history="1">
        <w:r w:rsidR="008C0EB8" w:rsidRPr="000B3667">
          <w:rPr>
            <w:rStyle w:val="Hiperveza"/>
            <w:rFonts w:ascii="Times New Roman" w:hAnsi="Times New Roman" w:cs="Times New Roman"/>
            <w:noProof/>
          </w:rPr>
          <w:t>Tablica 6. Stupanj digitalizacije općine Kraljevec na Sutli</w:t>
        </w:r>
        <w:r w:rsidR="008C0EB8">
          <w:rPr>
            <w:noProof/>
            <w:webHidden/>
          </w:rPr>
          <w:tab/>
        </w:r>
        <w:r w:rsidR="008C0EB8">
          <w:rPr>
            <w:noProof/>
            <w:webHidden/>
          </w:rPr>
          <w:fldChar w:fldCharType="begin"/>
        </w:r>
        <w:r w:rsidR="008C0EB8">
          <w:rPr>
            <w:noProof/>
            <w:webHidden/>
          </w:rPr>
          <w:instrText xml:space="preserve"> PAGEREF _Toc121819185 \h </w:instrText>
        </w:r>
        <w:r w:rsidR="008C0EB8">
          <w:rPr>
            <w:noProof/>
            <w:webHidden/>
          </w:rPr>
        </w:r>
        <w:r w:rsidR="008C0EB8">
          <w:rPr>
            <w:noProof/>
            <w:webHidden/>
          </w:rPr>
          <w:fldChar w:fldCharType="separate"/>
        </w:r>
        <w:r w:rsidR="008C0EB8">
          <w:rPr>
            <w:noProof/>
            <w:webHidden/>
          </w:rPr>
          <w:t>30</w:t>
        </w:r>
        <w:r w:rsidR="008C0EB8">
          <w:rPr>
            <w:noProof/>
            <w:webHidden/>
          </w:rPr>
          <w:fldChar w:fldCharType="end"/>
        </w:r>
      </w:hyperlink>
    </w:p>
    <w:p w14:paraId="3F30DE31" w14:textId="2A6750E8" w:rsidR="008C0EB8" w:rsidRDefault="00E656C3">
      <w:pPr>
        <w:pStyle w:val="Tablicaslika"/>
        <w:tabs>
          <w:tab w:val="right" w:leader="dot" w:pos="9062"/>
        </w:tabs>
        <w:rPr>
          <w:noProof/>
          <w:lang w:eastAsia="hr-HR"/>
        </w:rPr>
      </w:pPr>
      <w:hyperlink w:anchor="_Toc121819186" w:history="1">
        <w:r w:rsidR="008C0EB8" w:rsidRPr="000B3667">
          <w:rPr>
            <w:rStyle w:val="Hiperveza"/>
            <w:rFonts w:ascii="Times New Roman" w:hAnsi="Times New Roman" w:cs="Times New Roman"/>
            <w:noProof/>
          </w:rPr>
          <w:t>Tablica 7. Vremenski plan provedbe</w:t>
        </w:r>
        <w:r w:rsidR="008C0EB8">
          <w:rPr>
            <w:noProof/>
            <w:webHidden/>
          </w:rPr>
          <w:tab/>
        </w:r>
        <w:r w:rsidR="008C0EB8">
          <w:rPr>
            <w:noProof/>
            <w:webHidden/>
          </w:rPr>
          <w:fldChar w:fldCharType="begin"/>
        </w:r>
        <w:r w:rsidR="008C0EB8">
          <w:rPr>
            <w:noProof/>
            <w:webHidden/>
          </w:rPr>
          <w:instrText xml:space="preserve"> PAGEREF _Toc121819186 \h </w:instrText>
        </w:r>
        <w:r w:rsidR="008C0EB8">
          <w:rPr>
            <w:noProof/>
            <w:webHidden/>
          </w:rPr>
        </w:r>
        <w:r w:rsidR="008C0EB8">
          <w:rPr>
            <w:noProof/>
            <w:webHidden/>
          </w:rPr>
          <w:fldChar w:fldCharType="separate"/>
        </w:r>
        <w:r w:rsidR="008C0EB8">
          <w:rPr>
            <w:noProof/>
            <w:webHidden/>
          </w:rPr>
          <w:t>66</w:t>
        </w:r>
        <w:r w:rsidR="008C0EB8">
          <w:rPr>
            <w:noProof/>
            <w:webHidden/>
          </w:rPr>
          <w:fldChar w:fldCharType="end"/>
        </w:r>
      </w:hyperlink>
    </w:p>
    <w:p w14:paraId="50C8CFB2" w14:textId="57A74116" w:rsidR="008C0EB8" w:rsidRDefault="00E656C3">
      <w:pPr>
        <w:pStyle w:val="Tablicaslika"/>
        <w:tabs>
          <w:tab w:val="right" w:leader="dot" w:pos="9062"/>
        </w:tabs>
        <w:rPr>
          <w:noProof/>
          <w:lang w:eastAsia="hr-HR"/>
        </w:rPr>
      </w:pPr>
      <w:hyperlink w:anchor="_Toc121819187" w:history="1">
        <w:r w:rsidR="008C0EB8" w:rsidRPr="000B3667">
          <w:rPr>
            <w:rStyle w:val="Hiperveza"/>
            <w:rFonts w:ascii="Times New Roman" w:hAnsi="Times New Roman" w:cs="Times New Roman"/>
            <w:noProof/>
          </w:rPr>
          <w:t>Tablica 8. Prihodi i rashodi Općine Kraljevec na Sutli</w:t>
        </w:r>
        <w:r w:rsidR="008C0EB8">
          <w:rPr>
            <w:noProof/>
            <w:webHidden/>
          </w:rPr>
          <w:tab/>
        </w:r>
        <w:r w:rsidR="008C0EB8">
          <w:rPr>
            <w:noProof/>
            <w:webHidden/>
          </w:rPr>
          <w:fldChar w:fldCharType="begin"/>
        </w:r>
        <w:r w:rsidR="008C0EB8">
          <w:rPr>
            <w:noProof/>
            <w:webHidden/>
          </w:rPr>
          <w:instrText xml:space="preserve"> PAGEREF _Toc121819187 \h </w:instrText>
        </w:r>
        <w:r w:rsidR="008C0EB8">
          <w:rPr>
            <w:noProof/>
            <w:webHidden/>
          </w:rPr>
        </w:r>
        <w:r w:rsidR="008C0EB8">
          <w:rPr>
            <w:noProof/>
            <w:webHidden/>
          </w:rPr>
          <w:fldChar w:fldCharType="separate"/>
        </w:r>
        <w:r w:rsidR="008C0EB8">
          <w:rPr>
            <w:noProof/>
            <w:webHidden/>
          </w:rPr>
          <w:t>68</w:t>
        </w:r>
        <w:r w:rsidR="008C0EB8">
          <w:rPr>
            <w:noProof/>
            <w:webHidden/>
          </w:rPr>
          <w:fldChar w:fldCharType="end"/>
        </w:r>
      </w:hyperlink>
    </w:p>
    <w:p w14:paraId="48FA7153" w14:textId="42D4CDF5" w:rsidR="009135A3" w:rsidRPr="007F3A09" w:rsidRDefault="009135A3" w:rsidP="00232CD2">
      <w:pPr>
        <w:spacing w:after="0" w:line="360" w:lineRule="auto"/>
        <w:jc w:val="both"/>
        <w:rPr>
          <w:rFonts w:ascii="Times New Roman" w:hAnsi="Times New Roman" w:cs="Times New Roman"/>
          <w:sz w:val="24"/>
        </w:rPr>
      </w:pPr>
      <w:r w:rsidRPr="00D5263C">
        <w:rPr>
          <w:rFonts w:ascii="Times New Roman" w:hAnsi="Times New Roman" w:cs="Times New Roman"/>
          <w:sz w:val="28"/>
          <w:szCs w:val="24"/>
        </w:rPr>
        <w:fldChar w:fldCharType="end"/>
      </w:r>
    </w:p>
    <w:sectPr w:rsidR="009135A3" w:rsidRPr="007F3A09" w:rsidSect="005E735C">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D3A37" w14:textId="77777777" w:rsidR="00E656C3" w:rsidRDefault="00E656C3" w:rsidP="009E2713">
      <w:pPr>
        <w:spacing w:after="0" w:line="240" w:lineRule="auto"/>
      </w:pPr>
      <w:r>
        <w:separator/>
      </w:r>
    </w:p>
  </w:endnote>
  <w:endnote w:type="continuationSeparator" w:id="0">
    <w:p w14:paraId="280E85ED" w14:textId="77777777" w:rsidR="00E656C3" w:rsidRDefault="00E656C3" w:rsidP="009E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44987"/>
      <w:docPartObj>
        <w:docPartGallery w:val="Page Numbers (Bottom of Page)"/>
        <w:docPartUnique/>
      </w:docPartObj>
    </w:sdtPr>
    <w:sdtContent>
      <w:p w14:paraId="387B66FF" w14:textId="1B2F232C" w:rsidR="006C3F74" w:rsidRDefault="006C3F74">
        <w:pPr>
          <w:pStyle w:val="Podnoje"/>
          <w:jc w:val="right"/>
        </w:pPr>
        <w:r>
          <w:fldChar w:fldCharType="begin"/>
        </w:r>
        <w:r>
          <w:instrText>PAGE   \* MERGEFORMAT</w:instrText>
        </w:r>
        <w:r>
          <w:fldChar w:fldCharType="separate"/>
        </w:r>
        <w:r>
          <w:rPr>
            <w:noProof/>
          </w:rPr>
          <w:t>33</w:t>
        </w:r>
        <w:r>
          <w:fldChar w:fldCharType="end"/>
        </w:r>
      </w:p>
    </w:sdtContent>
  </w:sdt>
  <w:p w14:paraId="2D9E6AD5" w14:textId="3F1C371F" w:rsidR="00441929" w:rsidRDefault="00441929">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144278"/>
      <w:docPartObj>
        <w:docPartGallery w:val="Page Numbers (Bottom of Page)"/>
        <w:docPartUnique/>
      </w:docPartObj>
    </w:sdtPr>
    <w:sdtContent>
      <w:p w14:paraId="48B3DCE7" w14:textId="0B6227E2" w:rsidR="006C3F74" w:rsidRDefault="006C3F74">
        <w:pPr>
          <w:pStyle w:val="Podnoje"/>
          <w:jc w:val="right"/>
        </w:pPr>
        <w:r>
          <w:fldChar w:fldCharType="begin"/>
        </w:r>
        <w:r>
          <w:instrText>PAGE   \* MERGEFORMAT</w:instrText>
        </w:r>
        <w:r>
          <w:fldChar w:fldCharType="separate"/>
        </w:r>
        <w:r>
          <w:rPr>
            <w:noProof/>
          </w:rPr>
          <w:t>68</w:t>
        </w:r>
        <w:r>
          <w:fldChar w:fldCharType="end"/>
        </w:r>
      </w:p>
    </w:sdtContent>
  </w:sdt>
  <w:p w14:paraId="5CFF4982" w14:textId="77777777" w:rsidR="006C3F74" w:rsidRDefault="006C3F7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890222"/>
      <w:docPartObj>
        <w:docPartGallery w:val="Page Numbers (Bottom of Page)"/>
        <w:docPartUnique/>
      </w:docPartObj>
    </w:sdtPr>
    <w:sdtEndPr/>
    <w:sdtContent>
      <w:p w14:paraId="66A232CF" w14:textId="77777777" w:rsidR="00441929" w:rsidRDefault="00441929">
        <w:pPr>
          <w:pStyle w:val="Podnoje"/>
          <w:jc w:val="right"/>
        </w:pPr>
        <w:r>
          <w:fldChar w:fldCharType="begin"/>
        </w:r>
        <w:r>
          <w:instrText>PAGE   \* MERGEFORMAT</w:instrText>
        </w:r>
        <w:r>
          <w:fldChar w:fldCharType="separate"/>
        </w:r>
        <w:r w:rsidR="006C3F74">
          <w:rPr>
            <w:noProof/>
          </w:rPr>
          <w:t>65</w:t>
        </w:r>
        <w:r>
          <w:fldChar w:fldCharType="end"/>
        </w:r>
      </w:p>
    </w:sdtContent>
  </w:sdt>
  <w:p w14:paraId="77842AC1" w14:textId="77777777" w:rsidR="00441929" w:rsidRDefault="00441929">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040457"/>
      <w:docPartObj>
        <w:docPartGallery w:val="Page Numbers (Bottom of Page)"/>
        <w:docPartUnique/>
      </w:docPartObj>
    </w:sdtPr>
    <w:sdtEndPr/>
    <w:sdtContent>
      <w:p w14:paraId="4E34A510" w14:textId="77777777" w:rsidR="00441929" w:rsidRDefault="00441929">
        <w:pPr>
          <w:pStyle w:val="Podnoje"/>
          <w:jc w:val="right"/>
        </w:pPr>
        <w:r>
          <w:fldChar w:fldCharType="begin"/>
        </w:r>
        <w:r>
          <w:instrText>PAGE   \* MERGEFORMAT</w:instrText>
        </w:r>
        <w:r>
          <w:fldChar w:fldCharType="separate"/>
        </w:r>
        <w:r w:rsidR="006C3F74">
          <w:rPr>
            <w:noProof/>
          </w:rPr>
          <w:t>72</w:t>
        </w:r>
        <w:r>
          <w:fldChar w:fldCharType="end"/>
        </w:r>
      </w:p>
    </w:sdtContent>
  </w:sdt>
  <w:p w14:paraId="54AD35F8" w14:textId="77777777" w:rsidR="00441929" w:rsidRDefault="0044192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E2952" w14:textId="77777777" w:rsidR="00E656C3" w:rsidRDefault="00E656C3" w:rsidP="009E2713">
      <w:pPr>
        <w:spacing w:after="0" w:line="240" w:lineRule="auto"/>
      </w:pPr>
      <w:r>
        <w:separator/>
      </w:r>
    </w:p>
  </w:footnote>
  <w:footnote w:type="continuationSeparator" w:id="0">
    <w:p w14:paraId="7BA2FE7B" w14:textId="77777777" w:rsidR="00E656C3" w:rsidRDefault="00E656C3" w:rsidP="009E2713">
      <w:pPr>
        <w:spacing w:after="0" w:line="240" w:lineRule="auto"/>
      </w:pPr>
      <w:r>
        <w:continuationSeparator/>
      </w:r>
    </w:p>
  </w:footnote>
  <w:footnote w:id="1">
    <w:p w14:paraId="6557FF82" w14:textId="77777777" w:rsidR="00441929" w:rsidRPr="00D339BC" w:rsidRDefault="00441929" w:rsidP="00520612">
      <w:pPr>
        <w:pStyle w:val="Tekstfusnote"/>
        <w:rPr>
          <w:i/>
          <w:sz w:val="16"/>
          <w:szCs w:val="16"/>
        </w:rPr>
      </w:pPr>
      <w:r w:rsidRPr="00D339BC">
        <w:rPr>
          <w:rStyle w:val="Referencafusnote"/>
          <w:sz w:val="16"/>
          <w:szCs w:val="16"/>
        </w:rPr>
        <w:footnoteRef/>
      </w:r>
      <w:r w:rsidRPr="00D339BC">
        <w:rPr>
          <w:i/>
          <w:sz w:val="16"/>
          <w:szCs w:val="16"/>
        </w:rPr>
        <w:t xml:space="preserve"> COM(2021). Digitalni kompas 2030.: europski pristup za digitalno desetljeće</w:t>
      </w:r>
    </w:p>
  </w:footnote>
  <w:footnote w:id="2">
    <w:p w14:paraId="7BF1F9A3" w14:textId="77777777" w:rsidR="00441929" w:rsidRDefault="00441929" w:rsidP="00520612">
      <w:pPr>
        <w:pStyle w:val="Tekstfusnote"/>
      </w:pPr>
      <w:r>
        <w:rPr>
          <w:rStyle w:val="Referencafusnote"/>
        </w:rPr>
        <w:footnoteRef/>
      </w:r>
      <w:r>
        <w:t xml:space="preserve"> </w:t>
      </w:r>
      <w:r w:rsidRPr="0080023B">
        <w:rPr>
          <w:sz w:val="16"/>
          <w:szCs w:val="16"/>
        </w:rPr>
        <w:t xml:space="preserve">European Comission (2022). Agriculture and rural development. </w:t>
      </w:r>
      <w:hyperlink r:id="rId1" w:history="1">
        <w:r w:rsidRPr="0080023B">
          <w:rPr>
            <w:rStyle w:val="Hiperveza"/>
            <w:sz w:val="16"/>
            <w:szCs w:val="16"/>
          </w:rPr>
          <w:t>https://agriculture.ec.europa.eu/common-agricultural-policy/cap-overview/cap-glance_en</w:t>
        </w:r>
      </w:hyperlink>
      <w:r>
        <w:t xml:space="preserve"> </w:t>
      </w:r>
    </w:p>
  </w:footnote>
  <w:footnote w:id="3">
    <w:p w14:paraId="024F3138" w14:textId="77777777" w:rsidR="00441929" w:rsidRPr="00161066" w:rsidRDefault="00441929" w:rsidP="00267C03">
      <w:pPr>
        <w:pStyle w:val="Tekstfusnote"/>
        <w:rPr>
          <w:rFonts w:ascii="Times New Roman" w:hAnsi="Times New Roman" w:cs="Times New Roman"/>
          <w:sz w:val="16"/>
          <w:szCs w:val="16"/>
        </w:rPr>
      </w:pPr>
      <w:r w:rsidRPr="002E0BDA">
        <w:rPr>
          <w:rStyle w:val="Referencafusnote"/>
          <w:rFonts w:ascii="Times New Roman" w:hAnsi="Times New Roman" w:cs="Times New Roman"/>
          <w:sz w:val="16"/>
          <w:szCs w:val="16"/>
        </w:rPr>
        <w:footnoteRef/>
      </w:r>
      <w:r w:rsidRPr="002E0BDA">
        <w:rPr>
          <w:rFonts w:ascii="Times New Roman" w:hAnsi="Times New Roman" w:cs="Times New Roman"/>
          <w:sz w:val="16"/>
          <w:szCs w:val="16"/>
        </w:rPr>
        <w:t xml:space="preserve"> Webinar - A vision for rural Europe - Harnessing the potential of</w:t>
      </w:r>
      <w:r>
        <w:rPr>
          <w:rFonts w:ascii="Times New Roman" w:hAnsi="Times New Roman" w:cs="Times New Roman"/>
          <w:sz w:val="16"/>
          <w:szCs w:val="16"/>
        </w:rPr>
        <w:t xml:space="preserve"> rural areas to contribute to a </w:t>
      </w:r>
      <w:r w:rsidRPr="002E0BDA">
        <w:rPr>
          <w:rFonts w:ascii="Times New Roman" w:hAnsi="Times New Roman" w:cs="Times New Roman"/>
          <w:sz w:val="16"/>
          <w:szCs w:val="16"/>
        </w:rPr>
        <w:t>sustainable &amp; prosperous Europe.</w:t>
      </w:r>
      <w:r>
        <w:t xml:space="preserve"> </w:t>
      </w:r>
    </w:p>
  </w:footnote>
  <w:footnote w:id="4">
    <w:p w14:paraId="331FD755" w14:textId="77777777" w:rsidR="00441929" w:rsidRPr="002E0BDA" w:rsidRDefault="00441929" w:rsidP="00267C03">
      <w:pPr>
        <w:pStyle w:val="Tekstfusnote"/>
        <w:rPr>
          <w:rFonts w:ascii="Times New Roman" w:hAnsi="Times New Roman" w:cs="Times New Roman"/>
          <w:sz w:val="16"/>
          <w:szCs w:val="16"/>
        </w:rPr>
      </w:pPr>
      <w:r w:rsidRPr="002E0BDA">
        <w:rPr>
          <w:rStyle w:val="Referencafusnote"/>
          <w:sz w:val="16"/>
          <w:szCs w:val="16"/>
        </w:rPr>
        <w:footnoteRef/>
      </w:r>
      <w:r w:rsidRPr="002E0BDA">
        <w:rPr>
          <w:sz w:val="16"/>
          <w:szCs w:val="16"/>
        </w:rPr>
        <w:t xml:space="preserve"> </w:t>
      </w:r>
      <w:r w:rsidRPr="002E0BDA">
        <w:rPr>
          <w:rFonts w:ascii="Times New Roman" w:hAnsi="Times New Roman" w:cs="Times New Roman"/>
          <w:sz w:val="16"/>
          <w:szCs w:val="16"/>
        </w:rPr>
        <w:t xml:space="preserve">COM (2021). A long-term Vision for the EU's Rural Areas - Towards stronger, connected, resilient and prosperous rural areas by 2040. </w:t>
      </w:r>
    </w:p>
  </w:footnote>
  <w:footnote w:id="5">
    <w:p w14:paraId="4DE26DB2" w14:textId="77777777" w:rsidR="00441929" w:rsidRPr="002E0BDA" w:rsidRDefault="00441929" w:rsidP="00755E3C">
      <w:pPr>
        <w:pStyle w:val="Tekstfusnote"/>
        <w:rPr>
          <w:rFonts w:ascii="Times New Roman" w:hAnsi="Times New Roman" w:cs="Times New Roman"/>
          <w:sz w:val="16"/>
          <w:szCs w:val="16"/>
        </w:rPr>
      </w:pPr>
      <w:r w:rsidRPr="002E0BDA">
        <w:rPr>
          <w:rStyle w:val="Referencafusnote"/>
          <w:rFonts w:ascii="Times New Roman" w:hAnsi="Times New Roman" w:cs="Times New Roman"/>
          <w:sz w:val="16"/>
          <w:szCs w:val="16"/>
        </w:rPr>
        <w:footnoteRef/>
      </w:r>
      <w:r w:rsidRPr="002E0BDA">
        <w:rPr>
          <w:rFonts w:ascii="Times New Roman" w:hAnsi="Times New Roman" w:cs="Times New Roman"/>
          <w:sz w:val="16"/>
          <w:szCs w:val="16"/>
        </w:rPr>
        <w:t xml:space="preserve"> Ministarstvo pravosuđa i uprave (2015). Strategija razvoja javne uprave za razdoblje 2015. do 2020. godine</w:t>
      </w:r>
    </w:p>
  </w:footnote>
  <w:footnote w:id="6">
    <w:p w14:paraId="464F2D85" w14:textId="77777777" w:rsidR="00441929" w:rsidRPr="00473C42" w:rsidRDefault="00441929" w:rsidP="00900D7E">
      <w:pPr>
        <w:pStyle w:val="Tekstfusnote"/>
        <w:rPr>
          <w:rFonts w:cstheme="minorHAnsi"/>
          <w:sz w:val="16"/>
          <w:szCs w:val="16"/>
        </w:rPr>
      </w:pPr>
      <w:r w:rsidRPr="00473C42">
        <w:rPr>
          <w:rFonts w:cstheme="minorHAnsi"/>
          <w:sz w:val="16"/>
          <w:szCs w:val="16"/>
        </w:rPr>
        <w:t xml:space="preserve">United Nations: Guiding Principles on PeopleFirst Public-Private Partnership, dostupno na web stranici:  </w:t>
      </w:r>
      <w:hyperlink r:id="rId2" w:history="1">
        <w:r w:rsidRPr="00473C42">
          <w:rPr>
            <w:rStyle w:val="Hiperveza"/>
            <w:rFonts w:cstheme="minorHAnsi"/>
            <w:sz w:val="16"/>
            <w:szCs w:val="16"/>
          </w:rPr>
          <w:t>https://www.uneceppp-icoe.org/people-first-ppps/what-are-people-first-ppps/</w:t>
        </w:r>
      </w:hyperlink>
      <w:r w:rsidRPr="00473C42">
        <w:rPr>
          <w:rFonts w:cstheme="minorHAnsi"/>
          <w:sz w:val="16"/>
          <w:szCs w:val="16"/>
        </w:rPr>
        <w:t xml:space="preserve"> </w:t>
      </w:r>
    </w:p>
    <w:p w14:paraId="669229B2" w14:textId="77777777" w:rsidR="00441929" w:rsidRPr="00473C42" w:rsidRDefault="00441929" w:rsidP="00900D7E">
      <w:pPr>
        <w:spacing w:line="360" w:lineRule="auto"/>
        <w:jc w:val="both"/>
        <w:rPr>
          <w:rFonts w:cstheme="minorHAnsi"/>
          <w:sz w:val="16"/>
          <w:szCs w:val="16"/>
        </w:rPr>
      </w:pPr>
      <w:r w:rsidRPr="00473C42">
        <w:rPr>
          <w:rFonts w:cstheme="minorHAnsi"/>
          <w:sz w:val="16"/>
          <w:szCs w:val="16"/>
        </w:rPr>
        <w:t>https://smart-ri.hr/pametna-javna-infrastruktura-sest-kvaliteta-odrzive-javne-infrastrukture/</w:t>
      </w:r>
    </w:p>
    <w:p w14:paraId="10567E77" w14:textId="77777777" w:rsidR="00441929" w:rsidRDefault="00441929" w:rsidP="00900D7E">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D172" w14:textId="4F61D04D" w:rsidR="00441929" w:rsidRDefault="00441929" w:rsidP="002B5280">
    <w:pPr>
      <w:pStyle w:val="Naglaencitat"/>
    </w:pPr>
    <w:r>
      <w:rPr>
        <w:noProof/>
        <w:lang w:eastAsia="hr-HR"/>
      </w:rPr>
      <w:drawing>
        <wp:inline distT="0" distB="0" distL="0" distR="0" wp14:anchorId="29A1CE03" wp14:editId="1C862AF1">
          <wp:extent cx="491067" cy="552450"/>
          <wp:effectExtent l="0" t="0" r="4445"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lika 13"/>
                  <pic:cNvPicPr/>
                </pic:nvPicPr>
                <pic:blipFill>
                  <a:blip r:embed="rId1">
                    <a:extLst>
                      <a:ext uri="{28A0092B-C50C-407E-A947-70E740481C1C}">
                        <a14:useLocalDpi xmlns:a14="http://schemas.microsoft.com/office/drawing/2010/main" val="0"/>
                      </a:ext>
                    </a:extLst>
                  </a:blip>
                  <a:stretch>
                    <a:fillRect/>
                  </a:stretch>
                </pic:blipFill>
                <pic:spPr>
                  <a:xfrm>
                    <a:off x="0" y="0"/>
                    <a:ext cx="504870" cy="567978"/>
                  </a:xfrm>
                  <a:prstGeom prst="rect">
                    <a:avLst/>
                  </a:prstGeom>
                </pic:spPr>
              </pic:pic>
            </a:graphicData>
          </a:graphic>
        </wp:inline>
      </w:drawing>
    </w:r>
    <w:r>
      <w:t xml:space="preserve">  </w:t>
    </w:r>
    <w:r w:rsidRPr="007D2CFD">
      <w:rPr>
        <w:rFonts w:ascii="Times New Roman" w:hAnsi="Times New Roman" w:cs="Times New Roman"/>
        <w:color w:val="031127" w:themeColor="background2" w:themeShade="1A"/>
      </w:rPr>
      <w:t xml:space="preserve">Strategija razvoja pametne Općine </w:t>
    </w:r>
    <w:r>
      <w:rPr>
        <w:rFonts w:ascii="Times New Roman" w:hAnsi="Times New Roman" w:cs="Times New Roman"/>
        <w:color w:val="031127" w:themeColor="background2" w:themeShade="1A"/>
      </w:rPr>
      <w:t>Kraljevec na Sutli</w:t>
    </w:r>
    <w:r w:rsidRPr="007D2CFD">
      <w:rPr>
        <w:rFonts w:ascii="Times New Roman" w:hAnsi="Times New Roman" w:cs="Times New Roman"/>
        <w:color w:val="031127" w:themeColor="background2" w:themeShade="1A"/>
      </w:rPr>
      <w:t xml:space="preserve"> do 2026. godine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1A98"/>
    <w:multiLevelType w:val="hybridMultilevel"/>
    <w:tmpl w:val="CCBA8D3E"/>
    <w:lvl w:ilvl="0" w:tplc="F97C8F8E">
      <w:start w:val="1"/>
      <w:numFmt w:val="bullet"/>
      <w:lvlText w:val="-"/>
      <w:lvlJc w:val="left"/>
      <w:pPr>
        <w:tabs>
          <w:tab w:val="num" w:pos="720"/>
        </w:tabs>
        <w:ind w:left="720" w:hanging="360"/>
      </w:pPr>
      <w:rPr>
        <w:rFonts w:ascii="Calibri" w:hAnsi="Calibri" w:hint="default"/>
      </w:rPr>
    </w:lvl>
    <w:lvl w:ilvl="1" w:tplc="DD4C3B34" w:tentative="1">
      <w:start w:val="1"/>
      <w:numFmt w:val="bullet"/>
      <w:lvlText w:val="-"/>
      <w:lvlJc w:val="left"/>
      <w:pPr>
        <w:tabs>
          <w:tab w:val="num" w:pos="1440"/>
        </w:tabs>
        <w:ind w:left="1440" w:hanging="360"/>
      </w:pPr>
      <w:rPr>
        <w:rFonts w:ascii="Calibri" w:hAnsi="Calibri" w:hint="default"/>
      </w:rPr>
    </w:lvl>
    <w:lvl w:ilvl="2" w:tplc="89B67F6C" w:tentative="1">
      <w:start w:val="1"/>
      <w:numFmt w:val="bullet"/>
      <w:lvlText w:val="-"/>
      <w:lvlJc w:val="left"/>
      <w:pPr>
        <w:tabs>
          <w:tab w:val="num" w:pos="2160"/>
        </w:tabs>
        <w:ind w:left="2160" w:hanging="360"/>
      </w:pPr>
      <w:rPr>
        <w:rFonts w:ascii="Calibri" w:hAnsi="Calibri" w:hint="default"/>
      </w:rPr>
    </w:lvl>
    <w:lvl w:ilvl="3" w:tplc="E7380A10" w:tentative="1">
      <w:start w:val="1"/>
      <w:numFmt w:val="bullet"/>
      <w:lvlText w:val="-"/>
      <w:lvlJc w:val="left"/>
      <w:pPr>
        <w:tabs>
          <w:tab w:val="num" w:pos="2880"/>
        </w:tabs>
        <w:ind w:left="2880" w:hanging="360"/>
      </w:pPr>
      <w:rPr>
        <w:rFonts w:ascii="Calibri" w:hAnsi="Calibri" w:hint="default"/>
      </w:rPr>
    </w:lvl>
    <w:lvl w:ilvl="4" w:tplc="4AAE72AA" w:tentative="1">
      <w:start w:val="1"/>
      <w:numFmt w:val="bullet"/>
      <w:lvlText w:val="-"/>
      <w:lvlJc w:val="left"/>
      <w:pPr>
        <w:tabs>
          <w:tab w:val="num" w:pos="3600"/>
        </w:tabs>
        <w:ind w:left="3600" w:hanging="360"/>
      </w:pPr>
      <w:rPr>
        <w:rFonts w:ascii="Calibri" w:hAnsi="Calibri" w:hint="default"/>
      </w:rPr>
    </w:lvl>
    <w:lvl w:ilvl="5" w:tplc="78526C18" w:tentative="1">
      <w:start w:val="1"/>
      <w:numFmt w:val="bullet"/>
      <w:lvlText w:val="-"/>
      <w:lvlJc w:val="left"/>
      <w:pPr>
        <w:tabs>
          <w:tab w:val="num" w:pos="4320"/>
        </w:tabs>
        <w:ind w:left="4320" w:hanging="360"/>
      </w:pPr>
      <w:rPr>
        <w:rFonts w:ascii="Calibri" w:hAnsi="Calibri" w:hint="default"/>
      </w:rPr>
    </w:lvl>
    <w:lvl w:ilvl="6" w:tplc="5468A0D0" w:tentative="1">
      <w:start w:val="1"/>
      <w:numFmt w:val="bullet"/>
      <w:lvlText w:val="-"/>
      <w:lvlJc w:val="left"/>
      <w:pPr>
        <w:tabs>
          <w:tab w:val="num" w:pos="5040"/>
        </w:tabs>
        <w:ind w:left="5040" w:hanging="360"/>
      </w:pPr>
      <w:rPr>
        <w:rFonts w:ascii="Calibri" w:hAnsi="Calibri" w:hint="default"/>
      </w:rPr>
    </w:lvl>
    <w:lvl w:ilvl="7" w:tplc="B2F04DBA" w:tentative="1">
      <w:start w:val="1"/>
      <w:numFmt w:val="bullet"/>
      <w:lvlText w:val="-"/>
      <w:lvlJc w:val="left"/>
      <w:pPr>
        <w:tabs>
          <w:tab w:val="num" w:pos="5760"/>
        </w:tabs>
        <w:ind w:left="5760" w:hanging="360"/>
      </w:pPr>
      <w:rPr>
        <w:rFonts w:ascii="Calibri" w:hAnsi="Calibri" w:hint="default"/>
      </w:rPr>
    </w:lvl>
    <w:lvl w:ilvl="8" w:tplc="4F943886"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3627D59"/>
    <w:multiLevelType w:val="hybridMultilevel"/>
    <w:tmpl w:val="0E761116"/>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15:restartNumberingAfterBreak="0">
    <w:nsid w:val="043B69AF"/>
    <w:multiLevelType w:val="hybridMultilevel"/>
    <w:tmpl w:val="9570857E"/>
    <w:lvl w:ilvl="0" w:tplc="0874CDFA">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68E22AC"/>
    <w:multiLevelType w:val="hybridMultilevel"/>
    <w:tmpl w:val="98AEB5F6"/>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06911CF7"/>
    <w:multiLevelType w:val="hybridMultilevel"/>
    <w:tmpl w:val="D7A438B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6CC73BF"/>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53645C"/>
    <w:multiLevelType w:val="multilevel"/>
    <w:tmpl w:val="EE920B36"/>
    <w:lvl w:ilvl="0">
      <w:start w:val="1"/>
      <w:numFmt w:val="decimal"/>
      <w:lvlText w:val="%1."/>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04725EA"/>
    <w:multiLevelType w:val="hybridMultilevel"/>
    <w:tmpl w:val="9C169BD6"/>
    <w:lvl w:ilvl="0" w:tplc="0CD22948">
      <w:start w:val="1"/>
      <w:numFmt w:val="bullet"/>
      <w:lvlText w:val="-"/>
      <w:lvlJc w:val="left"/>
      <w:pPr>
        <w:tabs>
          <w:tab w:val="num" w:pos="720"/>
        </w:tabs>
        <w:ind w:left="720" w:hanging="360"/>
      </w:pPr>
      <w:rPr>
        <w:rFonts w:ascii="Calibri" w:hAnsi="Calibri" w:hint="default"/>
      </w:rPr>
    </w:lvl>
    <w:lvl w:ilvl="1" w:tplc="21AE8CBE" w:tentative="1">
      <w:start w:val="1"/>
      <w:numFmt w:val="bullet"/>
      <w:lvlText w:val="-"/>
      <w:lvlJc w:val="left"/>
      <w:pPr>
        <w:tabs>
          <w:tab w:val="num" w:pos="1440"/>
        </w:tabs>
        <w:ind w:left="1440" w:hanging="360"/>
      </w:pPr>
      <w:rPr>
        <w:rFonts w:ascii="Calibri" w:hAnsi="Calibri" w:hint="default"/>
      </w:rPr>
    </w:lvl>
    <w:lvl w:ilvl="2" w:tplc="DC1C9CA2" w:tentative="1">
      <w:start w:val="1"/>
      <w:numFmt w:val="bullet"/>
      <w:lvlText w:val="-"/>
      <w:lvlJc w:val="left"/>
      <w:pPr>
        <w:tabs>
          <w:tab w:val="num" w:pos="2160"/>
        </w:tabs>
        <w:ind w:left="2160" w:hanging="360"/>
      </w:pPr>
      <w:rPr>
        <w:rFonts w:ascii="Calibri" w:hAnsi="Calibri" w:hint="default"/>
      </w:rPr>
    </w:lvl>
    <w:lvl w:ilvl="3" w:tplc="71449F5C" w:tentative="1">
      <w:start w:val="1"/>
      <w:numFmt w:val="bullet"/>
      <w:lvlText w:val="-"/>
      <w:lvlJc w:val="left"/>
      <w:pPr>
        <w:tabs>
          <w:tab w:val="num" w:pos="2880"/>
        </w:tabs>
        <w:ind w:left="2880" w:hanging="360"/>
      </w:pPr>
      <w:rPr>
        <w:rFonts w:ascii="Calibri" w:hAnsi="Calibri" w:hint="default"/>
      </w:rPr>
    </w:lvl>
    <w:lvl w:ilvl="4" w:tplc="14A41E4E" w:tentative="1">
      <w:start w:val="1"/>
      <w:numFmt w:val="bullet"/>
      <w:lvlText w:val="-"/>
      <w:lvlJc w:val="left"/>
      <w:pPr>
        <w:tabs>
          <w:tab w:val="num" w:pos="3600"/>
        </w:tabs>
        <w:ind w:left="3600" w:hanging="360"/>
      </w:pPr>
      <w:rPr>
        <w:rFonts w:ascii="Calibri" w:hAnsi="Calibri" w:hint="default"/>
      </w:rPr>
    </w:lvl>
    <w:lvl w:ilvl="5" w:tplc="E39A4B08" w:tentative="1">
      <w:start w:val="1"/>
      <w:numFmt w:val="bullet"/>
      <w:lvlText w:val="-"/>
      <w:lvlJc w:val="left"/>
      <w:pPr>
        <w:tabs>
          <w:tab w:val="num" w:pos="4320"/>
        </w:tabs>
        <w:ind w:left="4320" w:hanging="360"/>
      </w:pPr>
      <w:rPr>
        <w:rFonts w:ascii="Calibri" w:hAnsi="Calibri" w:hint="default"/>
      </w:rPr>
    </w:lvl>
    <w:lvl w:ilvl="6" w:tplc="DC60E734" w:tentative="1">
      <w:start w:val="1"/>
      <w:numFmt w:val="bullet"/>
      <w:lvlText w:val="-"/>
      <w:lvlJc w:val="left"/>
      <w:pPr>
        <w:tabs>
          <w:tab w:val="num" w:pos="5040"/>
        </w:tabs>
        <w:ind w:left="5040" w:hanging="360"/>
      </w:pPr>
      <w:rPr>
        <w:rFonts w:ascii="Calibri" w:hAnsi="Calibri" w:hint="default"/>
      </w:rPr>
    </w:lvl>
    <w:lvl w:ilvl="7" w:tplc="6366CB8C" w:tentative="1">
      <w:start w:val="1"/>
      <w:numFmt w:val="bullet"/>
      <w:lvlText w:val="-"/>
      <w:lvlJc w:val="left"/>
      <w:pPr>
        <w:tabs>
          <w:tab w:val="num" w:pos="5760"/>
        </w:tabs>
        <w:ind w:left="5760" w:hanging="360"/>
      </w:pPr>
      <w:rPr>
        <w:rFonts w:ascii="Calibri" w:hAnsi="Calibri" w:hint="default"/>
      </w:rPr>
    </w:lvl>
    <w:lvl w:ilvl="8" w:tplc="69266D66"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11BA484A"/>
    <w:multiLevelType w:val="hybridMultilevel"/>
    <w:tmpl w:val="0DB66C4A"/>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4954227"/>
    <w:multiLevelType w:val="hybridMultilevel"/>
    <w:tmpl w:val="3A7E5870"/>
    <w:lvl w:ilvl="0" w:tplc="DB9812B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2694462"/>
    <w:multiLevelType w:val="hybridMultilevel"/>
    <w:tmpl w:val="71904160"/>
    <w:lvl w:ilvl="0" w:tplc="9F9CB45A">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7342873"/>
    <w:multiLevelType w:val="hybridMultilevel"/>
    <w:tmpl w:val="12E43068"/>
    <w:lvl w:ilvl="0" w:tplc="5420C26A">
      <w:start w:val="1"/>
      <w:numFmt w:val="bullet"/>
      <w:lvlText w:val="-"/>
      <w:lvlJc w:val="left"/>
      <w:pPr>
        <w:tabs>
          <w:tab w:val="num" w:pos="720"/>
        </w:tabs>
        <w:ind w:left="720" w:hanging="360"/>
      </w:pPr>
      <w:rPr>
        <w:rFonts w:ascii="Calibri" w:hAnsi="Calibri" w:hint="default"/>
      </w:rPr>
    </w:lvl>
    <w:lvl w:ilvl="1" w:tplc="E7B21420" w:tentative="1">
      <w:start w:val="1"/>
      <w:numFmt w:val="bullet"/>
      <w:lvlText w:val="-"/>
      <w:lvlJc w:val="left"/>
      <w:pPr>
        <w:tabs>
          <w:tab w:val="num" w:pos="1440"/>
        </w:tabs>
        <w:ind w:left="1440" w:hanging="360"/>
      </w:pPr>
      <w:rPr>
        <w:rFonts w:ascii="Calibri" w:hAnsi="Calibri" w:hint="default"/>
      </w:rPr>
    </w:lvl>
    <w:lvl w:ilvl="2" w:tplc="72FEEC48" w:tentative="1">
      <w:start w:val="1"/>
      <w:numFmt w:val="bullet"/>
      <w:lvlText w:val="-"/>
      <w:lvlJc w:val="left"/>
      <w:pPr>
        <w:tabs>
          <w:tab w:val="num" w:pos="2160"/>
        </w:tabs>
        <w:ind w:left="2160" w:hanging="360"/>
      </w:pPr>
      <w:rPr>
        <w:rFonts w:ascii="Calibri" w:hAnsi="Calibri" w:hint="default"/>
      </w:rPr>
    </w:lvl>
    <w:lvl w:ilvl="3" w:tplc="4A0C3A16" w:tentative="1">
      <w:start w:val="1"/>
      <w:numFmt w:val="bullet"/>
      <w:lvlText w:val="-"/>
      <w:lvlJc w:val="left"/>
      <w:pPr>
        <w:tabs>
          <w:tab w:val="num" w:pos="2880"/>
        </w:tabs>
        <w:ind w:left="2880" w:hanging="360"/>
      </w:pPr>
      <w:rPr>
        <w:rFonts w:ascii="Calibri" w:hAnsi="Calibri" w:hint="default"/>
      </w:rPr>
    </w:lvl>
    <w:lvl w:ilvl="4" w:tplc="AEC8CC9C" w:tentative="1">
      <w:start w:val="1"/>
      <w:numFmt w:val="bullet"/>
      <w:lvlText w:val="-"/>
      <w:lvlJc w:val="left"/>
      <w:pPr>
        <w:tabs>
          <w:tab w:val="num" w:pos="3600"/>
        </w:tabs>
        <w:ind w:left="3600" w:hanging="360"/>
      </w:pPr>
      <w:rPr>
        <w:rFonts w:ascii="Calibri" w:hAnsi="Calibri" w:hint="default"/>
      </w:rPr>
    </w:lvl>
    <w:lvl w:ilvl="5" w:tplc="0B1EFE64" w:tentative="1">
      <w:start w:val="1"/>
      <w:numFmt w:val="bullet"/>
      <w:lvlText w:val="-"/>
      <w:lvlJc w:val="left"/>
      <w:pPr>
        <w:tabs>
          <w:tab w:val="num" w:pos="4320"/>
        </w:tabs>
        <w:ind w:left="4320" w:hanging="360"/>
      </w:pPr>
      <w:rPr>
        <w:rFonts w:ascii="Calibri" w:hAnsi="Calibri" w:hint="default"/>
      </w:rPr>
    </w:lvl>
    <w:lvl w:ilvl="6" w:tplc="C5DAF43A" w:tentative="1">
      <w:start w:val="1"/>
      <w:numFmt w:val="bullet"/>
      <w:lvlText w:val="-"/>
      <w:lvlJc w:val="left"/>
      <w:pPr>
        <w:tabs>
          <w:tab w:val="num" w:pos="5040"/>
        </w:tabs>
        <w:ind w:left="5040" w:hanging="360"/>
      </w:pPr>
      <w:rPr>
        <w:rFonts w:ascii="Calibri" w:hAnsi="Calibri" w:hint="default"/>
      </w:rPr>
    </w:lvl>
    <w:lvl w:ilvl="7" w:tplc="FA82FC8A" w:tentative="1">
      <w:start w:val="1"/>
      <w:numFmt w:val="bullet"/>
      <w:lvlText w:val="-"/>
      <w:lvlJc w:val="left"/>
      <w:pPr>
        <w:tabs>
          <w:tab w:val="num" w:pos="5760"/>
        </w:tabs>
        <w:ind w:left="5760" w:hanging="360"/>
      </w:pPr>
      <w:rPr>
        <w:rFonts w:ascii="Calibri" w:hAnsi="Calibri" w:hint="default"/>
      </w:rPr>
    </w:lvl>
    <w:lvl w:ilvl="8" w:tplc="FE56DA04"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2D070E75"/>
    <w:multiLevelType w:val="multilevel"/>
    <w:tmpl w:val="9DE2677A"/>
    <w:lvl w:ilvl="0">
      <w:start w:val="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529227A"/>
    <w:multiLevelType w:val="multilevel"/>
    <w:tmpl w:val="7B9C7A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6DF46FC"/>
    <w:multiLevelType w:val="hybridMultilevel"/>
    <w:tmpl w:val="3A7E58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B532875"/>
    <w:multiLevelType w:val="hybridMultilevel"/>
    <w:tmpl w:val="87A695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CD15878"/>
    <w:multiLevelType w:val="hybridMultilevel"/>
    <w:tmpl w:val="8AB4BEFA"/>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7" w15:restartNumberingAfterBreak="0">
    <w:nsid w:val="441E7C28"/>
    <w:multiLevelType w:val="hybridMultilevel"/>
    <w:tmpl w:val="D534AB8E"/>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8283B12"/>
    <w:multiLevelType w:val="multilevel"/>
    <w:tmpl w:val="6B14706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599E4042"/>
    <w:multiLevelType w:val="hybridMultilevel"/>
    <w:tmpl w:val="B4A46A54"/>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0" w15:restartNumberingAfterBreak="0">
    <w:nsid w:val="5D3B6DDC"/>
    <w:multiLevelType w:val="hybridMultilevel"/>
    <w:tmpl w:val="9BEE6ADA"/>
    <w:lvl w:ilvl="0" w:tplc="041A0009">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1" w15:restartNumberingAfterBreak="0">
    <w:nsid w:val="6435244D"/>
    <w:multiLevelType w:val="hybridMultilevel"/>
    <w:tmpl w:val="B6E05B8A"/>
    <w:lvl w:ilvl="0" w:tplc="041A0001">
      <w:start w:val="1"/>
      <w:numFmt w:val="bullet"/>
      <w:lvlText w:val=""/>
      <w:lvlJc w:val="left"/>
      <w:pPr>
        <w:ind w:left="770" w:hanging="360"/>
      </w:pPr>
      <w:rPr>
        <w:rFonts w:ascii="Symbol" w:hAnsi="Symbol" w:hint="default"/>
      </w:rPr>
    </w:lvl>
    <w:lvl w:ilvl="1" w:tplc="041A0003" w:tentative="1">
      <w:start w:val="1"/>
      <w:numFmt w:val="bullet"/>
      <w:lvlText w:val="o"/>
      <w:lvlJc w:val="left"/>
      <w:pPr>
        <w:ind w:left="1490" w:hanging="360"/>
      </w:pPr>
      <w:rPr>
        <w:rFonts w:ascii="Courier New" w:hAnsi="Courier New" w:cs="Courier New" w:hint="default"/>
      </w:rPr>
    </w:lvl>
    <w:lvl w:ilvl="2" w:tplc="041A0005" w:tentative="1">
      <w:start w:val="1"/>
      <w:numFmt w:val="bullet"/>
      <w:lvlText w:val=""/>
      <w:lvlJc w:val="left"/>
      <w:pPr>
        <w:ind w:left="2210" w:hanging="360"/>
      </w:pPr>
      <w:rPr>
        <w:rFonts w:ascii="Wingdings" w:hAnsi="Wingdings" w:hint="default"/>
      </w:rPr>
    </w:lvl>
    <w:lvl w:ilvl="3" w:tplc="041A0001" w:tentative="1">
      <w:start w:val="1"/>
      <w:numFmt w:val="bullet"/>
      <w:lvlText w:val=""/>
      <w:lvlJc w:val="left"/>
      <w:pPr>
        <w:ind w:left="2930" w:hanging="360"/>
      </w:pPr>
      <w:rPr>
        <w:rFonts w:ascii="Symbol" w:hAnsi="Symbol" w:hint="default"/>
      </w:rPr>
    </w:lvl>
    <w:lvl w:ilvl="4" w:tplc="041A0003" w:tentative="1">
      <w:start w:val="1"/>
      <w:numFmt w:val="bullet"/>
      <w:lvlText w:val="o"/>
      <w:lvlJc w:val="left"/>
      <w:pPr>
        <w:ind w:left="3650" w:hanging="360"/>
      </w:pPr>
      <w:rPr>
        <w:rFonts w:ascii="Courier New" w:hAnsi="Courier New" w:cs="Courier New" w:hint="default"/>
      </w:rPr>
    </w:lvl>
    <w:lvl w:ilvl="5" w:tplc="041A0005" w:tentative="1">
      <w:start w:val="1"/>
      <w:numFmt w:val="bullet"/>
      <w:lvlText w:val=""/>
      <w:lvlJc w:val="left"/>
      <w:pPr>
        <w:ind w:left="4370" w:hanging="360"/>
      </w:pPr>
      <w:rPr>
        <w:rFonts w:ascii="Wingdings" w:hAnsi="Wingdings" w:hint="default"/>
      </w:rPr>
    </w:lvl>
    <w:lvl w:ilvl="6" w:tplc="041A0001" w:tentative="1">
      <w:start w:val="1"/>
      <w:numFmt w:val="bullet"/>
      <w:lvlText w:val=""/>
      <w:lvlJc w:val="left"/>
      <w:pPr>
        <w:ind w:left="5090" w:hanging="360"/>
      </w:pPr>
      <w:rPr>
        <w:rFonts w:ascii="Symbol" w:hAnsi="Symbol" w:hint="default"/>
      </w:rPr>
    </w:lvl>
    <w:lvl w:ilvl="7" w:tplc="041A0003" w:tentative="1">
      <w:start w:val="1"/>
      <w:numFmt w:val="bullet"/>
      <w:lvlText w:val="o"/>
      <w:lvlJc w:val="left"/>
      <w:pPr>
        <w:ind w:left="5810" w:hanging="360"/>
      </w:pPr>
      <w:rPr>
        <w:rFonts w:ascii="Courier New" w:hAnsi="Courier New" w:cs="Courier New" w:hint="default"/>
      </w:rPr>
    </w:lvl>
    <w:lvl w:ilvl="8" w:tplc="041A0005" w:tentative="1">
      <w:start w:val="1"/>
      <w:numFmt w:val="bullet"/>
      <w:lvlText w:val=""/>
      <w:lvlJc w:val="left"/>
      <w:pPr>
        <w:ind w:left="6530" w:hanging="360"/>
      </w:pPr>
      <w:rPr>
        <w:rFonts w:ascii="Wingdings" w:hAnsi="Wingdings" w:hint="default"/>
      </w:rPr>
    </w:lvl>
  </w:abstractNum>
  <w:abstractNum w:abstractNumId="22" w15:restartNumberingAfterBreak="0">
    <w:nsid w:val="64DC1204"/>
    <w:multiLevelType w:val="multilevel"/>
    <w:tmpl w:val="B53E8CD6"/>
    <w:lvl w:ilvl="0">
      <w:start w:val="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1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64001D9"/>
    <w:multiLevelType w:val="hybridMultilevel"/>
    <w:tmpl w:val="BA08661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15:restartNumberingAfterBreak="0">
    <w:nsid w:val="68251B89"/>
    <w:multiLevelType w:val="hybridMultilevel"/>
    <w:tmpl w:val="F970D72A"/>
    <w:lvl w:ilvl="0" w:tplc="1722D4D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D2898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3347B6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E2F0F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04CDC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5C083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F26DA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5646E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93AB1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F6844EE"/>
    <w:multiLevelType w:val="hybridMultilevel"/>
    <w:tmpl w:val="651EAFA2"/>
    <w:lvl w:ilvl="0" w:tplc="041A0009">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5DB1399"/>
    <w:multiLevelType w:val="hybridMultilevel"/>
    <w:tmpl w:val="30F2048E"/>
    <w:lvl w:ilvl="0" w:tplc="041A0005">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1"/>
  </w:num>
  <w:num w:numId="6">
    <w:abstractNumId w:val="24"/>
  </w:num>
  <w:num w:numId="7">
    <w:abstractNumId w:val="6"/>
  </w:num>
  <w:num w:numId="8">
    <w:abstractNumId w:val="22"/>
  </w:num>
  <w:num w:numId="9">
    <w:abstractNumId w:val="12"/>
  </w:num>
  <w:num w:numId="10">
    <w:abstractNumId w:val="9"/>
  </w:num>
  <w:num w:numId="11">
    <w:abstractNumId w:val="10"/>
  </w:num>
  <w:num w:numId="12">
    <w:abstractNumId w:val="14"/>
  </w:num>
  <w:num w:numId="13">
    <w:abstractNumId w:val="21"/>
  </w:num>
  <w:num w:numId="14">
    <w:abstractNumId w:val="4"/>
  </w:num>
  <w:num w:numId="15">
    <w:abstractNumId w:val="15"/>
  </w:num>
  <w:num w:numId="16">
    <w:abstractNumId w:val="13"/>
  </w:num>
  <w:num w:numId="17">
    <w:abstractNumId w:val="18"/>
  </w:num>
  <w:num w:numId="18">
    <w:abstractNumId w:val="23"/>
  </w:num>
  <w:num w:numId="19">
    <w:abstractNumId w:val="26"/>
  </w:num>
  <w:num w:numId="20">
    <w:abstractNumId w:val="16"/>
  </w:num>
  <w:num w:numId="21">
    <w:abstractNumId w:val="1"/>
  </w:num>
  <w:num w:numId="22">
    <w:abstractNumId w:val="17"/>
  </w:num>
  <w:num w:numId="23">
    <w:abstractNumId w:val="8"/>
  </w:num>
  <w:num w:numId="24">
    <w:abstractNumId w:val="25"/>
  </w:num>
  <w:num w:numId="25">
    <w:abstractNumId w:val="19"/>
  </w:num>
  <w:num w:numId="26">
    <w:abstractNumId w:val="3"/>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CD"/>
    <w:rsid w:val="00000774"/>
    <w:rsid w:val="00002008"/>
    <w:rsid w:val="00002973"/>
    <w:rsid w:val="00004AEA"/>
    <w:rsid w:val="00007F9E"/>
    <w:rsid w:val="000144D3"/>
    <w:rsid w:val="000216BC"/>
    <w:rsid w:val="00022663"/>
    <w:rsid w:val="00022FF8"/>
    <w:rsid w:val="0002442D"/>
    <w:rsid w:val="00024E1C"/>
    <w:rsid w:val="0002526F"/>
    <w:rsid w:val="00025FBB"/>
    <w:rsid w:val="000264CE"/>
    <w:rsid w:val="00030A78"/>
    <w:rsid w:val="00030D07"/>
    <w:rsid w:val="00035BB4"/>
    <w:rsid w:val="000362D8"/>
    <w:rsid w:val="00037250"/>
    <w:rsid w:val="000402C7"/>
    <w:rsid w:val="00040326"/>
    <w:rsid w:val="00042D32"/>
    <w:rsid w:val="000442CF"/>
    <w:rsid w:val="00046383"/>
    <w:rsid w:val="0005218C"/>
    <w:rsid w:val="00052995"/>
    <w:rsid w:val="000536DA"/>
    <w:rsid w:val="000540C0"/>
    <w:rsid w:val="00054DE5"/>
    <w:rsid w:val="00055AC5"/>
    <w:rsid w:val="000564C4"/>
    <w:rsid w:val="00057667"/>
    <w:rsid w:val="00057EDF"/>
    <w:rsid w:val="00062632"/>
    <w:rsid w:val="00064744"/>
    <w:rsid w:val="00064B8A"/>
    <w:rsid w:val="00066D00"/>
    <w:rsid w:val="00070DCE"/>
    <w:rsid w:val="000720FE"/>
    <w:rsid w:val="00072DC3"/>
    <w:rsid w:val="00073720"/>
    <w:rsid w:val="000747C9"/>
    <w:rsid w:val="000748DB"/>
    <w:rsid w:val="00076B0F"/>
    <w:rsid w:val="00076ECF"/>
    <w:rsid w:val="00077603"/>
    <w:rsid w:val="000840B5"/>
    <w:rsid w:val="00085FCE"/>
    <w:rsid w:val="00086A45"/>
    <w:rsid w:val="00090AA8"/>
    <w:rsid w:val="00090DE7"/>
    <w:rsid w:val="00091195"/>
    <w:rsid w:val="00095D1F"/>
    <w:rsid w:val="00097AD0"/>
    <w:rsid w:val="000A027A"/>
    <w:rsid w:val="000A1885"/>
    <w:rsid w:val="000A3CC5"/>
    <w:rsid w:val="000A415D"/>
    <w:rsid w:val="000A42AE"/>
    <w:rsid w:val="000A67A8"/>
    <w:rsid w:val="000A6DE0"/>
    <w:rsid w:val="000B0014"/>
    <w:rsid w:val="000B175A"/>
    <w:rsid w:val="000B4BD2"/>
    <w:rsid w:val="000B6A42"/>
    <w:rsid w:val="000B76AD"/>
    <w:rsid w:val="000D15B8"/>
    <w:rsid w:val="000D1E62"/>
    <w:rsid w:val="000D42FA"/>
    <w:rsid w:val="000D5F87"/>
    <w:rsid w:val="000D72DC"/>
    <w:rsid w:val="000E15DF"/>
    <w:rsid w:val="000E1EAE"/>
    <w:rsid w:val="000E5404"/>
    <w:rsid w:val="000E5722"/>
    <w:rsid w:val="000E7C95"/>
    <w:rsid w:val="000F0251"/>
    <w:rsid w:val="000F0372"/>
    <w:rsid w:val="000F1275"/>
    <w:rsid w:val="000F374D"/>
    <w:rsid w:val="000F3AEB"/>
    <w:rsid w:val="000F57FA"/>
    <w:rsid w:val="000F6635"/>
    <w:rsid w:val="000F7EBC"/>
    <w:rsid w:val="00100AE9"/>
    <w:rsid w:val="00101CD6"/>
    <w:rsid w:val="001037B6"/>
    <w:rsid w:val="0010503E"/>
    <w:rsid w:val="001141C3"/>
    <w:rsid w:val="0011447F"/>
    <w:rsid w:val="00117A27"/>
    <w:rsid w:val="00120C39"/>
    <w:rsid w:val="001210E3"/>
    <w:rsid w:val="00121C66"/>
    <w:rsid w:val="001255B1"/>
    <w:rsid w:val="00127766"/>
    <w:rsid w:val="00133260"/>
    <w:rsid w:val="001353EC"/>
    <w:rsid w:val="00141FE7"/>
    <w:rsid w:val="001435A4"/>
    <w:rsid w:val="001454D4"/>
    <w:rsid w:val="00146ED2"/>
    <w:rsid w:val="00150196"/>
    <w:rsid w:val="0015325C"/>
    <w:rsid w:val="00154546"/>
    <w:rsid w:val="001575B5"/>
    <w:rsid w:val="00160E51"/>
    <w:rsid w:val="001628AB"/>
    <w:rsid w:val="001643C5"/>
    <w:rsid w:val="001643D9"/>
    <w:rsid w:val="001674AD"/>
    <w:rsid w:val="001707B2"/>
    <w:rsid w:val="00172310"/>
    <w:rsid w:val="00175F93"/>
    <w:rsid w:val="0017635B"/>
    <w:rsid w:val="001765CB"/>
    <w:rsid w:val="0017757C"/>
    <w:rsid w:val="00183A6B"/>
    <w:rsid w:val="00184D92"/>
    <w:rsid w:val="00194F1A"/>
    <w:rsid w:val="00195048"/>
    <w:rsid w:val="00196711"/>
    <w:rsid w:val="00196D00"/>
    <w:rsid w:val="00196EEC"/>
    <w:rsid w:val="001A276B"/>
    <w:rsid w:val="001A2C14"/>
    <w:rsid w:val="001A3D2F"/>
    <w:rsid w:val="001A647D"/>
    <w:rsid w:val="001A6811"/>
    <w:rsid w:val="001B2E10"/>
    <w:rsid w:val="001B5869"/>
    <w:rsid w:val="001B5F28"/>
    <w:rsid w:val="001B63CE"/>
    <w:rsid w:val="001C7F4B"/>
    <w:rsid w:val="001C7F65"/>
    <w:rsid w:val="001D320A"/>
    <w:rsid w:val="001D45FF"/>
    <w:rsid w:val="001D540D"/>
    <w:rsid w:val="001E13CE"/>
    <w:rsid w:val="001E14CD"/>
    <w:rsid w:val="001E16B7"/>
    <w:rsid w:val="001E2343"/>
    <w:rsid w:val="001F0F42"/>
    <w:rsid w:val="001F6681"/>
    <w:rsid w:val="00201D23"/>
    <w:rsid w:val="00207B4C"/>
    <w:rsid w:val="0021310C"/>
    <w:rsid w:val="002162F3"/>
    <w:rsid w:val="00216AF3"/>
    <w:rsid w:val="00223B39"/>
    <w:rsid w:val="00224BF1"/>
    <w:rsid w:val="002253A5"/>
    <w:rsid w:val="00227611"/>
    <w:rsid w:val="002310F3"/>
    <w:rsid w:val="00232CD2"/>
    <w:rsid w:val="00237A7B"/>
    <w:rsid w:val="00237D52"/>
    <w:rsid w:val="00237F8C"/>
    <w:rsid w:val="0024038F"/>
    <w:rsid w:val="00242160"/>
    <w:rsid w:val="002460E2"/>
    <w:rsid w:val="002468AC"/>
    <w:rsid w:val="002469D0"/>
    <w:rsid w:val="00247F64"/>
    <w:rsid w:val="002507DE"/>
    <w:rsid w:val="00251620"/>
    <w:rsid w:val="00251B35"/>
    <w:rsid w:val="00252965"/>
    <w:rsid w:val="002536C5"/>
    <w:rsid w:val="00253CE4"/>
    <w:rsid w:val="002577D1"/>
    <w:rsid w:val="002578DF"/>
    <w:rsid w:val="0025792B"/>
    <w:rsid w:val="00260CD7"/>
    <w:rsid w:val="00263F1E"/>
    <w:rsid w:val="002645F3"/>
    <w:rsid w:val="00266D3C"/>
    <w:rsid w:val="00267298"/>
    <w:rsid w:val="00267C03"/>
    <w:rsid w:val="00274378"/>
    <w:rsid w:val="002807D6"/>
    <w:rsid w:val="00282B20"/>
    <w:rsid w:val="00282D83"/>
    <w:rsid w:val="0028393A"/>
    <w:rsid w:val="00284E2F"/>
    <w:rsid w:val="00292F42"/>
    <w:rsid w:val="00293713"/>
    <w:rsid w:val="002A0B1E"/>
    <w:rsid w:val="002A1029"/>
    <w:rsid w:val="002A106F"/>
    <w:rsid w:val="002A3E64"/>
    <w:rsid w:val="002A576A"/>
    <w:rsid w:val="002B0E75"/>
    <w:rsid w:val="002B1176"/>
    <w:rsid w:val="002B142A"/>
    <w:rsid w:val="002B326B"/>
    <w:rsid w:val="002B3CEF"/>
    <w:rsid w:val="002B4850"/>
    <w:rsid w:val="002B5280"/>
    <w:rsid w:val="002C533A"/>
    <w:rsid w:val="002C57B4"/>
    <w:rsid w:val="002C6326"/>
    <w:rsid w:val="002C7A91"/>
    <w:rsid w:val="002D0C09"/>
    <w:rsid w:val="002D15F0"/>
    <w:rsid w:val="002D1676"/>
    <w:rsid w:val="002D37E6"/>
    <w:rsid w:val="002D3D7F"/>
    <w:rsid w:val="002D676E"/>
    <w:rsid w:val="002E0625"/>
    <w:rsid w:val="002E06C3"/>
    <w:rsid w:val="002E18D2"/>
    <w:rsid w:val="002E2E4D"/>
    <w:rsid w:val="002E3C4C"/>
    <w:rsid w:val="002E4862"/>
    <w:rsid w:val="002E6BBE"/>
    <w:rsid w:val="002F28FE"/>
    <w:rsid w:val="002F5B8D"/>
    <w:rsid w:val="002F6B3C"/>
    <w:rsid w:val="002F7D06"/>
    <w:rsid w:val="002F7EA5"/>
    <w:rsid w:val="00301CD7"/>
    <w:rsid w:val="00302260"/>
    <w:rsid w:val="003058B5"/>
    <w:rsid w:val="003063AB"/>
    <w:rsid w:val="00307D61"/>
    <w:rsid w:val="003143A8"/>
    <w:rsid w:val="00315BD2"/>
    <w:rsid w:val="0031705D"/>
    <w:rsid w:val="003201F9"/>
    <w:rsid w:val="0032041D"/>
    <w:rsid w:val="0032102D"/>
    <w:rsid w:val="00323B6A"/>
    <w:rsid w:val="003251BC"/>
    <w:rsid w:val="00327911"/>
    <w:rsid w:val="00330828"/>
    <w:rsid w:val="00332A51"/>
    <w:rsid w:val="003330EA"/>
    <w:rsid w:val="00333AEF"/>
    <w:rsid w:val="00336447"/>
    <w:rsid w:val="00337CF0"/>
    <w:rsid w:val="0034120F"/>
    <w:rsid w:val="003443F1"/>
    <w:rsid w:val="0034666E"/>
    <w:rsid w:val="00357E42"/>
    <w:rsid w:val="00361D72"/>
    <w:rsid w:val="00365E0A"/>
    <w:rsid w:val="003750C0"/>
    <w:rsid w:val="00377462"/>
    <w:rsid w:val="0038174F"/>
    <w:rsid w:val="00382AC6"/>
    <w:rsid w:val="00383C54"/>
    <w:rsid w:val="0038720C"/>
    <w:rsid w:val="00387E81"/>
    <w:rsid w:val="0039103E"/>
    <w:rsid w:val="00391982"/>
    <w:rsid w:val="00396BA8"/>
    <w:rsid w:val="00397BFA"/>
    <w:rsid w:val="003A0A02"/>
    <w:rsid w:val="003A20B3"/>
    <w:rsid w:val="003A3C92"/>
    <w:rsid w:val="003A4682"/>
    <w:rsid w:val="003A7717"/>
    <w:rsid w:val="003B3FEC"/>
    <w:rsid w:val="003B4355"/>
    <w:rsid w:val="003B4E1B"/>
    <w:rsid w:val="003C4450"/>
    <w:rsid w:val="003D066B"/>
    <w:rsid w:val="003D1E2A"/>
    <w:rsid w:val="003D4ECB"/>
    <w:rsid w:val="003D513E"/>
    <w:rsid w:val="003D680F"/>
    <w:rsid w:val="003E0819"/>
    <w:rsid w:val="003E15E3"/>
    <w:rsid w:val="003E219B"/>
    <w:rsid w:val="003E3956"/>
    <w:rsid w:val="003E43DC"/>
    <w:rsid w:val="003E6D2E"/>
    <w:rsid w:val="003E7D4E"/>
    <w:rsid w:val="003F1A7D"/>
    <w:rsid w:val="003F1CE3"/>
    <w:rsid w:val="003F3F17"/>
    <w:rsid w:val="00403464"/>
    <w:rsid w:val="004076D9"/>
    <w:rsid w:val="004102D5"/>
    <w:rsid w:val="00416845"/>
    <w:rsid w:val="004204DD"/>
    <w:rsid w:val="00421781"/>
    <w:rsid w:val="00421D78"/>
    <w:rsid w:val="00422739"/>
    <w:rsid w:val="00430476"/>
    <w:rsid w:val="004322EE"/>
    <w:rsid w:val="0043236E"/>
    <w:rsid w:val="00433205"/>
    <w:rsid w:val="0043356F"/>
    <w:rsid w:val="004360B4"/>
    <w:rsid w:val="0043798B"/>
    <w:rsid w:val="004405A5"/>
    <w:rsid w:val="00440F9E"/>
    <w:rsid w:val="00441929"/>
    <w:rsid w:val="00441DCD"/>
    <w:rsid w:val="00442B61"/>
    <w:rsid w:val="0044550D"/>
    <w:rsid w:val="004501A7"/>
    <w:rsid w:val="0045642A"/>
    <w:rsid w:val="0045732A"/>
    <w:rsid w:val="00457F58"/>
    <w:rsid w:val="00460E2C"/>
    <w:rsid w:val="00461B64"/>
    <w:rsid w:val="004657DD"/>
    <w:rsid w:val="004671B1"/>
    <w:rsid w:val="004677AB"/>
    <w:rsid w:val="00471936"/>
    <w:rsid w:val="004747D7"/>
    <w:rsid w:val="00476D6D"/>
    <w:rsid w:val="00490398"/>
    <w:rsid w:val="004931F2"/>
    <w:rsid w:val="0049742B"/>
    <w:rsid w:val="004A07CB"/>
    <w:rsid w:val="004A11D5"/>
    <w:rsid w:val="004A5B90"/>
    <w:rsid w:val="004A78A2"/>
    <w:rsid w:val="004B0125"/>
    <w:rsid w:val="004B2343"/>
    <w:rsid w:val="004B2E11"/>
    <w:rsid w:val="004B4030"/>
    <w:rsid w:val="004B677E"/>
    <w:rsid w:val="004B67F3"/>
    <w:rsid w:val="004C1CA5"/>
    <w:rsid w:val="004C2A62"/>
    <w:rsid w:val="004C319E"/>
    <w:rsid w:val="004C639C"/>
    <w:rsid w:val="004D0380"/>
    <w:rsid w:val="004D074D"/>
    <w:rsid w:val="004D6AAC"/>
    <w:rsid w:val="004D720B"/>
    <w:rsid w:val="004E5D15"/>
    <w:rsid w:val="004E6050"/>
    <w:rsid w:val="004E6342"/>
    <w:rsid w:val="004E7A07"/>
    <w:rsid w:val="004F2B27"/>
    <w:rsid w:val="004F469A"/>
    <w:rsid w:val="004F7139"/>
    <w:rsid w:val="00501422"/>
    <w:rsid w:val="005041EC"/>
    <w:rsid w:val="00505FF7"/>
    <w:rsid w:val="00516851"/>
    <w:rsid w:val="00517F24"/>
    <w:rsid w:val="00520612"/>
    <w:rsid w:val="00521532"/>
    <w:rsid w:val="0052179A"/>
    <w:rsid w:val="005247AB"/>
    <w:rsid w:val="00526D3E"/>
    <w:rsid w:val="00531ECC"/>
    <w:rsid w:val="00532BE3"/>
    <w:rsid w:val="005400D0"/>
    <w:rsid w:val="00540B2A"/>
    <w:rsid w:val="00545184"/>
    <w:rsid w:val="005467AA"/>
    <w:rsid w:val="00547DA7"/>
    <w:rsid w:val="0055223B"/>
    <w:rsid w:val="005523D6"/>
    <w:rsid w:val="005532AF"/>
    <w:rsid w:val="00555749"/>
    <w:rsid w:val="00555E18"/>
    <w:rsid w:val="00556B70"/>
    <w:rsid w:val="005605DF"/>
    <w:rsid w:val="00563441"/>
    <w:rsid w:val="0057136B"/>
    <w:rsid w:val="00571E80"/>
    <w:rsid w:val="00574863"/>
    <w:rsid w:val="00576258"/>
    <w:rsid w:val="00582540"/>
    <w:rsid w:val="00586CDC"/>
    <w:rsid w:val="00592153"/>
    <w:rsid w:val="00592EBF"/>
    <w:rsid w:val="005943DE"/>
    <w:rsid w:val="005973F8"/>
    <w:rsid w:val="005A0456"/>
    <w:rsid w:val="005A1236"/>
    <w:rsid w:val="005A2385"/>
    <w:rsid w:val="005A39B5"/>
    <w:rsid w:val="005A4268"/>
    <w:rsid w:val="005A4DF1"/>
    <w:rsid w:val="005A6CF1"/>
    <w:rsid w:val="005A7669"/>
    <w:rsid w:val="005B0E65"/>
    <w:rsid w:val="005B150B"/>
    <w:rsid w:val="005B425D"/>
    <w:rsid w:val="005B5088"/>
    <w:rsid w:val="005B566D"/>
    <w:rsid w:val="005B56A8"/>
    <w:rsid w:val="005C4C2E"/>
    <w:rsid w:val="005C5C13"/>
    <w:rsid w:val="005C7E4C"/>
    <w:rsid w:val="005D03C2"/>
    <w:rsid w:val="005D0D07"/>
    <w:rsid w:val="005D2090"/>
    <w:rsid w:val="005D335E"/>
    <w:rsid w:val="005D3410"/>
    <w:rsid w:val="005D37BC"/>
    <w:rsid w:val="005D4028"/>
    <w:rsid w:val="005D46EA"/>
    <w:rsid w:val="005D6341"/>
    <w:rsid w:val="005D749C"/>
    <w:rsid w:val="005D768D"/>
    <w:rsid w:val="005E3704"/>
    <w:rsid w:val="005E503C"/>
    <w:rsid w:val="005E6823"/>
    <w:rsid w:val="005E735C"/>
    <w:rsid w:val="005E7BAF"/>
    <w:rsid w:val="005E7FB8"/>
    <w:rsid w:val="005F0C87"/>
    <w:rsid w:val="005F123D"/>
    <w:rsid w:val="005F18A6"/>
    <w:rsid w:val="005F2A47"/>
    <w:rsid w:val="005F3902"/>
    <w:rsid w:val="005F52AE"/>
    <w:rsid w:val="005F6C3E"/>
    <w:rsid w:val="005F6DFA"/>
    <w:rsid w:val="005F7657"/>
    <w:rsid w:val="0060010B"/>
    <w:rsid w:val="00601474"/>
    <w:rsid w:val="0060157E"/>
    <w:rsid w:val="00606777"/>
    <w:rsid w:val="00607E2B"/>
    <w:rsid w:val="006134EE"/>
    <w:rsid w:val="00613B94"/>
    <w:rsid w:val="00614C9B"/>
    <w:rsid w:val="00615461"/>
    <w:rsid w:val="006218FF"/>
    <w:rsid w:val="00623199"/>
    <w:rsid w:val="00632143"/>
    <w:rsid w:val="00633A19"/>
    <w:rsid w:val="00636ADA"/>
    <w:rsid w:val="00641EF6"/>
    <w:rsid w:val="006438BC"/>
    <w:rsid w:val="00643F80"/>
    <w:rsid w:val="006504FC"/>
    <w:rsid w:val="00650DC9"/>
    <w:rsid w:val="00651DDA"/>
    <w:rsid w:val="00652BDD"/>
    <w:rsid w:val="0065507C"/>
    <w:rsid w:val="0065516A"/>
    <w:rsid w:val="00656826"/>
    <w:rsid w:val="00656C19"/>
    <w:rsid w:val="0065749A"/>
    <w:rsid w:val="00662AE6"/>
    <w:rsid w:val="0066381C"/>
    <w:rsid w:val="006661E8"/>
    <w:rsid w:val="00666C4E"/>
    <w:rsid w:val="00672399"/>
    <w:rsid w:val="0067243A"/>
    <w:rsid w:val="00673A5D"/>
    <w:rsid w:val="00680119"/>
    <w:rsid w:val="00680780"/>
    <w:rsid w:val="00682059"/>
    <w:rsid w:val="00684663"/>
    <w:rsid w:val="00687943"/>
    <w:rsid w:val="00690502"/>
    <w:rsid w:val="00690A56"/>
    <w:rsid w:val="00692E1E"/>
    <w:rsid w:val="00693A7E"/>
    <w:rsid w:val="00694922"/>
    <w:rsid w:val="00695611"/>
    <w:rsid w:val="00695DA0"/>
    <w:rsid w:val="006963B6"/>
    <w:rsid w:val="006A2C1D"/>
    <w:rsid w:val="006A364A"/>
    <w:rsid w:val="006A47E3"/>
    <w:rsid w:val="006A503A"/>
    <w:rsid w:val="006B2B7E"/>
    <w:rsid w:val="006B4475"/>
    <w:rsid w:val="006B6087"/>
    <w:rsid w:val="006B6090"/>
    <w:rsid w:val="006B6C68"/>
    <w:rsid w:val="006B72A2"/>
    <w:rsid w:val="006C0F34"/>
    <w:rsid w:val="006C2228"/>
    <w:rsid w:val="006C2550"/>
    <w:rsid w:val="006C3F74"/>
    <w:rsid w:val="006C3FC7"/>
    <w:rsid w:val="006C58D5"/>
    <w:rsid w:val="006C5AAC"/>
    <w:rsid w:val="006C6007"/>
    <w:rsid w:val="006D00CD"/>
    <w:rsid w:val="006D2C84"/>
    <w:rsid w:val="006D496F"/>
    <w:rsid w:val="006D6A50"/>
    <w:rsid w:val="006E067D"/>
    <w:rsid w:val="006E163D"/>
    <w:rsid w:val="006E3449"/>
    <w:rsid w:val="006E3724"/>
    <w:rsid w:val="006E7CF8"/>
    <w:rsid w:val="006F044E"/>
    <w:rsid w:val="006F47B0"/>
    <w:rsid w:val="006F47FD"/>
    <w:rsid w:val="006F4D36"/>
    <w:rsid w:val="006F58CE"/>
    <w:rsid w:val="006F7F1E"/>
    <w:rsid w:val="00701D08"/>
    <w:rsid w:val="00705C20"/>
    <w:rsid w:val="00712ECA"/>
    <w:rsid w:val="00720992"/>
    <w:rsid w:val="00724DB3"/>
    <w:rsid w:val="00725140"/>
    <w:rsid w:val="00727248"/>
    <w:rsid w:val="00727945"/>
    <w:rsid w:val="007343F2"/>
    <w:rsid w:val="007348BE"/>
    <w:rsid w:val="00735EC7"/>
    <w:rsid w:val="007428A1"/>
    <w:rsid w:val="00743938"/>
    <w:rsid w:val="00744324"/>
    <w:rsid w:val="0074465E"/>
    <w:rsid w:val="007448AC"/>
    <w:rsid w:val="00746B10"/>
    <w:rsid w:val="00747A9F"/>
    <w:rsid w:val="00747B20"/>
    <w:rsid w:val="0075040A"/>
    <w:rsid w:val="00754F89"/>
    <w:rsid w:val="00755E3C"/>
    <w:rsid w:val="00760DA0"/>
    <w:rsid w:val="00761DB2"/>
    <w:rsid w:val="007662A1"/>
    <w:rsid w:val="00766F53"/>
    <w:rsid w:val="00767CEF"/>
    <w:rsid w:val="00767FCD"/>
    <w:rsid w:val="00772604"/>
    <w:rsid w:val="00773500"/>
    <w:rsid w:val="0077511C"/>
    <w:rsid w:val="00782125"/>
    <w:rsid w:val="007826FC"/>
    <w:rsid w:val="0078308A"/>
    <w:rsid w:val="00783890"/>
    <w:rsid w:val="00784493"/>
    <w:rsid w:val="00785314"/>
    <w:rsid w:val="00785E5D"/>
    <w:rsid w:val="00786377"/>
    <w:rsid w:val="00786B74"/>
    <w:rsid w:val="007903E9"/>
    <w:rsid w:val="0079310B"/>
    <w:rsid w:val="00793C88"/>
    <w:rsid w:val="00793EF0"/>
    <w:rsid w:val="00794559"/>
    <w:rsid w:val="0079482E"/>
    <w:rsid w:val="0079483A"/>
    <w:rsid w:val="00795177"/>
    <w:rsid w:val="0079573A"/>
    <w:rsid w:val="00796FE8"/>
    <w:rsid w:val="007A2BDA"/>
    <w:rsid w:val="007A301B"/>
    <w:rsid w:val="007A3B99"/>
    <w:rsid w:val="007A3C6C"/>
    <w:rsid w:val="007A4C45"/>
    <w:rsid w:val="007A50E4"/>
    <w:rsid w:val="007A798E"/>
    <w:rsid w:val="007A7EAC"/>
    <w:rsid w:val="007B0AFD"/>
    <w:rsid w:val="007B1497"/>
    <w:rsid w:val="007B591C"/>
    <w:rsid w:val="007C0005"/>
    <w:rsid w:val="007C3D43"/>
    <w:rsid w:val="007C6BD0"/>
    <w:rsid w:val="007C70A6"/>
    <w:rsid w:val="007D1965"/>
    <w:rsid w:val="007D27A8"/>
    <w:rsid w:val="007D2CFD"/>
    <w:rsid w:val="007D49AE"/>
    <w:rsid w:val="007D5039"/>
    <w:rsid w:val="007E0611"/>
    <w:rsid w:val="007E08BC"/>
    <w:rsid w:val="007E27ED"/>
    <w:rsid w:val="007E2E3E"/>
    <w:rsid w:val="007E6408"/>
    <w:rsid w:val="007F1B3F"/>
    <w:rsid w:val="007F2948"/>
    <w:rsid w:val="007F3A09"/>
    <w:rsid w:val="007F3E97"/>
    <w:rsid w:val="007F4DA7"/>
    <w:rsid w:val="00800171"/>
    <w:rsid w:val="00800F70"/>
    <w:rsid w:val="00802375"/>
    <w:rsid w:val="0080397F"/>
    <w:rsid w:val="00804A66"/>
    <w:rsid w:val="0080528A"/>
    <w:rsid w:val="00806990"/>
    <w:rsid w:val="008073AC"/>
    <w:rsid w:val="00807F3C"/>
    <w:rsid w:val="008129B3"/>
    <w:rsid w:val="00813405"/>
    <w:rsid w:val="0081514C"/>
    <w:rsid w:val="00815D7D"/>
    <w:rsid w:val="00816109"/>
    <w:rsid w:val="0081621B"/>
    <w:rsid w:val="00817CD7"/>
    <w:rsid w:val="00820339"/>
    <w:rsid w:val="008220AD"/>
    <w:rsid w:val="00822851"/>
    <w:rsid w:val="00822BBC"/>
    <w:rsid w:val="00823E36"/>
    <w:rsid w:val="00825534"/>
    <w:rsid w:val="00827958"/>
    <w:rsid w:val="00831B03"/>
    <w:rsid w:val="0083287E"/>
    <w:rsid w:val="00834985"/>
    <w:rsid w:val="008362F5"/>
    <w:rsid w:val="0083775A"/>
    <w:rsid w:val="00837E97"/>
    <w:rsid w:val="0084047D"/>
    <w:rsid w:val="00841A16"/>
    <w:rsid w:val="00842019"/>
    <w:rsid w:val="008427D0"/>
    <w:rsid w:val="00844931"/>
    <w:rsid w:val="008459D0"/>
    <w:rsid w:val="00846342"/>
    <w:rsid w:val="00846C2E"/>
    <w:rsid w:val="008503D0"/>
    <w:rsid w:val="00850C4B"/>
    <w:rsid w:val="00855180"/>
    <w:rsid w:val="008564CF"/>
    <w:rsid w:val="008609C5"/>
    <w:rsid w:val="00867BDA"/>
    <w:rsid w:val="0087122F"/>
    <w:rsid w:val="008733EC"/>
    <w:rsid w:val="00873546"/>
    <w:rsid w:val="00873B20"/>
    <w:rsid w:val="00873FD7"/>
    <w:rsid w:val="00874930"/>
    <w:rsid w:val="00875DE8"/>
    <w:rsid w:val="008768B1"/>
    <w:rsid w:val="00877142"/>
    <w:rsid w:val="00877A55"/>
    <w:rsid w:val="008803CA"/>
    <w:rsid w:val="00880A9A"/>
    <w:rsid w:val="008810AD"/>
    <w:rsid w:val="00882E17"/>
    <w:rsid w:val="00883B7D"/>
    <w:rsid w:val="00884B4D"/>
    <w:rsid w:val="00886BEE"/>
    <w:rsid w:val="00890B43"/>
    <w:rsid w:val="008915F2"/>
    <w:rsid w:val="00891F41"/>
    <w:rsid w:val="0089256A"/>
    <w:rsid w:val="00892B4E"/>
    <w:rsid w:val="00893730"/>
    <w:rsid w:val="00893D54"/>
    <w:rsid w:val="00896743"/>
    <w:rsid w:val="00896A04"/>
    <w:rsid w:val="00897073"/>
    <w:rsid w:val="008A10A3"/>
    <w:rsid w:val="008A20F9"/>
    <w:rsid w:val="008A2660"/>
    <w:rsid w:val="008A2664"/>
    <w:rsid w:val="008A401B"/>
    <w:rsid w:val="008A61A5"/>
    <w:rsid w:val="008B0761"/>
    <w:rsid w:val="008B365F"/>
    <w:rsid w:val="008B531F"/>
    <w:rsid w:val="008C09A2"/>
    <w:rsid w:val="008C0EB8"/>
    <w:rsid w:val="008C41BC"/>
    <w:rsid w:val="008C59BA"/>
    <w:rsid w:val="008C5D48"/>
    <w:rsid w:val="008C5E5C"/>
    <w:rsid w:val="008C6614"/>
    <w:rsid w:val="008D2631"/>
    <w:rsid w:val="008D7B82"/>
    <w:rsid w:val="008D7FBD"/>
    <w:rsid w:val="008E4AD0"/>
    <w:rsid w:val="008E5668"/>
    <w:rsid w:val="008E58D5"/>
    <w:rsid w:val="008F044F"/>
    <w:rsid w:val="008F3827"/>
    <w:rsid w:val="008F45D7"/>
    <w:rsid w:val="008F472A"/>
    <w:rsid w:val="008F53D0"/>
    <w:rsid w:val="008F663F"/>
    <w:rsid w:val="008F7F54"/>
    <w:rsid w:val="00900620"/>
    <w:rsid w:val="00900C98"/>
    <w:rsid w:val="00900D7E"/>
    <w:rsid w:val="00901766"/>
    <w:rsid w:val="00901CEB"/>
    <w:rsid w:val="00902380"/>
    <w:rsid w:val="00903F35"/>
    <w:rsid w:val="00907DB5"/>
    <w:rsid w:val="009112A3"/>
    <w:rsid w:val="009135A3"/>
    <w:rsid w:val="00914E6A"/>
    <w:rsid w:val="00915F46"/>
    <w:rsid w:val="00920013"/>
    <w:rsid w:val="00920963"/>
    <w:rsid w:val="00922EC6"/>
    <w:rsid w:val="009240C8"/>
    <w:rsid w:val="009319CA"/>
    <w:rsid w:val="00932902"/>
    <w:rsid w:val="00935693"/>
    <w:rsid w:val="009370BB"/>
    <w:rsid w:val="009370F9"/>
    <w:rsid w:val="00940E7A"/>
    <w:rsid w:val="009432EE"/>
    <w:rsid w:val="00943CB7"/>
    <w:rsid w:val="00950BFF"/>
    <w:rsid w:val="00950C4E"/>
    <w:rsid w:val="0095455C"/>
    <w:rsid w:val="00954A83"/>
    <w:rsid w:val="00954F90"/>
    <w:rsid w:val="00957923"/>
    <w:rsid w:val="009604FC"/>
    <w:rsid w:val="0096597C"/>
    <w:rsid w:val="00966033"/>
    <w:rsid w:val="009663AD"/>
    <w:rsid w:val="00966C65"/>
    <w:rsid w:val="00966F7B"/>
    <w:rsid w:val="00967898"/>
    <w:rsid w:val="00970109"/>
    <w:rsid w:val="00970922"/>
    <w:rsid w:val="0097248E"/>
    <w:rsid w:val="00973088"/>
    <w:rsid w:val="0097495C"/>
    <w:rsid w:val="00974A06"/>
    <w:rsid w:val="00974E66"/>
    <w:rsid w:val="009754D7"/>
    <w:rsid w:val="0098106D"/>
    <w:rsid w:val="00981BD4"/>
    <w:rsid w:val="00991FB6"/>
    <w:rsid w:val="00992B64"/>
    <w:rsid w:val="009953C4"/>
    <w:rsid w:val="00995E1A"/>
    <w:rsid w:val="00996A20"/>
    <w:rsid w:val="009A0399"/>
    <w:rsid w:val="009A1338"/>
    <w:rsid w:val="009A1D8C"/>
    <w:rsid w:val="009A34EB"/>
    <w:rsid w:val="009A3732"/>
    <w:rsid w:val="009A47A6"/>
    <w:rsid w:val="009A52C3"/>
    <w:rsid w:val="009A5662"/>
    <w:rsid w:val="009A5668"/>
    <w:rsid w:val="009A56BF"/>
    <w:rsid w:val="009A65B1"/>
    <w:rsid w:val="009A769A"/>
    <w:rsid w:val="009A7F97"/>
    <w:rsid w:val="009B15CE"/>
    <w:rsid w:val="009B25E9"/>
    <w:rsid w:val="009B4BB6"/>
    <w:rsid w:val="009C0F85"/>
    <w:rsid w:val="009C11E9"/>
    <w:rsid w:val="009C2C39"/>
    <w:rsid w:val="009C45D6"/>
    <w:rsid w:val="009C4F22"/>
    <w:rsid w:val="009C7479"/>
    <w:rsid w:val="009D3F87"/>
    <w:rsid w:val="009D60B2"/>
    <w:rsid w:val="009D7CE7"/>
    <w:rsid w:val="009E0D74"/>
    <w:rsid w:val="009E12E4"/>
    <w:rsid w:val="009E1FF4"/>
    <w:rsid w:val="009E2713"/>
    <w:rsid w:val="009E44E1"/>
    <w:rsid w:val="009E57F5"/>
    <w:rsid w:val="009E60C1"/>
    <w:rsid w:val="009E7DC1"/>
    <w:rsid w:val="009F12E7"/>
    <w:rsid w:val="009F164E"/>
    <w:rsid w:val="009F4FC6"/>
    <w:rsid w:val="009F7CF8"/>
    <w:rsid w:val="00A0522E"/>
    <w:rsid w:val="00A05FD1"/>
    <w:rsid w:val="00A11D19"/>
    <w:rsid w:val="00A1345B"/>
    <w:rsid w:val="00A15D1D"/>
    <w:rsid w:val="00A15F3E"/>
    <w:rsid w:val="00A17AE2"/>
    <w:rsid w:val="00A20440"/>
    <w:rsid w:val="00A2063B"/>
    <w:rsid w:val="00A20BC8"/>
    <w:rsid w:val="00A22952"/>
    <w:rsid w:val="00A26A0B"/>
    <w:rsid w:val="00A31DD2"/>
    <w:rsid w:val="00A340E3"/>
    <w:rsid w:val="00A44531"/>
    <w:rsid w:val="00A46719"/>
    <w:rsid w:val="00A60F7C"/>
    <w:rsid w:val="00A61901"/>
    <w:rsid w:val="00A61AFD"/>
    <w:rsid w:val="00A633B5"/>
    <w:rsid w:val="00A64179"/>
    <w:rsid w:val="00A64C5F"/>
    <w:rsid w:val="00A673E7"/>
    <w:rsid w:val="00A67F7D"/>
    <w:rsid w:val="00A717EB"/>
    <w:rsid w:val="00A7232B"/>
    <w:rsid w:val="00A74641"/>
    <w:rsid w:val="00A7516A"/>
    <w:rsid w:val="00A757E9"/>
    <w:rsid w:val="00A82801"/>
    <w:rsid w:val="00A83D2B"/>
    <w:rsid w:val="00A84CC7"/>
    <w:rsid w:val="00A86237"/>
    <w:rsid w:val="00A87F71"/>
    <w:rsid w:val="00A931D1"/>
    <w:rsid w:val="00A9398C"/>
    <w:rsid w:val="00A9559E"/>
    <w:rsid w:val="00A959FD"/>
    <w:rsid w:val="00A96D47"/>
    <w:rsid w:val="00AA2849"/>
    <w:rsid w:val="00AA3BA9"/>
    <w:rsid w:val="00AA516A"/>
    <w:rsid w:val="00AA51C2"/>
    <w:rsid w:val="00AA5664"/>
    <w:rsid w:val="00AB1502"/>
    <w:rsid w:val="00AB1811"/>
    <w:rsid w:val="00AB37F0"/>
    <w:rsid w:val="00AB4345"/>
    <w:rsid w:val="00AB5ADD"/>
    <w:rsid w:val="00AB5FB8"/>
    <w:rsid w:val="00AC019F"/>
    <w:rsid w:val="00AC0E02"/>
    <w:rsid w:val="00AC5056"/>
    <w:rsid w:val="00AC6CDA"/>
    <w:rsid w:val="00AD1047"/>
    <w:rsid w:val="00AD2BAD"/>
    <w:rsid w:val="00AD30F9"/>
    <w:rsid w:val="00AD3652"/>
    <w:rsid w:val="00AD4F2A"/>
    <w:rsid w:val="00AD5C24"/>
    <w:rsid w:val="00AD7102"/>
    <w:rsid w:val="00AE0276"/>
    <w:rsid w:val="00AE03B4"/>
    <w:rsid w:val="00AE06EE"/>
    <w:rsid w:val="00AE0AD6"/>
    <w:rsid w:val="00AE11C8"/>
    <w:rsid w:val="00AE38BD"/>
    <w:rsid w:val="00AE50E9"/>
    <w:rsid w:val="00AE5388"/>
    <w:rsid w:val="00AE72FC"/>
    <w:rsid w:val="00AF06F6"/>
    <w:rsid w:val="00AF3B34"/>
    <w:rsid w:val="00AF6D95"/>
    <w:rsid w:val="00AF6F72"/>
    <w:rsid w:val="00B00DA5"/>
    <w:rsid w:val="00B07306"/>
    <w:rsid w:val="00B074F1"/>
    <w:rsid w:val="00B14CDF"/>
    <w:rsid w:val="00B152DB"/>
    <w:rsid w:val="00B16519"/>
    <w:rsid w:val="00B1689A"/>
    <w:rsid w:val="00B16CD6"/>
    <w:rsid w:val="00B20DE1"/>
    <w:rsid w:val="00B21797"/>
    <w:rsid w:val="00B229E0"/>
    <w:rsid w:val="00B22CDA"/>
    <w:rsid w:val="00B3017D"/>
    <w:rsid w:val="00B3236D"/>
    <w:rsid w:val="00B331E3"/>
    <w:rsid w:val="00B34CBA"/>
    <w:rsid w:val="00B40C58"/>
    <w:rsid w:val="00B43DC3"/>
    <w:rsid w:val="00B44BD1"/>
    <w:rsid w:val="00B473DC"/>
    <w:rsid w:val="00B4746A"/>
    <w:rsid w:val="00B50732"/>
    <w:rsid w:val="00B5097A"/>
    <w:rsid w:val="00B57F35"/>
    <w:rsid w:val="00B610DF"/>
    <w:rsid w:val="00B61CC6"/>
    <w:rsid w:val="00B71BA2"/>
    <w:rsid w:val="00B72595"/>
    <w:rsid w:val="00B726B8"/>
    <w:rsid w:val="00B732AD"/>
    <w:rsid w:val="00B73503"/>
    <w:rsid w:val="00B74EDC"/>
    <w:rsid w:val="00B75D5B"/>
    <w:rsid w:val="00B76744"/>
    <w:rsid w:val="00B770CF"/>
    <w:rsid w:val="00B77D8D"/>
    <w:rsid w:val="00B870EC"/>
    <w:rsid w:val="00B90D2F"/>
    <w:rsid w:val="00B958C6"/>
    <w:rsid w:val="00B95F20"/>
    <w:rsid w:val="00B9752A"/>
    <w:rsid w:val="00B97692"/>
    <w:rsid w:val="00BA3A02"/>
    <w:rsid w:val="00BA42C3"/>
    <w:rsid w:val="00BA592B"/>
    <w:rsid w:val="00BB01D7"/>
    <w:rsid w:val="00BB054A"/>
    <w:rsid w:val="00BB0F43"/>
    <w:rsid w:val="00BB478B"/>
    <w:rsid w:val="00BB7066"/>
    <w:rsid w:val="00BC0931"/>
    <w:rsid w:val="00BC1123"/>
    <w:rsid w:val="00BC43C6"/>
    <w:rsid w:val="00BC60E7"/>
    <w:rsid w:val="00BC6CD0"/>
    <w:rsid w:val="00BC7A8F"/>
    <w:rsid w:val="00BD0DFA"/>
    <w:rsid w:val="00BD35E0"/>
    <w:rsid w:val="00BD40A2"/>
    <w:rsid w:val="00BD4E2E"/>
    <w:rsid w:val="00BE0416"/>
    <w:rsid w:val="00BE28C6"/>
    <w:rsid w:val="00BE3311"/>
    <w:rsid w:val="00BE4762"/>
    <w:rsid w:val="00BE688D"/>
    <w:rsid w:val="00BF0A67"/>
    <w:rsid w:val="00BF2F38"/>
    <w:rsid w:val="00C0345E"/>
    <w:rsid w:val="00C044A3"/>
    <w:rsid w:val="00C0537A"/>
    <w:rsid w:val="00C07801"/>
    <w:rsid w:val="00C13005"/>
    <w:rsid w:val="00C1392E"/>
    <w:rsid w:val="00C140EE"/>
    <w:rsid w:val="00C14A5B"/>
    <w:rsid w:val="00C15E49"/>
    <w:rsid w:val="00C16353"/>
    <w:rsid w:val="00C16413"/>
    <w:rsid w:val="00C17E51"/>
    <w:rsid w:val="00C237F6"/>
    <w:rsid w:val="00C23B2F"/>
    <w:rsid w:val="00C25ED4"/>
    <w:rsid w:val="00C26EE8"/>
    <w:rsid w:val="00C30668"/>
    <w:rsid w:val="00C36659"/>
    <w:rsid w:val="00C43A3F"/>
    <w:rsid w:val="00C53B14"/>
    <w:rsid w:val="00C53C17"/>
    <w:rsid w:val="00C56C9B"/>
    <w:rsid w:val="00C61AE5"/>
    <w:rsid w:val="00C61D34"/>
    <w:rsid w:val="00C62764"/>
    <w:rsid w:val="00C62CAE"/>
    <w:rsid w:val="00C70B47"/>
    <w:rsid w:val="00C7158D"/>
    <w:rsid w:val="00C72046"/>
    <w:rsid w:val="00C73AEB"/>
    <w:rsid w:val="00C7760A"/>
    <w:rsid w:val="00C80D66"/>
    <w:rsid w:val="00C8184E"/>
    <w:rsid w:val="00C822E3"/>
    <w:rsid w:val="00C871C5"/>
    <w:rsid w:val="00C92ABE"/>
    <w:rsid w:val="00C93435"/>
    <w:rsid w:val="00C95E90"/>
    <w:rsid w:val="00C9794B"/>
    <w:rsid w:val="00C97F4E"/>
    <w:rsid w:val="00CA189E"/>
    <w:rsid w:val="00CA19B4"/>
    <w:rsid w:val="00CA341B"/>
    <w:rsid w:val="00CA5F26"/>
    <w:rsid w:val="00CA6063"/>
    <w:rsid w:val="00CA6E2D"/>
    <w:rsid w:val="00CB0466"/>
    <w:rsid w:val="00CB098F"/>
    <w:rsid w:val="00CB129E"/>
    <w:rsid w:val="00CB2E96"/>
    <w:rsid w:val="00CB50F3"/>
    <w:rsid w:val="00CB52A9"/>
    <w:rsid w:val="00CB62CC"/>
    <w:rsid w:val="00CC07DB"/>
    <w:rsid w:val="00CC0CDD"/>
    <w:rsid w:val="00CC51BC"/>
    <w:rsid w:val="00CC5FBD"/>
    <w:rsid w:val="00CC7BFB"/>
    <w:rsid w:val="00CD1AB8"/>
    <w:rsid w:val="00CD4298"/>
    <w:rsid w:val="00CD4B75"/>
    <w:rsid w:val="00CD561F"/>
    <w:rsid w:val="00CD5A2D"/>
    <w:rsid w:val="00CD7222"/>
    <w:rsid w:val="00CD796F"/>
    <w:rsid w:val="00CD7DD8"/>
    <w:rsid w:val="00CE15E5"/>
    <w:rsid w:val="00CE23C9"/>
    <w:rsid w:val="00CE29FF"/>
    <w:rsid w:val="00CE57F8"/>
    <w:rsid w:val="00CE5A82"/>
    <w:rsid w:val="00CF1594"/>
    <w:rsid w:val="00CF2001"/>
    <w:rsid w:val="00CF4721"/>
    <w:rsid w:val="00CF59E8"/>
    <w:rsid w:val="00CF61F7"/>
    <w:rsid w:val="00D018E2"/>
    <w:rsid w:val="00D02D20"/>
    <w:rsid w:val="00D063FC"/>
    <w:rsid w:val="00D06F1C"/>
    <w:rsid w:val="00D07F11"/>
    <w:rsid w:val="00D11D7D"/>
    <w:rsid w:val="00D20C2A"/>
    <w:rsid w:val="00D21FED"/>
    <w:rsid w:val="00D259C4"/>
    <w:rsid w:val="00D25B36"/>
    <w:rsid w:val="00D30A3E"/>
    <w:rsid w:val="00D32A5F"/>
    <w:rsid w:val="00D36190"/>
    <w:rsid w:val="00D371FB"/>
    <w:rsid w:val="00D40234"/>
    <w:rsid w:val="00D42111"/>
    <w:rsid w:val="00D42D09"/>
    <w:rsid w:val="00D4437D"/>
    <w:rsid w:val="00D44B62"/>
    <w:rsid w:val="00D45918"/>
    <w:rsid w:val="00D47557"/>
    <w:rsid w:val="00D477D0"/>
    <w:rsid w:val="00D51543"/>
    <w:rsid w:val="00D5263C"/>
    <w:rsid w:val="00D53600"/>
    <w:rsid w:val="00D56565"/>
    <w:rsid w:val="00D650CD"/>
    <w:rsid w:val="00D666CC"/>
    <w:rsid w:val="00D702BD"/>
    <w:rsid w:val="00D74193"/>
    <w:rsid w:val="00D744B9"/>
    <w:rsid w:val="00D77479"/>
    <w:rsid w:val="00D80A7B"/>
    <w:rsid w:val="00D81417"/>
    <w:rsid w:val="00D84369"/>
    <w:rsid w:val="00D84464"/>
    <w:rsid w:val="00D85A9D"/>
    <w:rsid w:val="00D87629"/>
    <w:rsid w:val="00D90A11"/>
    <w:rsid w:val="00D96C0C"/>
    <w:rsid w:val="00D97269"/>
    <w:rsid w:val="00DA11F5"/>
    <w:rsid w:val="00DA38D6"/>
    <w:rsid w:val="00DA487E"/>
    <w:rsid w:val="00DA4E21"/>
    <w:rsid w:val="00DA6237"/>
    <w:rsid w:val="00DA6330"/>
    <w:rsid w:val="00DA7EEE"/>
    <w:rsid w:val="00DB0888"/>
    <w:rsid w:val="00DB351C"/>
    <w:rsid w:val="00DB3728"/>
    <w:rsid w:val="00DB4033"/>
    <w:rsid w:val="00DB517C"/>
    <w:rsid w:val="00DB619E"/>
    <w:rsid w:val="00DC0593"/>
    <w:rsid w:val="00DC1C97"/>
    <w:rsid w:val="00DC1EE1"/>
    <w:rsid w:val="00DC3C14"/>
    <w:rsid w:val="00DD0590"/>
    <w:rsid w:val="00DD1BAE"/>
    <w:rsid w:val="00DD2FE7"/>
    <w:rsid w:val="00DD55EC"/>
    <w:rsid w:val="00DD66DD"/>
    <w:rsid w:val="00DE1AE2"/>
    <w:rsid w:val="00DE4406"/>
    <w:rsid w:val="00DE5DF0"/>
    <w:rsid w:val="00DE7148"/>
    <w:rsid w:val="00DE7911"/>
    <w:rsid w:val="00DF0464"/>
    <w:rsid w:val="00DF2B46"/>
    <w:rsid w:val="00DF5BBB"/>
    <w:rsid w:val="00E02755"/>
    <w:rsid w:val="00E0687B"/>
    <w:rsid w:val="00E07223"/>
    <w:rsid w:val="00E10031"/>
    <w:rsid w:val="00E103C3"/>
    <w:rsid w:val="00E1133F"/>
    <w:rsid w:val="00E113AC"/>
    <w:rsid w:val="00E1206D"/>
    <w:rsid w:val="00E12816"/>
    <w:rsid w:val="00E13FAD"/>
    <w:rsid w:val="00E15C3A"/>
    <w:rsid w:val="00E17CE4"/>
    <w:rsid w:val="00E21D1C"/>
    <w:rsid w:val="00E25AF9"/>
    <w:rsid w:val="00E27837"/>
    <w:rsid w:val="00E30337"/>
    <w:rsid w:val="00E30C94"/>
    <w:rsid w:val="00E31B3D"/>
    <w:rsid w:val="00E40E3E"/>
    <w:rsid w:val="00E42151"/>
    <w:rsid w:val="00E42418"/>
    <w:rsid w:val="00E42B70"/>
    <w:rsid w:val="00E42F4C"/>
    <w:rsid w:val="00E431D9"/>
    <w:rsid w:val="00E451EB"/>
    <w:rsid w:val="00E46B59"/>
    <w:rsid w:val="00E50619"/>
    <w:rsid w:val="00E51A9F"/>
    <w:rsid w:val="00E53947"/>
    <w:rsid w:val="00E55DA2"/>
    <w:rsid w:val="00E560E0"/>
    <w:rsid w:val="00E60813"/>
    <w:rsid w:val="00E63261"/>
    <w:rsid w:val="00E63A35"/>
    <w:rsid w:val="00E656C3"/>
    <w:rsid w:val="00E72D1A"/>
    <w:rsid w:val="00E751EC"/>
    <w:rsid w:val="00E76CE2"/>
    <w:rsid w:val="00E81274"/>
    <w:rsid w:val="00E8189A"/>
    <w:rsid w:val="00E92210"/>
    <w:rsid w:val="00E939FD"/>
    <w:rsid w:val="00E95007"/>
    <w:rsid w:val="00E95C62"/>
    <w:rsid w:val="00E96AA9"/>
    <w:rsid w:val="00EA480B"/>
    <w:rsid w:val="00EA4F97"/>
    <w:rsid w:val="00EA7D2B"/>
    <w:rsid w:val="00EB67BD"/>
    <w:rsid w:val="00EB6D55"/>
    <w:rsid w:val="00EC0BB1"/>
    <w:rsid w:val="00EC23BC"/>
    <w:rsid w:val="00EC31AE"/>
    <w:rsid w:val="00EC7319"/>
    <w:rsid w:val="00ED175F"/>
    <w:rsid w:val="00ED19F5"/>
    <w:rsid w:val="00ED3566"/>
    <w:rsid w:val="00EE2AD1"/>
    <w:rsid w:val="00EE47A7"/>
    <w:rsid w:val="00EF248C"/>
    <w:rsid w:val="00EF2B83"/>
    <w:rsid w:val="00EF3586"/>
    <w:rsid w:val="00EF3623"/>
    <w:rsid w:val="00EF41D6"/>
    <w:rsid w:val="00EF440A"/>
    <w:rsid w:val="00EF72B0"/>
    <w:rsid w:val="00F00930"/>
    <w:rsid w:val="00F03D5D"/>
    <w:rsid w:val="00F06242"/>
    <w:rsid w:val="00F062E0"/>
    <w:rsid w:val="00F1210C"/>
    <w:rsid w:val="00F132B3"/>
    <w:rsid w:val="00F14BDE"/>
    <w:rsid w:val="00F2198C"/>
    <w:rsid w:val="00F238C9"/>
    <w:rsid w:val="00F3108C"/>
    <w:rsid w:val="00F31D19"/>
    <w:rsid w:val="00F350CA"/>
    <w:rsid w:val="00F425FC"/>
    <w:rsid w:val="00F43FC9"/>
    <w:rsid w:val="00F4445D"/>
    <w:rsid w:val="00F479FF"/>
    <w:rsid w:val="00F51ECF"/>
    <w:rsid w:val="00F52ADB"/>
    <w:rsid w:val="00F52CFD"/>
    <w:rsid w:val="00F558BD"/>
    <w:rsid w:val="00F56415"/>
    <w:rsid w:val="00F57174"/>
    <w:rsid w:val="00F607A8"/>
    <w:rsid w:val="00F613D3"/>
    <w:rsid w:val="00F613F1"/>
    <w:rsid w:val="00F624DD"/>
    <w:rsid w:val="00F66BE3"/>
    <w:rsid w:val="00F7112F"/>
    <w:rsid w:val="00F711ED"/>
    <w:rsid w:val="00F7247A"/>
    <w:rsid w:val="00F73967"/>
    <w:rsid w:val="00F76F33"/>
    <w:rsid w:val="00F82BB3"/>
    <w:rsid w:val="00F84330"/>
    <w:rsid w:val="00F84FDA"/>
    <w:rsid w:val="00F8576D"/>
    <w:rsid w:val="00F87498"/>
    <w:rsid w:val="00F90A2E"/>
    <w:rsid w:val="00F9249E"/>
    <w:rsid w:val="00F9284B"/>
    <w:rsid w:val="00F96EB4"/>
    <w:rsid w:val="00FA0255"/>
    <w:rsid w:val="00FA13FF"/>
    <w:rsid w:val="00FA242D"/>
    <w:rsid w:val="00FA5DF0"/>
    <w:rsid w:val="00FA704B"/>
    <w:rsid w:val="00FB0B55"/>
    <w:rsid w:val="00FB14F9"/>
    <w:rsid w:val="00FB7F57"/>
    <w:rsid w:val="00FC1B9D"/>
    <w:rsid w:val="00FC2186"/>
    <w:rsid w:val="00FC3CF4"/>
    <w:rsid w:val="00FC42B8"/>
    <w:rsid w:val="00FC670C"/>
    <w:rsid w:val="00FD2575"/>
    <w:rsid w:val="00FD257A"/>
    <w:rsid w:val="00FD2E97"/>
    <w:rsid w:val="00FD3800"/>
    <w:rsid w:val="00FD3FBA"/>
    <w:rsid w:val="00FD4C7D"/>
    <w:rsid w:val="00FD4E00"/>
    <w:rsid w:val="00FE3E12"/>
    <w:rsid w:val="00FE4B8C"/>
    <w:rsid w:val="00FE4BC2"/>
    <w:rsid w:val="00FE7F7E"/>
    <w:rsid w:val="00FF10F3"/>
    <w:rsid w:val="00FF3B1C"/>
    <w:rsid w:val="00FF7C3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5A357C"/>
  <w15:chartTrackingRefBased/>
  <w15:docId w15:val="{C534BF4C-06F2-460F-954D-18728DAF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28A"/>
  </w:style>
  <w:style w:type="paragraph" w:styleId="Naslov1">
    <w:name w:val="heading 1"/>
    <w:basedOn w:val="Normal"/>
    <w:next w:val="Normal"/>
    <w:link w:val="Naslov1Char"/>
    <w:uiPriority w:val="9"/>
    <w:qFormat/>
    <w:rsid w:val="002B5280"/>
    <w:pPr>
      <w:keepNext/>
      <w:keepLines/>
      <w:spacing w:before="480" w:after="0"/>
      <w:outlineLvl w:val="0"/>
    </w:pPr>
    <w:rPr>
      <w:rFonts w:asciiTheme="majorHAnsi" w:eastAsiaTheme="majorEastAsia" w:hAnsiTheme="majorHAnsi" w:cstheme="majorBidi"/>
      <w:b/>
      <w:bCs/>
      <w:color w:val="374C80" w:themeColor="accent1" w:themeShade="BF"/>
      <w:sz w:val="28"/>
      <w:szCs w:val="28"/>
    </w:rPr>
  </w:style>
  <w:style w:type="paragraph" w:styleId="Naslov2">
    <w:name w:val="heading 2"/>
    <w:basedOn w:val="Normal"/>
    <w:next w:val="Normal"/>
    <w:link w:val="Naslov2Char"/>
    <w:uiPriority w:val="9"/>
    <w:unhideWhenUsed/>
    <w:qFormat/>
    <w:rsid w:val="002B5280"/>
    <w:pPr>
      <w:keepNext/>
      <w:keepLines/>
      <w:spacing w:before="200" w:after="0"/>
      <w:outlineLvl w:val="1"/>
    </w:pPr>
    <w:rPr>
      <w:rFonts w:asciiTheme="majorHAnsi" w:eastAsiaTheme="majorEastAsia" w:hAnsiTheme="majorHAnsi" w:cstheme="majorBidi"/>
      <w:b/>
      <w:bCs/>
      <w:color w:val="4A66AC" w:themeColor="accent1"/>
      <w:sz w:val="26"/>
      <w:szCs w:val="26"/>
    </w:rPr>
  </w:style>
  <w:style w:type="paragraph" w:styleId="Naslov3">
    <w:name w:val="heading 3"/>
    <w:basedOn w:val="Normal"/>
    <w:next w:val="Normal"/>
    <w:link w:val="Naslov3Char"/>
    <w:uiPriority w:val="9"/>
    <w:unhideWhenUsed/>
    <w:qFormat/>
    <w:rsid w:val="002B5280"/>
    <w:pPr>
      <w:keepNext/>
      <w:keepLines/>
      <w:spacing w:before="200" w:after="0"/>
      <w:outlineLvl w:val="2"/>
    </w:pPr>
    <w:rPr>
      <w:rFonts w:asciiTheme="majorHAnsi" w:eastAsiaTheme="majorEastAsia" w:hAnsiTheme="majorHAnsi" w:cstheme="majorBidi"/>
      <w:b/>
      <w:bCs/>
      <w:color w:val="4A66AC" w:themeColor="accent1"/>
    </w:rPr>
  </w:style>
  <w:style w:type="paragraph" w:styleId="Naslov4">
    <w:name w:val="heading 4"/>
    <w:basedOn w:val="Normal"/>
    <w:next w:val="Normal"/>
    <w:link w:val="Naslov4Char"/>
    <w:uiPriority w:val="9"/>
    <w:unhideWhenUsed/>
    <w:qFormat/>
    <w:rsid w:val="002B5280"/>
    <w:pPr>
      <w:keepNext/>
      <w:keepLines/>
      <w:spacing w:before="200" w:after="0"/>
      <w:outlineLvl w:val="3"/>
    </w:pPr>
    <w:rPr>
      <w:rFonts w:asciiTheme="majorHAnsi" w:eastAsiaTheme="majorEastAsia" w:hAnsiTheme="majorHAnsi" w:cstheme="majorBidi"/>
      <w:b/>
      <w:bCs/>
      <w:i/>
      <w:iCs/>
      <w:color w:val="4A66AC" w:themeColor="accent1"/>
    </w:rPr>
  </w:style>
  <w:style w:type="paragraph" w:styleId="Naslov5">
    <w:name w:val="heading 5"/>
    <w:basedOn w:val="Normal"/>
    <w:next w:val="Normal"/>
    <w:link w:val="Naslov5Char"/>
    <w:uiPriority w:val="9"/>
    <w:unhideWhenUsed/>
    <w:qFormat/>
    <w:rsid w:val="002B5280"/>
    <w:pPr>
      <w:keepNext/>
      <w:keepLines/>
      <w:spacing w:before="200" w:after="0"/>
      <w:outlineLvl w:val="4"/>
    </w:pPr>
    <w:rPr>
      <w:rFonts w:asciiTheme="majorHAnsi" w:eastAsiaTheme="majorEastAsia" w:hAnsiTheme="majorHAnsi" w:cstheme="majorBidi"/>
      <w:color w:val="243255" w:themeColor="accent1" w:themeShade="7F"/>
    </w:rPr>
  </w:style>
  <w:style w:type="paragraph" w:styleId="Naslov6">
    <w:name w:val="heading 6"/>
    <w:basedOn w:val="Normal"/>
    <w:next w:val="Normal"/>
    <w:link w:val="Naslov6Char"/>
    <w:uiPriority w:val="9"/>
    <w:unhideWhenUsed/>
    <w:qFormat/>
    <w:rsid w:val="002B5280"/>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Naslov7">
    <w:name w:val="heading 7"/>
    <w:basedOn w:val="Normal"/>
    <w:next w:val="Normal"/>
    <w:link w:val="Naslov7Char"/>
    <w:uiPriority w:val="9"/>
    <w:unhideWhenUsed/>
    <w:qFormat/>
    <w:rsid w:val="002B52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ormal"/>
    <w:next w:val="Normal"/>
    <w:link w:val="Naslov8Char"/>
    <w:uiPriority w:val="9"/>
    <w:unhideWhenUsed/>
    <w:qFormat/>
    <w:rsid w:val="002B5280"/>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Naslov9">
    <w:name w:val="heading 9"/>
    <w:basedOn w:val="Normal"/>
    <w:next w:val="Normal"/>
    <w:link w:val="Naslov9Char"/>
    <w:uiPriority w:val="9"/>
    <w:unhideWhenUsed/>
    <w:qFormat/>
    <w:rsid w:val="002B52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6C5AAC"/>
    <w:pPr>
      <w:ind w:left="720"/>
      <w:contextualSpacing/>
    </w:pPr>
  </w:style>
  <w:style w:type="character" w:customStyle="1" w:styleId="Naslov2Char">
    <w:name w:val="Naslov 2 Char"/>
    <w:basedOn w:val="Zadanifontodlomka"/>
    <w:link w:val="Naslov2"/>
    <w:uiPriority w:val="9"/>
    <w:rsid w:val="002B5280"/>
    <w:rPr>
      <w:rFonts w:asciiTheme="majorHAnsi" w:eastAsiaTheme="majorEastAsia" w:hAnsiTheme="majorHAnsi" w:cstheme="majorBidi"/>
      <w:b/>
      <w:bCs/>
      <w:color w:val="4A66AC" w:themeColor="accent1"/>
      <w:sz w:val="26"/>
      <w:szCs w:val="26"/>
    </w:rPr>
  </w:style>
  <w:style w:type="character" w:customStyle="1" w:styleId="Naslov1Char">
    <w:name w:val="Naslov 1 Char"/>
    <w:basedOn w:val="Zadanifontodlomka"/>
    <w:link w:val="Naslov1"/>
    <w:uiPriority w:val="9"/>
    <w:rsid w:val="002B5280"/>
    <w:rPr>
      <w:rFonts w:asciiTheme="majorHAnsi" w:eastAsiaTheme="majorEastAsia" w:hAnsiTheme="majorHAnsi" w:cstheme="majorBidi"/>
      <w:b/>
      <w:bCs/>
      <w:color w:val="374C80" w:themeColor="accent1" w:themeShade="BF"/>
      <w:sz w:val="28"/>
      <w:szCs w:val="28"/>
    </w:rPr>
  </w:style>
  <w:style w:type="character" w:customStyle="1" w:styleId="Naslov3Char">
    <w:name w:val="Naslov 3 Char"/>
    <w:basedOn w:val="Zadanifontodlomka"/>
    <w:link w:val="Naslov3"/>
    <w:uiPriority w:val="9"/>
    <w:rsid w:val="002B5280"/>
    <w:rPr>
      <w:rFonts w:asciiTheme="majorHAnsi" w:eastAsiaTheme="majorEastAsia" w:hAnsiTheme="majorHAnsi" w:cstheme="majorBidi"/>
      <w:b/>
      <w:bCs/>
      <w:color w:val="4A66AC" w:themeColor="accent1"/>
    </w:rPr>
  </w:style>
  <w:style w:type="character" w:customStyle="1" w:styleId="Naslov4Char">
    <w:name w:val="Naslov 4 Char"/>
    <w:basedOn w:val="Zadanifontodlomka"/>
    <w:link w:val="Naslov4"/>
    <w:uiPriority w:val="9"/>
    <w:rsid w:val="002B5280"/>
    <w:rPr>
      <w:rFonts w:asciiTheme="majorHAnsi" w:eastAsiaTheme="majorEastAsia" w:hAnsiTheme="majorHAnsi" w:cstheme="majorBidi"/>
      <w:b/>
      <w:bCs/>
      <w:i/>
      <w:iCs/>
      <w:color w:val="4A66AC" w:themeColor="accent1"/>
    </w:rPr>
  </w:style>
  <w:style w:type="character" w:customStyle="1" w:styleId="Naslov5Char">
    <w:name w:val="Naslov 5 Char"/>
    <w:basedOn w:val="Zadanifontodlomka"/>
    <w:link w:val="Naslov5"/>
    <w:uiPriority w:val="9"/>
    <w:rsid w:val="002B5280"/>
    <w:rPr>
      <w:rFonts w:asciiTheme="majorHAnsi" w:eastAsiaTheme="majorEastAsia" w:hAnsiTheme="majorHAnsi" w:cstheme="majorBidi"/>
      <w:color w:val="243255" w:themeColor="accent1" w:themeShade="7F"/>
    </w:rPr>
  </w:style>
  <w:style w:type="character" w:customStyle="1" w:styleId="Naslov6Char">
    <w:name w:val="Naslov 6 Char"/>
    <w:basedOn w:val="Zadanifontodlomka"/>
    <w:link w:val="Naslov6"/>
    <w:uiPriority w:val="9"/>
    <w:rsid w:val="002B5280"/>
    <w:rPr>
      <w:rFonts w:asciiTheme="majorHAnsi" w:eastAsiaTheme="majorEastAsia" w:hAnsiTheme="majorHAnsi" w:cstheme="majorBidi"/>
      <w:i/>
      <w:iCs/>
      <w:color w:val="243255" w:themeColor="accent1" w:themeShade="7F"/>
    </w:rPr>
  </w:style>
  <w:style w:type="character" w:customStyle="1" w:styleId="Naslov7Char">
    <w:name w:val="Naslov 7 Char"/>
    <w:basedOn w:val="Zadanifontodlomka"/>
    <w:link w:val="Naslov7"/>
    <w:uiPriority w:val="9"/>
    <w:rsid w:val="002B5280"/>
    <w:rPr>
      <w:rFonts w:asciiTheme="majorHAnsi" w:eastAsiaTheme="majorEastAsia" w:hAnsiTheme="majorHAnsi" w:cstheme="majorBidi"/>
      <w:i/>
      <w:iCs/>
      <w:color w:val="404040" w:themeColor="text1" w:themeTint="BF"/>
    </w:rPr>
  </w:style>
  <w:style w:type="character" w:customStyle="1" w:styleId="Naslov8Char">
    <w:name w:val="Naslov 8 Char"/>
    <w:basedOn w:val="Zadanifontodlomka"/>
    <w:link w:val="Naslov8"/>
    <w:uiPriority w:val="9"/>
    <w:rsid w:val="002B5280"/>
    <w:rPr>
      <w:rFonts w:asciiTheme="majorHAnsi" w:eastAsiaTheme="majorEastAsia" w:hAnsiTheme="majorHAnsi" w:cstheme="majorBidi"/>
      <w:color w:val="4A66AC" w:themeColor="accent1"/>
      <w:sz w:val="20"/>
      <w:szCs w:val="20"/>
    </w:rPr>
  </w:style>
  <w:style w:type="character" w:customStyle="1" w:styleId="Naslov9Char">
    <w:name w:val="Naslov 9 Char"/>
    <w:basedOn w:val="Zadanifontodlomka"/>
    <w:link w:val="Naslov9"/>
    <w:uiPriority w:val="9"/>
    <w:rsid w:val="002B5280"/>
    <w:rPr>
      <w:rFonts w:asciiTheme="majorHAnsi" w:eastAsiaTheme="majorEastAsia" w:hAnsiTheme="majorHAnsi" w:cstheme="majorBidi"/>
      <w:i/>
      <w:iCs/>
      <w:color w:val="404040" w:themeColor="text1" w:themeTint="BF"/>
      <w:sz w:val="20"/>
      <w:szCs w:val="20"/>
    </w:rPr>
  </w:style>
  <w:style w:type="paragraph" w:styleId="Opisslike">
    <w:name w:val="caption"/>
    <w:basedOn w:val="Normal"/>
    <w:next w:val="Normal"/>
    <w:uiPriority w:val="35"/>
    <w:unhideWhenUsed/>
    <w:qFormat/>
    <w:rsid w:val="002B5280"/>
    <w:pPr>
      <w:spacing w:line="240" w:lineRule="auto"/>
    </w:pPr>
    <w:rPr>
      <w:b/>
      <w:bCs/>
      <w:color w:val="4A66AC" w:themeColor="accent1"/>
      <w:sz w:val="18"/>
      <w:szCs w:val="18"/>
    </w:rPr>
  </w:style>
  <w:style w:type="paragraph" w:styleId="Naslov">
    <w:name w:val="Title"/>
    <w:basedOn w:val="Normal"/>
    <w:next w:val="Normal"/>
    <w:link w:val="NaslovChar"/>
    <w:uiPriority w:val="10"/>
    <w:qFormat/>
    <w:rsid w:val="002B5280"/>
    <w:pPr>
      <w:pBdr>
        <w:bottom w:val="single" w:sz="8" w:space="4" w:color="4A66AC" w:themeColor="accent1"/>
      </w:pBdr>
      <w:spacing w:after="300" w:line="240" w:lineRule="auto"/>
      <w:contextualSpacing/>
    </w:pPr>
    <w:rPr>
      <w:rFonts w:asciiTheme="majorHAnsi" w:eastAsiaTheme="majorEastAsia" w:hAnsiTheme="majorHAnsi" w:cstheme="majorBidi"/>
      <w:color w:val="1B1D3D" w:themeColor="text2" w:themeShade="BF"/>
      <w:spacing w:val="5"/>
      <w:sz w:val="52"/>
      <w:szCs w:val="52"/>
    </w:rPr>
  </w:style>
  <w:style w:type="character" w:customStyle="1" w:styleId="NaslovChar">
    <w:name w:val="Naslov Char"/>
    <w:basedOn w:val="Zadanifontodlomka"/>
    <w:link w:val="Naslov"/>
    <w:uiPriority w:val="10"/>
    <w:rsid w:val="002B5280"/>
    <w:rPr>
      <w:rFonts w:asciiTheme="majorHAnsi" w:eastAsiaTheme="majorEastAsia" w:hAnsiTheme="majorHAnsi" w:cstheme="majorBidi"/>
      <w:color w:val="1B1D3D" w:themeColor="text2" w:themeShade="BF"/>
      <w:spacing w:val="5"/>
      <w:sz w:val="52"/>
      <w:szCs w:val="52"/>
    </w:rPr>
  </w:style>
  <w:style w:type="paragraph" w:styleId="Podnaslov">
    <w:name w:val="Subtitle"/>
    <w:basedOn w:val="Normal"/>
    <w:next w:val="Normal"/>
    <w:link w:val="PodnaslovChar"/>
    <w:uiPriority w:val="11"/>
    <w:qFormat/>
    <w:rsid w:val="002B5280"/>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PodnaslovChar">
    <w:name w:val="Podnaslov Char"/>
    <w:basedOn w:val="Zadanifontodlomka"/>
    <w:link w:val="Podnaslov"/>
    <w:uiPriority w:val="11"/>
    <w:rsid w:val="002B5280"/>
    <w:rPr>
      <w:rFonts w:asciiTheme="majorHAnsi" w:eastAsiaTheme="majorEastAsia" w:hAnsiTheme="majorHAnsi" w:cstheme="majorBidi"/>
      <w:i/>
      <w:iCs/>
      <w:color w:val="4A66AC" w:themeColor="accent1"/>
      <w:spacing w:val="15"/>
      <w:sz w:val="24"/>
      <w:szCs w:val="24"/>
    </w:rPr>
  </w:style>
  <w:style w:type="character" w:styleId="Naglaeno">
    <w:name w:val="Strong"/>
    <w:basedOn w:val="Zadanifontodlomka"/>
    <w:uiPriority w:val="22"/>
    <w:qFormat/>
    <w:rsid w:val="002B5280"/>
    <w:rPr>
      <w:b/>
      <w:bCs/>
    </w:rPr>
  </w:style>
  <w:style w:type="character" w:styleId="Istaknuto">
    <w:name w:val="Emphasis"/>
    <w:basedOn w:val="Zadanifontodlomka"/>
    <w:uiPriority w:val="20"/>
    <w:qFormat/>
    <w:rsid w:val="002B5280"/>
    <w:rPr>
      <w:i/>
      <w:iCs/>
    </w:rPr>
  </w:style>
  <w:style w:type="paragraph" w:styleId="Bezproreda">
    <w:name w:val="No Spacing"/>
    <w:link w:val="BezproredaChar"/>
    <w:uiPriority w:val="1"/>
    <w:qFormat/>
    <w:rsid w:val="002B5280"/>
    <w:pPr>
      <w:spacing w:after="0" w:line="240" w:lineRule="auto"/>
    </w:pPr>
  </w:style>
  <w:style w:type="paragraph" w:styleId="Citat">
    <w:name w:val="Quote"/>
    <w:basedOn w:val="Normal"/>
    <w:next w:val="Normal"/>
    <w:link w:val="CitatChar"/>
    <w:uiPriority w:val="29"/>
    <w:qFormat/>
    <w:rsid w:val="002B5280"/>
    <w:rPr>
      <w:i/>
      <w:iCs/>
      <w:color w:val="000000" w:themeColor="text1"/>
    </w:rPr>
  </w:style>
  <w:style w:type="character" w:customStyle="1" w:styleId="CitatChar">
    <w:name w:val="Citat Char"/>
    <w:basedOn w:val="Zadanifontodlomka"/>
    <w:link w:val="Citat"/>
    <w:uiPriority w:val="29"/>
    <w:rsid w:val="002B5280"/>
    <w:rPr>
      <w:i/>
      <w:iCs/>
      <w:color w:val="000000" w:themeColor="text1"/>
    </w:rPr>
  </w:style>
  <w:style w:type="paragraph" w:styleId="Naglaencitat">
    <w:name w:val="Intense Quote"/>
    <w:basedOn w:val="Normal"/>
    <w:next w:val="Normal"/>
    <w:link w:val="NaglaencitatChar"/>
    <w:uiPriority w:val="30"/>
    <w:qFormat/>
    <w:rsid w:val="002B5280"/>
    <w:pPr>
      <w:pBdr>
        <w:bottom w:val="single" w:sz="4" w:space="4" w:color="4A66AC" w:themeColor="accent1"/>
      </w:pBdr>
      <w:spacing w:before="200" w:after="280"/>
      <w:ind w:left="936" w:right="936"/>
    </w:pPr>
    <w:rPr>
      <w:b/>
      <w:bCs/>
      <w:i/>
      <w:iCs/>
      <w:color w:val="4A66AC" w:themeColor="accent1"/>
    </w:rPr>
  </w:style>
  <w:style w:type="character" w:customStyle="1" w:styleId="NaglaencitatChar">
    <w:name w:val="Naglašen citat Char"/>
    <w:basedOn w:val="Zadanifontodlomka"/>
    <w:link w:val="Naglaencitat"/>
    <w:uiPriority w:val="30"/>
    <w:rsid w:val="002B5280"/>
    <w:rPr>
      <w:b/>
      <w:bCs/>
      <w:i/>
      <w:iCs/>
      <w:color w:val="4A66AC" w:themeColor="accent1"/>
    </w:rPr>
  </w:style>
  <w:style w:type="character" w:styleId="Neupadljivoisticanje">
    <w:name w:val="Subtle Emphasis"/>
    <w:basedOn w:val="Zadanifontodlomka"/>
    <w:uiPriority w:val="19"/>
    <w:qFormat/>
    <w:rsid w:val="002B5280"/>
    <w:rPr>
      <w:i/>
      <w:iCs/>
      <w:color w:val="808080" w:themeColor="text1" w:themeTint="7F"/>
    </w:rPr>
  </w:style>
  <w:style w:type="character" w:styleId="Jakoisticanje">
    <w:name w:val="Intense Emphasis"/>
    <w:basedOn w:val="Zadanifontodlomka"/>
    <w:uiPriority w:val="21"/>
    <w:qFormat/>
    <w:rsid w:val="002B5280"/>
    <w:rPr>
      <w:b/>
      <w:bCs/>
      <w:i/>
      <w:iCs/>
      <w:color w:val="4A66AC" w:themeColor="accent1"/>
    </w:rPr>
  </w:style>
  <w:style w:type="character" w:styleId="Neupadljivareferenca">
    <w:name w:val="Subtle Reference"/>
    <w:basedOn w:val="Zadanifontodlomka"/>
    <w:uiPriority w:val="31"/>
    <w:qFormat/>
    <w:rsid w:val="002B5280"/>
    <w:rPr>
      <w:smallCaps/>
      <w:color w:val="629DD1" w:themeColor="accent2"/>
      <w:u w:val="single"/>
    </w:rPr>
  </w:style>
  <w:style w:type="character" w:styleId="Istaknutareferenca">
    <w:name w:val="Intense Reference"/>
    <w:basedOn w:val="Zadanifontodlomka"/>
    <w:uiPriority w:val="32"/>
    <w:qFormat/>
    <w:rsid w:val="002B5280"/>
    <w:rPr>
      <w:b/>
      <w:bCs/>
      <w:smallCaps/>
      <w:color w:val="629DD1" w:themeColor="accent2"/>
      <w:spacing w:val="5"/>
      <w:u w:val="single"/>
    </w:rPr>
  </w:style>
  <w:style w:type="character" w:styleId="Naslovknjige">
    <w:name w:val="Book Title"/>
    <w:basedOn w:val="Zadanifontodlomka"/>
    <w:uiPriority w:val="33"/>
    <w:qFormat/>
    <w:rsid w:val="002B5280"/>
    <w:rPr>
      <w:b/>
      <w:bCs/>
      <w:smallCaps/>
      <w:spacing w:val="5"/>
    </w:rPr>
  </w:style>
  <w:style w:type="paragraph" w:styleId="TOCNaslov">
    <w:name w:val="TOC Heading"/>
    <w:basedOn w:val="Naslov1"/>
    <w:next w:val="Normal"/>
    <w:uiPriority w:val="39"/>
    <w:unhideWhenUsed/>
    <w:qFormat/>
    <w:rsid w:val="002B5280"/>
    <w:pPr>
      <w:outlineLvl w:val="9"/>
    </w:pPr>
  </w:style>
  <w:style w:type="character" w:customStyle="1" w:styleId="OdlomakpopisaChar">
    <w:name w:val="Odlomak popisa Char"/>
    <w:link w:val="Odlomakpopisa"/>
    <w:uiPriority w:val="34"/>
    <w:rsid w:val="00E27837"/>
  </w:style>
  <w:style w:type="character" w:customStyle="1" w:styleId="t">
    <w:name w:val="t"/>
    <w:basedOn w:val="Zadanifontodlomka"/>
    <w:rsid w:val="00100AE9"/>
  </w:style>
  <w:style w:type="paragraph" w:styleId="Zaglavlje">
    <w:name w:val="header"/>
    <w:basedOn w:val="Normal"/>
    <w:link w:val="ZaglavljeChar"/>
    <w:uiPriority w:val="99"/>
    <w:unhideWhenUsed/>
    <w:rsid w:val="009E271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E2713"/>
  </w:style>
  <w:style w:type="paragraph" w:styleId="Podnoje">
    <w:name w:val="footer"/>
    <w:basedOn w:val="Normal"/>
    <w:link w:val="PodnojeChar"/>
    <w:uiPriority w:val="99"/>
    <w:unhideWhenUsed/>
    <w:rsid w:val="009E271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E2713"/>
  </w:style>
  <w:style w:type="table" w:customStyle="1" w:styleId="TableGrid">
    <w:name w:val="TableGrid"/>
    <w:rsid w:val="002C57B4"/>
    <w:pPr>
      <w:spacing w:after="0" w:line="240" w:lineRule="auto"/>
    </w:pPr>
    <w:rPr>
      <w:sz w:val="21"/>
      <w:szCs w:val="21"/>
      <w:lang w:eastAsia="hr-HR"/>
    </w:rPr>
    <w:tblPr>
      <w:tblCellMar>
        <w:top w:w="0" w:type="dxa"/>
        <w:left w:w="0" w:type="dxa"/>
        <w:bottom w:w="0" w:type="dxa"/>
        <w:right w:w="0" w:type="dxa"/>
      </w:tblCellMar>
    </w:tblPr>
  </w:style>
  <w:style w:type="paragraph" w:styleId="Tekstfusnote">
    <w:name w:val="footnote text"/>
    <w:basedOn w:val="Normal"/>
    <w:link w:val="TekstfusnoteChar"/>
    <w:uiPriority w:val="99"/>
    <w:semiHidden/>
    <w:unhideWhenUsed/>
    <w:rsid w:val="002A0B1E"/>
    <w:pPr>
      <w:spacing w:after="0" w:line="240" w:lineRule="auto"/>
    </w:pPr>
    <w:rPr>
      <w:rFonts w:eastAsiaTheme="minorHAnsi"/>
      <w:sz w:val="20"/>
      <w:szCs w:val="20"/>
    </w:rPr>
  </w:style>
  <w:style w:type="character" w:customStyle="1" w:styleId="TekstfusnoteChar">
    <w:name w:val="Tekst fusnote Char"/>
    <w:basedOn w:val="Zadanifontodlomka"/>
    <w:link w:val="Tekstfusnote"/>
    <w:uiPriority w:val="99"/>
    <w:semiHidden/>
    <w:rsid w:val="002A0B1E"/>
    <w:rPr>
      <w:rFonts w:eastAsiaTheme="minorHAnsi"/>
      <w:sz w:val="20"/>
      <w:szCs w:val="20"/>
    </w:rPr>
  </w:style>
  <w:style w:type="character" w:styleId="Referencafusnote">
    <w:name w:val="footnote reference"/>
    <w:basedOn w:val="Zadanifontodlomka"/>
    <w:uiPriority w:val="99"/>
    <w:semiHidden/>
    <w:unhideWhenUsed/>
    <w:rsid w:val="002A0B1E"/>
    <w:rPr>
      <w:vertAlign w:val="superscript"/>
    </w:rPr>
  </w:style>
  <w:style w:type="character" w:styleId="Hiperveza">
    <w:name w:val="Hyperlink"/>
    <w:basedOn w:val="Zadanifontodlomka"/>
    <w:uiPriority w:val="99"/>
    <w:unhideWhenUsed/>
    <w:rsid w:val="002A0B1E"/>
    <w:rPr>
      <w:color w:val="9454C3" w:themeColor="hyperlink"/>
      <w:u w:val="single"/>
    </w:rPr>
  </w:style>
  <w:style w:type="paragraph" w:styleId="Sadraj1">
    <w:name w:val="toc 1"/>
    <w:basedOn w:val="Normal"/>
    <w:next w:val="Normal"/>
    <w:autoRedefine/>
    <w:uiPriority w:val="39"/>
    <w:unhideWhenUsed/>
    <w:rsid w:val="005F6DFA"/>
    <w:pPr>
      <w:spacing w:after="100"/>
    </w:pPr>
  </w:style>
  <w:style w:type="paragraph" w:styleId="Sadraj2">
    <w:name w:val="toc 2"/>
    <w:basedOn w:val="Normal"/>
    <w:next w:val="Normal"/>
    <w:autoRedefine/>
    <w:uiPriority w:val="39"/>
    <w:unhideWhenUsed/>
    <w:rsid w:val="005F6DFA"/>
    <w:pPr>
      <w:spacing w:after="100"/>
      <w:ind w:left="220"/>
    </w:pPr>
  </w:style>
  <w:style w:type="character" w:styleId="Referencakomentara">
    <w:name w:val="annotation reference"/>
    <w:basedOn w:val="Zadanifontodlomka"/>
    <w:uiPriority w:val="99"/>
    <w:semiHidden/>
    <w:unhideWhenUsed/>
    <w:rsid w:val="00361D72"/>
    <w:rPr>
      <w:sz w:val="16"/>
      <w:szCs w:val="16"/>
    </w:rPr>
  </w:style>
  <w:style w:type="paragraph" w:styleId="Tekstkomentara">
    <w:name w:val="annotation text"/>
    <w:basedOn w:val="Normal"/>
    <w:link w:val="TekstkomentaraChar"/>
    <w:uiPriority w:val="99"/>
    <w:semiHidden/>
    <w:unhideWhenUsed/>
    <w:rsid w:val="00361D72"/>
    <w:pPr>
      <w:spacing w:line="240" w:lineRule="auto"/>
    </w:pPr>
    <w:rPr>
      <w:sz w:val="20"/>
      <w:szCs w:val="20"/>
    </w:rPr>
  </w:style>
  <w:style w:type="character" w:customStyle="1" w:styleId="TekstkomentaraChar">
    <w:name w:val="Tekst komentara Char"/>
    <w:basedOn w:val="Zadanifontodlomka"/>
    <w:link w:val="Tekstkomentara"/>
    <w:uiPriority w:val="99"/>
    <w:semiHidden/>
    <w:rsid w:val="00361D72"/>
    <w:rPr>
      <w:sz w:val="20"/>
      <w:szCs w:val="20"/>
    </w:rPr>
  </w:style>
  <w:style w:type="paragraph" w:styleId="Predmetkomentara">
    <w:name w:val="annotation subject"/>
    <w:basedOn w:val="Tekstkomentara"/>
    <w:next w:val="Tekstkomentara"/>
    <w:link w:val="PredmetkomentaraChar"/>
    <w:uiPriority w:val="99"/>
    <w:semiHidden/>
    <w:unhideWhenUsed/>
    <w:rsid w:val="00361D72"/>
    <w:rPr>
      <w:b/>
      <w:bCs/>
    </w:rPr>
  </w:style>
  <w:style w:type="character" w:customStyle="1" w:styleId="PredmetkomentaraChar">
    <w:name w:val="Predmet komentara Char"/>
    <w:basedOn w:val="TekstkomentaraChar"/>
    <w:link w:val="Predmetkomentara"/>
    <w:uiPriority w:val="99"/>
    <w:semiHidden/>
    <w:rsid w:val="00361D72"/>
    <w:rPr>
      <w:b/>
      <w:bCs/>
      <w:sz w:val="20"/>
      <w:szCs w:val="20"/>
    </w:rPr>
  </w:style>
  <w:style w:type="character" w:styleId="HTML-navod">
    <w:name w:val="HTML Cite"/>
    <w:basedOn w:val="Zadanifontodlomka"/>
    <w:uiPriority w:val="99"/>
    <w:semiHidden/>
    <w:unhideWhenUsed/>
    <w:rsid w:val="00030A78"/>
    <w:rPr>
      <w:i/>
      <w:iCs/>
    </w:rPr>
  </w:style>
  <w:style w:type="paragraph" w:styleId="StandardWeb">
    <w:name w:val="Normal (Web)"/>
    <w:basedOn w:val="Normal"/>
    <w:uiPriority w:val="99"/>
    <w:unhideWhenUsed/>
    <w:rsid w:val="00CD4B75"/>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Reetkatablice">
    <w:name w:val="Table Grid"/>
    <w:basedOn w:val="Obinatablica"/>
    <w:uiPriority w:val="39"/>
    <w:rsid w:val="00AF6D9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proredaChar">
    <w:name w:val="Bez proreda Char"/>
    <w:basedOn w:val="Zadanifontodlomka"/>
    <w:link w:val="Bezproreda"/>
    <w:uiPriority w:val="1"/>
    <w:rsid w:val="000E5722"/>
  </w:style>
  <w:style w:type="paragraph" w:styleId="Tablicaslika">
    <w:name w:val="table of figures"/>
    <w:basedOn w:val="Normal"/>
    <w:next w:val="Normal"/>
    <w:uiPriority w:val="99"/>
    <w:unhideWhenUsed/>
    <w:rsid w:val="009135A3"/>
    <w:pPr>
      <w:spacing w:after="0"/>
    </w:pPr>
  </w:style>
  <w:style w:type="paragraph" w:styleId="Sadraj3">
    <w:name w:val="toc 3"/>
    <w:basedOn w:val="Normal"/>
    <w:next w:val="Normal"/>
    <w:autoRedefine/>
    <w:uiPriority w:val="39"/>
    <w:unhideWhenUsed/>
    <w:rsid w:val="00EB6D55"/>
    <w:pPr>
      <w:spacing w:after="100"/>
      <w:ind w:left="440"/>
    </w:pPr>
  </w:style>
  <w:style w:type="table" w:customStyle="1" w:styleId="Reetkatablice3">
    <w:name w:val="Rešetka tablice3"/>
    <w:basedOn w:val="Obinatablica"/>
    <w:next w:val="Reetkatablice"/>
    <w:uiPriority w:val="39"/>
    <w:rsid w:val="00FD257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mnatablicareetke5-isticanje2">
    <w:name w:val="Grid Table 5 Dark Accent 2"/>
    <w:basedOn w:val="Obinatablica"/>
    <w:uiPriority w:val="50"/>
    <w:rsid w:val="002B14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0463">
      <w:bodyDiv w:val="1"/>
      <w:marLeft w:val="0"/>
      <w:marRight w:val="0"/>
      <w:marTop w:val="0"/>
      <w:marBottom w:val="0"/>
      <w:divBdr>
        <w:top w:val="none" w:sz="0" w:space="0" w:color="auto"/>
        <w:left w:val="none" w:sz="0" w:space="0" w:color="auto"/>
        <w:bottom w:val="none" w:sz="0" w:space="0" w:color="auto"/>
        <w:right w:val="none" w:sz="0" w:space="0" w:color="auto"/>
      </w:divBdr>
    </w:div>
    <w:div w:id="117527885">
      <w:bodyDiv w:val="1"/>
      <w:marLeft w:val="0"/>
      <w:marRight w:val="0"/>
      <w:marTop w:val="0"/>
      <w:marBottom w:val="0"/>
      <w:divBdr>
        <w:top w:val="none" w:sz="0" w:space="0" w:color="auto"/>
        <w:left w:val="none" w:sz="0" w:space="0" w:color="auto"/>
        <w:bottom w:val="none" w:sz="0" w:space="0" w:color="auto"/>
        <w:right w:val="none" w:sz="0" w:space="0" w:color="auto"/>
      </w:divBdr>
    </w:div>
    <w:div w:id="128018621">
      <w:bodyDiv w:val="1"/>
      <w:marLeft w:val="0"/>
      <w:marRight w:val="0"/>
      <w:marTop w:val="0"/>
      <w:marBottom w:val="0"/>
      <w:divBdr>
        <w:top w:val="none" w:sz="0" w:space="0" w:color="auto"/>
        <w:left w:val="none" w:sz="0" w:space="0" w:color="auto"/>
        <w:bottom w:val="none" w:sz="0" w:space="0" w:color="auto"/>
        <w:right w:val="none" w:sz="0" w:space="0" w:color="auto"/>
      </w:divBdr>
    </w:div>
    <w:div w:id="147985199">
      <w:bodyDiv w:val="1"/>
      <w:marLeft w:val="0"/>
      <w:marRight w:val="0"/>
      <w:marTop w:val="0"/>
      <w:marBottom w:val="0"/>
      <w:divBdr>
        <w:top w:val="none" w:sz="0" w:space="0" w:color="auto"/>
        <w:left w:val="none" w:sz="0" w:space="0" w:color="auto"/>
        <w:bottom w:val="none" w:sz="0" w:space="0" w:color="auto"/>
        <w:right w:val="none" w:sz="0" w:space="0" w:color="auto"/>
      </w:divBdr>
    </w:div>
    <w:div w:id="453452082">
      <w:bodyDiv w:val="1"/>
      <w:marLeft w:val="0"/>
      <w:marRight w:val="0"/>
      <w:marTop w:val="0"/>
      <w:marBottom w:val="0"/>
      <w:divBdr>
        <w:top w:val="none" w:sz="0" w:space="0" w:color="auto"/>
        <w:left w:val="none" w:sz="0" w:space="0" w:color="auto"/>
        <w:bottom w:val="none" w:sz="0" w:space="0" w:color="auto"/>
        <w:right w:val="none" w:sz="0" w:space="0" w:color="auto"/>
      </w:divBdr>
    </w:div>
    <w:div w:id="588805659">
      <w:bodyDiv w:val="1"/>
      <w:marLeft w:val="0"/>
      <w:marRight w:val="0"/>
      <w:marTop w:val="0"/>
      <w:marBottom w:val="0"/>
      <w:divBdr>
        <w:top w:val="none" w:sz="0" w:space="0" w:color="auto"/>
        <w:left w:val="none" w:sz="0" w:space="0" w:color="auto"/>
        <w:bottom w:val="none" w:sz="0" w:space="0" w:color="auto"/>
        <w:right w:val="none" w:sz="0" w:space="0" w:color="auto"/>
      </w:divBdr>
    </w:div>
    <w:div w:id="653871019">
      <w:bodyDiv w:val="1"/>
      <w:marLeft w:val="0"/>
      <w:marRight w:val="0"/>
      <w:marTop w:val="0"/>
      <w:marBottom w:val="0"/>
      <w:divBdr>
        <w:top w:val="none" w:sz="0" w:space="0" w:color="auto"/>
        <w:left w:val="none" w:sz="0" w:space="0" w:color="auto"/>
        <w:bottom w:val="none" w:sz="0" w:space="0" w:color="auto"/>
        <w:right w:val="none" w:sz="0" w:space="0" w:color="auto"/>
      </w:divBdr>
    </w:div>
    <w:div w:id="692223884">
      <w:bodyDiv w:val="1"/>
      <w:marLeft w:val="0"/>
      <w:marRight w:val="0"/>
      <w:marTop w:val="0"/>
      <w:marBottom w:val="0"/>
      <w:divBdr>
        <w:top w:val="none" w:sz="0" w:space="0" w:color="auto"/>
        <w:left w:val="none" w:sz="0" w:space="0" w:color="auto"/>
        <w:bottom w:val="none" w:sz="0" w:space="0" w:color="auto"/>
        <w:right w:val="none" w:sz="0" w:space="0" w:color="auto"/>
      </w:divBdr>
    </w:div>
    <w:div w:id="765006621">
      <w:bodyDiv w:val="1"/>
      <w:marLeft w:val="0"/>
      <w:marRight w:val="0"/>
      <w:marTop w:val="0"/>
      <w:marBottom w:val="0"/>
      <w:divBdr>
        <w:top w:val="none" w:sz="0" w:space="0" w:color="auto"/>
        <w:left w:val="none" w:sz="0" w:space="0" w:color="auto"/>
        <w:bottom w:val="none" w:sz="0" w:space="0" w:color="auto"/>
        <w:right w:val="none" w:sz="0" w:space="0" w:color="auto"/>
      </w:divBdr>
    </w:div>
    <w:div w:id="792941372">
      <w:bodyDiv w:val="1"/>
      <w:marLeft w:val="0"/>
      <w:marRight w:val="0"/>
      <w:marTop w:val="0"/>
      <w:marBottom w:val="0"/>
      <w:divBdr>
        <w:top w:val="none" w:sz="0" w:space="0" w:color="auto"/>
        <w:left w:val="none" w:sz="0" w:space="0" w:color="auto"/>
        <w:bottom w:val="none" w:sz="0" w:space="0" w:color="auto"/>
        <w:right w:val="none" w:sz="0" w:space="0" w:color="auto"/>
      </w:divBdr>
    </w:div>
    <w:div w:id="932393383">
      <w:bodyDiv w:val="1"/>
      <w:marLeft w:val="0"/>
      <w:marRight w:val="0"/>
      <w:marTop w:val="0"/>
      <w:marBottom w:val="0"/>
      <w:divBdr>
        <w:top w:val="none" w:sz="0" w:space="0" w:color="auto"/>
        <w:left w:val="none" w:sz="0" w:space="0" w:color="auto"/>
        <w:bottom w:val="none" w:sz="0" w:space="0" w:color="auto"/>
        <w:right w:val="none" w:sz="0" w:space="0" w:color="auto"/>
      </w:divBdr>
    </w:div>
    <w:div w:id="1039739305">
      <w:bodyDiv w:val="1"/>
      <w:marLeft w:val="0"/>
      <w:marRight w:val="0"/>
      <w:marTop w:val="0"/>
      <w:marBottom w:val="0"/>
      <w:divBdr>
        <w:top w:val="none" w:sz="0" w:space="0" w:color="auto"/>
        <w:left w:val="none" w:sz="0" w:space="0" w:color="auto"/>
        <w:bottom w:val="none" w:sz="0" w:space="0" w:color="auto"/>
        <w:right w:val="none" w:sz="0" w:space="0" w:color="auto"/>
      </w:divBdr>
    </w:div>
    <w:div w:id="1096250137">
      <w:bodyDiv w:val="1"/>
      <w:marLeft w:val="0"/>
      <w:marRight w:val="0"/>
      <w:marTop w:val="0"/>
      <w:marBottom w:val="0"/>
      <w:divBdr>
        <w:top w:val="none" w:sz="0" w:space="0" w:color="auto"/>
        <w:left w:val="none" w:sz="0" w:space="0" w:color="auto"/>
        <w:bottom w:val="none" w:sz="0" w:space="0" w:color="auto"/>
        <w:right w:val="none" w:sz="0" w:space="0" w:color="auto"/>
      </w:divBdr>
    </w:div>
    <w:div w:id="1124739120">
      <w:bodyDiv w:val="1"/>
      <w:marLeft w:val="0"/>
      <w:marRight w:val="0"/>
      <w:marTop w:val="0"/>
      <w:marBottom w:val="0"/>
      <w:divBdr>
        <w:top w:val="none" w:sz="0" w:space="0" w:color="auto"/>
        <w:left w:val="none" w:sz="0" w:space="0" w:color="auto"/>
        <w:bottom w:val="none" w:sz="0" w:space="0" w:color="auto"/>
        <w:right w:val="none" w:sz="0" w:space="0" w:color="auto"/>
      </w:divBdr>
    </w:div>
    <w:div w:id="1157648026">
      <w:bodyDiv w:val="1"/>
      <w:marLeft w:val="0"/>
      <w:marRight w:val="0"/>
      <w:marTop w:val="0"/>
      <w:marBottom w:val="0"/>
      <w:divBdr>
        <w:top w:val="none" w:sz="0" w:space="0" w:color="auto"/>
        <w:left w:val="none" w:sz="0" w:space="0" w:color="auto"/>
        <w:bottom w:val="none" w:sz="0" w:space="0" w:color="auto"/>
        <w:right w:val="none" w:sz="0" w:space="0" w:color="auto"/>
      </w:divBdr>
    </w:div>
    <w:div w:id="1282960408">
      <w:bodyDiv w:val="1"/>
      <w:marLeft w:val="0"/>
      <w:marRight w:val="0"/>
      <w:marTop w:val="0"/>
      <w:marBottom w:val="0"/>
      <w:divBdr>
        <w:top w:val="none" w:sz="0" w:space="0" w:color="auto"/>
        <w:left w:val="none" w:sz="0" w:space="0" w:color="auto"/>
        <w:bottom w:val="none" w:sz="0" w:space="0" w:color="auto"/>
        <w:right w:val="none" w:sz="0" w:space="0" w:color="auto"/>
      </w:divBdr>
    </w:div>
    <w:div w:id="1380128499">
      <w:bodyDiv w:val="1"/>
      <w:marLeft w:val="0"/>
      <w:marRight w:val="0"/>
      <w:marTop w:val="0"/>
      <w:marBottom w:val="0"/>
      <w:divBdr>
        <w:top w:val="none" w:sz="0" w:space="0" w:color="auto"/>
        <w:left w:val="none" w:sz="0" w:space="0" w:color="auto"/>
        <w:bottom w:val="none" w:sz="0" w:space="0" w:color="auto"/>
        <w:right w:val="none" w:sz="0" w:space="0" w:color="auto"/>
      </w:divBdr>
    </w:div>
    <w:div w:id="1453134594">
      <w:bodyDiv w:val="1"/>
      <w:marLeft w:val="0"/>
      <w:marRight w:val="0"/>
      <w:marTop w:val="0"/>
      <w:marBottom w:val="0"/>
      <w:divBdr>
        <w:top w:val="none" w:sz="0" w:space="0" w:color="auto"/>
        <w:left w:val="none" w:sz="0" w:space="0" w:color="auto"/>
        <w:bottom w:val="none" w:sz="0" w:space="0" w:color="auto"/>
        <w:right w:val="none" w:sz="0" w:space="0" w:color="auto"/>
      </w:divBdr>
      <w:divsChild>
        <w:div w:id="643125289">
          <w:marLeft w:val="0"/>
          <w:marRight w:val="0"/>
          <w:marTop w:val="0"/>
          <w:marBottom w:val="0"/>
          <w:divBdr>
            <w:top w:val="none" w:sz="0" w:space="0" w:color="auto"/>
            <w:left w:val="none" w:sz="0" w:space="0" w:color="auto"/>
            <w:bottom w:val="none" w:sz="0" w:space="0" w:color="auto"/>
            <w:right w:val="none" w:sz="0" w:space="0" w:color="auto"/>
          </w:divBdr>
        </w:div>
      </w:divsChild>
    </w:div>
    <w:div w:id="1473792376">
      <w:bodyDiv w:val="1"/>
      <w:marLeft w:val="0"/>
      <w:marRight w:val="0"/>
      <w:marTop w:val="0"/>
      <w:marBottom w:val="0"/>
      <w:divBdr>
        <w:top w:val="none" w:sz="0" w:space="0" w:color="auto"/>
        <w:left w:val="none" w:sz="0" w:space="0" w:color="auto"/>
        <w:bottom w:val="none" w:sz="0" w:space="0" w:color="auto"/>
        <w:right w:val="none" w:sz="0" w:space="0" w:color="auto"/>
      </w:divBdr>
    </w:div>
    <w:div w:id="1506742965">
      <w:bodyDiv w:val="1"/>
      <w:marLeft w:val="0"/>
      <w:marRight w:val="0"/>
      <w:marTop w:val="0"/>
      <w:marBottom w:val="0"/>
      <w:divBdr>
        <w:top w:val="none" w:sz="0" w:space="0" w:color="auto"/>
        <w:left w:val="none" w:sz="0" w:space="0" w:color="auto"/>
        <w:bottom w:val="none" w:sz="0" w:space="0" w:color="auto"/>
        <w:right w:val="none" w:sz="0" w:space="0" w:color="auto"/>
      </w:divBdr>
    </w:div>
    <w:div w:id="1556890605">
      <w:bodyDiv w:val="1"/>
      <w:marLeft w:val="0"/>
      <w:marRight w:val="0"/>
      <w:marTop w:val="0"/>
      <w:marBottom w:val="0"/>
      <w:divBdr>
        <w:top w:val="none" w:sz="0" w:space="0" w:color="auto"/>
        <w:left w:val="none" w:sz="0" w:space="0" w:color="auto"/>
        <w:bottom w:val="none" w:sz="0" w:space="0" w:color="auto"/>
        <w:right w:val="none" w:sz="0" w:space="0" w:color="auto"/>
      </w:divBdr>
    </w:div>
    <w:div w:id="1669670946">
      <w:bodyDiv w:val="1"/>
      <w:marLeft w:val="0"/>
      <w:marRight w:val="0"/>
      <w:marTop w:val="0"/>
      <w:marBottom w:val="0"/>
      <w:divBdr>
        <w:top w:val="none" w:sz="0" w:space="0" w:color="auto"/>
        <w:left w:val="none" w:sz="0" w:space="0" w:color="auto"/>
        <w:bottom w:val="none" w:sz="0" w:space="0" w:color="auto"/>
        <w:right w:val="none" w:sz="0" w:space="0" w:color="auto"/>
      </w:divBdr>
    </w:div>
    <w:div w:id="1692755377">
      <w:bodyDiv w:val="1"/>
      <w:marLeft w:val="0"/>
      <w:marRight w:val="0"/>
      <w:marTop w:val="0"/>
      <w:marBottom w:val="0"/>
      <w:divBdr>
        <w:top w:val="none" w:sz="0" w:space="0" w:color="auto"/>
        <w:left w:val="none" w:sz="0" w:space="0" w:color="auto"/>
        <w:bottom w:val="none" w:sz="0" w:space="0" w:color="auto"/>
        <w:right w:val="none" w:sz="0" w:space="0" w:color="auto"/>
      </w:divBdr>
    </w:div>
    <w:div w:id="1720939389">
      <w:bodyDiv w:val="1"/>
      <w:marLeft w:val="0"/>
      <w:marRight w:val="0"/>
      <w:marTop w:val="0"/>
      <w:marBottom w:val="0"/>
      <w:divBdr>
        <w:top w:val="none" w:sz="0" w:space="0" w:color="auto"/>
        <w:left w:val="none" w:sz="0" w:space="0" w:color="auto"/>
        <w:bottom w:val="none" w:sz="0" w:space="0" w:color="auto"/>
        <w:right w:val="none" w:sz="0" w:space="0" w:color="auto"/>
      </w:divBdr>
    </w:div>
    <w:div w:id="1750228920">
      <w:bodyDiv w:val="1"/>
      <w:marLeft w:val="0"/>
      <w:marRight w:val="0"/>
      <w:marTop w:val="0"/>
      <w:marBottom w:val="0"/>
      <w:divBdr>
        <w:top w:val="none" w:sz="0" w:space="0" w:color="auto"/>
        <w:left w:val="none" w:sz="0" w:space="0" w:color="auto"/>
        <w:bottom w:val="none" w:sz="0" w:space="0" w:color="auto"/>
        <w:right w:val="none" w:sz="0" w:space="0" w:color="auto"/>
      </w:divBdr>
    </w:div>
    <w:div w:id="1842549147">
      <w:bodyDiv w:val="1"/>
      <w:marLeft w:val="0"/>
      <w:marRight w:val="0"/>
      <w:marTop w:val="0"/>
      <w:marBottom w:val="0"/>
      <w:divBdr>
        <w:top w:val="none" w:sz="0" w:space="0" w:color="auto"/>
        <w:left w:val="none" w:sz="0" w:space="0" w:color="auto"/>
        <w:bottom w:val="none" w:sz="0" w:space="0" w:color="auto"/>
        <w:right w:val="none" w:sz="0" w:space="0" w:color="auto"/>
      </w:divBdr>
    </w:div>
    <w:div w:id="1913810930">
      <w:bodyDiv w:val="1"/>
      <w:marLeft w:val="0"/>
      <w:marRight w:val="0"/>
      <w:marTop w:val="0"/>
      <w:marBottom w:val="0"/>
      <w:divBdr>
        <w:top w:val="none" w:sz="0" w:space="0" w:color="auto"/>
        <w:left w:val="none" w:sz="0" w:space="0" w:color="auto"/>
        <w:bottom w:val="none" w:sz="0" w:space="0" w:color="auto"/>
        <w:right w:val="none" w:sz="0" w:space="0" w:color="auto"/>
      </w:divBdr>
    </w:div>
    <w:div w:id="2080588715">
      <w:bodyDiv w:val="1"/>
      <w:marLeft w:val="0"/>
      <w:marRight w:val="0"/>
      <w:marTop w:val="0"/>
      <w:marBottom w:val="0"/>
      <w:divBdr>
        <w:top w:val="none" w:sz="0" w:space="0" w:color="auto"/>
        <w:left w:val="none" w:sz="0" w:space="0" w:color="auto"/>
        <w:bottom w:val="none" w:sz="0" w:space="0" w:color="auto"/>
        <w:right w:val="none" w:sz="0" w:space="0" w:color="auto"/>
      </w:divBdr>
    </w:div>
    <w:div w:id="2082826691">
      <w:bodyDiv w:val="1"/>
      <w:marLeft w:val="0"/>
      <w:marRight w:val="0"/>
      <w:marTop w:val="0"/>
      <w:marBottom w:val="0"/>
      <w:divBdr>
        <w:top w:val="none" w:sz="0" w:space="0" w:color="auto"/>
        <w:left w:val="none" w:sz="0" w:space="0" w:color="auto"/>
        <w:bottom w:val="none" w:sz="0" w:space="0" w:color="auto"/>
        <w:right w:val="none" w:sz="0" w:space="0" w:color="auto"/>
      </w:divBdr>
    </w:div>
    <w:div w:id="211893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image" Target="media/image4.png"/><Relationship Id="rId21" Type="http://schemas.openxmlformats.org/officeDocument/2006/relationships/diagramQuickStyle" Target="diagrams/quickStyle3.xml"/><Relationship Id="rId34" Type="http://schemas.openxmlformats.org/officeDocument/2006/relationships/chart" Target="charts/chart5.xml"/><Relationship Id="rId42" Type="http://schemas.openxmlformats.org/officeDocument/2006/relationships/diagramLayout" Target="diagrams/layout5.xml"/><Relationship Id="rId47" Type="http://schemas.openxmlformats.org/officeDocument/2006/relationships/diagramLayout" Target="diagrams/layout6.xml"/><Relationship Id="rId50" Type="http://schemas.microsoft.com/office/2007/relationships/diagramDrawing" Target="diagrams/drawing6.xml"/><Relationship Id="rId55" Type="http://schemas.openxmlformats.org/officeDocument/2006/relationships/image" Target="media/image9.em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QuickStyle" Target="diagrams/quickStyle2.xml"/><Relationship Id="rId29" Type="http://schemas.openxmlformats.org/officeDocument/2006/relationships/image" Target="media/image2.png"/><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chart" Target="charts/chart3.xml"/><Relationship Id="rId37" Type="http://schemas.openxmlformats.org/officeDocument/2006/relationships/footer" Target="footer1.xml"/><Relationship Id="rId40" Type="http://schemas.openxmlformats.org/officeDocument/2006/relationships/image" Target="media/image5.png"/><Relationship Id="rId45" Type="http://schemas.microsoft.com/office/2007/relationships/diagramDrawing" Target="diagrams/drawing5.xml"/><Relationship Id="rId53" Type="http://schemas.openxmlformats.org/officeDocument/2006/relationships/image" Target="media/image7.emf"/><Relationship Id="rId58"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kraljevecnasutli.hr/wp-content/uploads/2022/01/Provedbeni-program-Opcina-Kraljevec-na-Sutli.pdf" TargetMode="External"/><Relationship Id="rId19" Type="http://schemas.openxmlformats.org/officeDocument/2006/relationships/diagramData" Target="diagrams/data3.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chart" Target="charts/chart1.xml"/><Relationship Id="rId35" Type="http://schemas.openxmlformats.org/officeDocument/2006/relationships/chart" Target="charts/chart6.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56" Type="http://schemas.openxmlformats.org/officeDocument/2006/relationships/image" Target="media/image10.emf"/><Relationship Id="rId64"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footer" Target="footer3.xml"/><Relationship Id="rId3" Type="http://schemas.openxmlformats.org/officeDocument/2006/relationships/styles" Target="styl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openxmlformats.org/officeDocument/2006/relationships/chart" Target="charts/chart4.xml"/><Relationship Id="rId38" Type="http://schemas.openxmlformats.org/officeDocument/2006/relationships/footer" Target="footer2.xml"/><Relationship Id="rId46" Type="http://schemas.openxmlformats.org/officeDocument/2006/relationships/diagramData" Target="diagrams/data6.xml"/><Relationship Id="rId59" Type="http://schemas.openxmlformats.org/officeDocument/2006/relationships/hyperlink" Target="https://podaci.dzs.hr/hr/" TargetMode="External"/><Relationship Id="rId20" Type="http://schemas.openxmlformats.org/officeDocument/2006/relationships/diagramLayout" Target="diagrams/layout3.xml"/><Relationship Id="rId41" Type="http://schemas.openxmlformats.org/officeDocument/2006/relationships/diagramData" Target="diagrams/data5.xml"/><Relationship Id="rId54" Type="http://schemas.openxmlformats.org/officeDocument/2006/relationships/image" Target="media/image8.emf"/><Relationship Id="rId62" Type="http://schemas.openxmlformats.org/officeDocument/2006/relationships/hyperlink" Target="https://kraljevecnasutli.hr/wp-content/uploads/2018/04/STRATEGIJA-RAZVOJA-OP%C4%86INE-KRALJEVEC-NA-SUTLI-2014-2020-prava.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header" Target="header1.xml"/><Relationship Id="rId49" Type="http://schemas.openxmlformats.org/officeDocument/2006/relationships/diagramColors" Target="diagrams/colors6.xml"/><Relationship Id="rId57" Type="http://schemas.openxmlformats.org/officeDocument/2006/relationships/image" Target="media/image11.emf"/><Relationship Id="rId10" Type="http://schemas.openxmlformats.org/officeDocument/2006/relationships/diagramLayout" Target="diagrams/layout1.xml"/><Relationship Id="rId31" Type="http://schemas.openxmlformats.org/officeDocument/2006/relationships/chart" Target="charts/chart2.xml"/><Relationship Id="rId44" Type="http://schemas.openxmlformats.org/officeDocument/2006/relationships/diagramColors" Target="diagrams/colors5.xml"/><Relationship Id="rId52" Type="http://schemas.openxmlformats.org/officeDocument/2006/relationships/image" Target="media/image6.emf"/><Relationship Id="rId60" Type="http://schemas.openxmlformats.org/officeDocument/2006/relationships/hyperlink" Target="https://kraljevecnasutli.hr/proracun-i-financijska-izvjesca/" TargetMode="External"/><Relationship Id="rId4" Type="http://schemas.openxmlformats.org/officeDocument/2006/relationships/settings" Target="settings.xml"/><Relationship Id="rId9" Type="http://schemas.openxmlformats.org/officeDocument/2006/relationships/diagramData" Target="diagrams/data1.xml"/></Relationships>
</file>

<file path=word/_rels/footnotes.xml.rels><?xml version="1.0" encoding="UTF-8" standalone="yes"?>
<Relationships xmlns="http://schemas.openxmlformats.org/package/2006/relationships"><Relationship Id="rId2" Type="http://schemas.openxmlformats.org/officeDocument/2006/relationships/hyperlink" Target="https://www.uneceppp-icoe.org/people-first-ppps/what-are-people-first-ppps/" TargetMode="External"/><Relationship Id="rId1" Type="http://schemas.openxmlformats.org/officeDocument/2006/relationships/hyperlink" Target="https://agriculture.ec.europa.eu/common-agricultural-policy/cap-overview/cap-glance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Knjiga1"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r>
              <a:rPr lang="hr-HR" sz="1200"/>
              <a:t>Dobna struktura stanovništva Općine Kraljevec na sutli 2021. godine</a:t>
            </a:r>
            <a:endParaRPr lang="en-US" sz="1200"/>
          </a:p>
        </c:rich>
      </c:tx>
      <c:overlay val="0"/>
      <c:spPr>
        <a:noFill/>
        <a:ln>
          <a:noFill/>
        </a:ln>
        <a:effectLst/>
      </c:spPr>
      <c:txPr>
        <a:bodyPr rot="0" spcFirstLastPara="1" vertOverflow="ellipsis" vert="horz" wrap="square" anchor="ctr" anchorCtr="1"/>
        <a:lstStyle/>
        <a:p>
          <a:pPr>
            <a:defRPr sz="1200" b="1" i="0" u="none" strike="noStrike" kern="1200" cap="all" spc="120" normalizeH="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Sheet1!$A$2:$A$21</c:f>
              <c:strCache>
                <c:ptCount val="20"/>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85-89</c:v>
                </c:pt>
                <c:pt idx="18">
                  <c:v>90-94</c:v>
                </c:pt>
                <c:pt idx="19">
                  <c:v>95 i više</c:v>
                </c:pt>
              </c:strCache>
            </c:strRef>
          </c:cat>
          <c:val>
            <c:numRef>
              <c:f>Sheet1!$B$2:$B$21</c:f>
              <c:numCache>
                <c:formatCode>General</c:formatCode>
                <c:ptCount val="20"/>
                <c:pt idx="0">
                  <c:v>61</c:v>
                </c:pt>
                <c:pt idx="1">
                  <c:v>59</c:v>
                </c:pt>
                <c:pt idx="2">
                  <c:v>83</c:v>
                </c:pt>
                <c:pt idx="3">
                  <c:v>95</c:v>
                </c:pt>
                <c:pt idx="4">
                  <c:v>95</c:v>
                </c:pt>
                <c:pt idx="5">
                  <c:v>93</c:v>
                </c:pt>
                <c:pt idx="6">
                  <c:v>93</c:v>
                </c:pt>
                <c:pt idx="7">
                  <c:v>102</c:v>
                </c:pt>
                <c:pt idx="8">
                  <c:v>112</c:v>
                </c:pt>
                <c:pt idx="9">
                  <c:v>128</c:v>
                </c:pt>
                <c:pt idx="10">
                  <c:v>125</c:v>
                </c:pt>
                <c:pt idx="11">
                  <c:v>120</c:v>
                </c:pt>
                <c:pt idx="12">
                  <c:v>104</c:v>
                </c:pt>
                <c:pt idx="13">
                  <c:v>105</c:v>
                </c:pt>
                <c:pt idx="14">
                  <c:v>99</c:v>
                </c:pt>
                <c:pt idx="15">
                  <c:v>39</c:v>
                </c:pt>
                <c:pt idx="16">
                  <c:v>40</c:v>
                </c:pt>
                <c:pt idx="17">
                  <c:v>31</c:v>
                </c:pt>
                <c:pt idx="18">
                  <c:v>6</c:v>
                </c:pt>
                <c:pt idx="19">
                  <c:v>1</c:v>
                </c:pt>
              </c:numCache>
            </c:numRef>
          </c:val>
          <c:extLst xmlns:c16r2="http://schemas.microsoft.com/office/drawing/2015/06/chart">
            <c:ext xmlns:c16="http://schemas.microsoft.com/office/drawing/2014/chart" uri="{C3380CC4-5D6E-409C-BE32-E72D297353CC}">
              <c16:uniqueId val="{00000000-2B4D-4E32-8906-2F3B0E922299}"/>
            </c:ext>
          </c:extLst>
        </c:ser>
        <c:dLbls>
          <c:dLblPos val="outEnd"/>
          <c:showLegendKey val="0"/>
          <c:showVal val="1"/>
          <c:showCatName val="0"/>
          <c:showSerName val="0"/>
          <c:showPercent val="0"/>
          <c:showBubbleSize val="0"/>
        </c:dLbls>
        <c:gapWidth val="77"/>
        <c:overlap val="-99"/>
        <c:axId val="200168080"/>
        <c:axId val="200197456"/>
      </c:barChart>
      <c:catAx>
        <c:axId val="20016808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r-Latn-RS"/>
          </a:p>
        </c:txPr>
        <c:crossAx val="200197456"/>
        <c:crosses val="autoZero"/>
        <c:auto val="1"/>
        <c:lblAlgn val="ctr"/>
        <c:lblOffset val="100"/>
        <c:noMultiLvlLbl val="0"/>
      </c:catAx>
      <c:valAx>
        <c:axId val="200197456"/>
        <c:scaling>
          <c:orientation val="minMax"/>
        </c:scaling>
        <c:delete val="1"/>
        <c:axPos val="l"/>
        <c:numFmt formatCode="General" sourceLinked="1"/>
        <c:majorTickMark val="none"/>
        <c:minorTickMark val="none"/>
        <c:tickLblPos val="nextTo"/>
        <c:crossAx val="20016808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lgn="just">
        <a:defRPr/>
      </a:pPr>
      <a:endParaRPr lang="sr-Latn-R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hr-HR" sz="1200"/>
              <a:t>Dobna struktura stanovništva</a:t>
            </a:r>
            <a:r>
              <a:rPr lang="hr-HR" sz="1200" baseline="0"/>
              <a:t> Krapinsko-zagorske županije 2021. godine</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Sheet1!$A$2:$A$19</c:f>
              <c:strCache>
                <c:ptCount val="18"/>
                <c:pt idx="0">
                  <c:v>0-4</c:v>
                </c:pt>
                <c:pt idx="1">
                  <c:v>5-9</c:v>
                </c:pt>
                <c:pt idx="2">
                  <c:v>10-14</c:v>
                </c:pt>
                <c:pt idx="3">
                  <c:v>15-19</c:v>
                </c:pt>
                <c:pt idx="4">
                  <c:v>20-24</c:v>
                </c:pt>
                <c:pt idx="5">
                  <c:v>25-29</c:v>
                </c:pt>
                <c:pt idx="6">
                  <c:v>30-34</c:v>
                </c:pt>
                <c:pt idx="7">
                  <c:v>35-39</c:v>
                </c:pt>
                <c:pt idx="8">
                  <c:v>40-44</c:v>
                </c:pt>
                <c:pt idx="9">
                  <c:v>45-49</c:v>
                </c:pt>
                <c:pt idx="10">
                  <c:v>50-54</c:v>
                </c:pt>
                <c:pt idx="11">
                  <c:v>55-59</c:v>
                </c:pt>
                <c:pt idx="12">
                  <c:v>60-64</c:v>
                </c:pt>
                <c:pt idx="13">
                  <c:v>65-69</c:v>
                </c:pt>
                <c:pt idx="14">
                  <c:v>70-74</c:v>
                </c:pt>
                <c:pt idx="15">
                  <c:v>75-79</c:v>
                </c:pt>
                <c:pt idx="16">
                  <c:v>80-84</c:v>
                </c:pt>
                <c:pt idx="17">
                  <c:v>85 i više</c:v>
                </c:pt>
              </c:strCache>
            </c:strRef>
          </c:cat>
          <c:val>
            <c:numRef>
              <c:f>Sheet1!$B$2:$B$19</c:f>
              <c:numCache>
                <c:formatCode>#,##0</c:formatCode>
                <c:ptCount val="18"/>
                <c:pt idx="0">
                  <c:v>5257</c:v>
                </c:pt>
                <c:pt idx="1">
                  <c:v>5402</c:v>
                </c:pt>
                <c:pt idx="2">
                  <c:v>5956</c:v>
                </c:pt>
                <c:pt idx="3">
                  <c:v>5984</c:v>
                </c:pt>
                <c:pt idx="4">
                  <c:v>6890</c:v>
                </c:pt>
                <c:pt idx="5">
                  <c:v>7004</c:v>
                </c:pt>
                <c:pt idx="6">
                  <c:v>7403</c:v>
                </c:pt>
                <c:pt idx="7">
                  <c:v>7962</c:v>
                </c:pt>
                <c:pt idx="8">
                  <c:v>8067</c:v>
                </c:pt>
                <c:pt idx="9">
                  <c:v>8189</c:v>
                </c:pt>
                <c:pt idx="10">
                  <c:v>8995</c:v>
                </c:pt>
                <c:pt idx="11">
                  <c:v>9629</c:v>
                </c:pt>
                <c:pt idx="12">
                  <c:v>9148</c:v>
                </c:pt>
                <c:pt idx="13">
                  <c:v>8171</c:v>
                </c:pt>
                <c:pt idx="14">
                  <c:v>6425</c:v>
                </c:pt>
                <c:pt idx="15">
                  <c:v>4403</c:v>
                </c:pt>
                <c:pt idx="16">
                  <c:v>3389</c:v>
                </c:pt>
                <c:pt idx="17">
                  <c:v>2668</c:v>
                </c:pt>
              </c:numCache>
            </c:numRef>
          </c:val>
          <c:extLst xmlns:c16r2="http://schemas.microsoft.com/office/drawing/2015/06/chart">
            <c:ext xmlns:c16="http://schemas.microsoft.com/office/drawing/2014/chart" uri="{C3380CC4-5D6E-409C-BE32-E72D297353CC}">
              <c16:uniqueId val="{00000000-E930-46D6-8E90-561C5438290A}"/>
            </c:ext>
          </c:extLst>
        </c:ser>
        <c:dLbls>
          <c:dLblPos val="outEnd"/>
          <c:showLegendKey val="0"/>
          <c:showVal val="1"/>
          <c:showCatName val="0"/>
          <c:showSerName val="0"/>
          <c:showPercent val="0"/>
          <c:showBubbleSize val="0"/>
        </c:dLbls>
        <c:gapWidth val="77"/>
        <c:overlap val="-90"/>
        <c:axId val="200174064"/>
        <c:axId val="200183856"/>
      </c:barChart>
      <c:catAx>
        <c:axId val="20017406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sr-Latn-RS"/>
          </a:p>
        </c:txPr>
        <c:crossAx val="200183856"/>
        <c:crosses val="autoZero"/>
        <c:auto val="1"/>
        <c:lblAlgn val="ctr"/>
        <c:lblOffset val="100"/>
        <c:noMultiLvlLbl val="0"/>
      </c:catAx>
      <c:valAx>
        <c:axId val="200183856"/>
        <c:scaling>
          <c:orientation val="minMax"/>
        </c:scaling>
        <c:delete val="1"/>
        <c:axPos val="l"/>
        <c:numFmt formatCode="#,##0" sourceLinked="1"/>
        <c:majorTickMark val="none"/>
        <c:minorTickMark val="none"/>
        <c:tickLblPos val="nextTo"/>
        <c:crossAx val="2001740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Stupnjevi obrazovanja stanovništva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List1!$B$6</c:f>
              <c:strCache>
                <c:ptCount val="1"/>
                <c:pt idx="0">
                  <c:v>Općina Kraljevec na Sutli</c:v>
                </c:pt>
              </c:strCache>
            </c:strRef>
          </c:tx>
          <c:spPr>
            <a:solidFill>
              <a:schemeClr val="bg2">
                <a:lumMod val="50000"/>
              </a:schemeClr>
            </a:solidFill>
            <a:ln>
              <a:noFill/>
            </a:ln>
            <a:effectLst/>
          </c:spPr>
          <c:invertIfNegative val="0"/>
          <c:cat>
            <c:strRef>
              <c:f>List1!$C$4:$G$4</c:f>
              <c:strCache>
                <c:ptCount val="5"/>
                <c:pt idx="0">
                  <c:v>Bez škole</c:v>
                </c:pt>
                <c:pt idx="1">
                  <c:v>Nezavršena</c:v>
                </c:pt>
                <c:pt idx="2">
                  <c:v>Osnovna škola</c:v>
                </c:pt>
                <c:pt idx="3">
                  <c:v>Srednja škola</c:v>
                </c:pt>
                <c:pt idx="4">
                  <c:v>Visoko obrazovanje</c:v>
                </c:pt>
              </c:strCache>
              <c:extLst xmlns:c16r2="http://schemas.microsoft.com/office/drawing/2015/06/chart"/>
            </c:strRef>
          </c:cat>
          <c:val>
            <c:numRef>
              <c:f>List1!$C$6:$G$6</c:f>
              <c:numCache>
                <c:formatCode>0.00%</c:formatCode>
                <c:ptCount val="5"/>
                <c:pt idx="0">
                  <c:v>4.0000000000000001E-3</c:v>
                </c:pt>
                <c:pt idx="1">
                  <c:v>5.8999999999999997E-2</c:v>
                </c:pt>
                <c:pt idx="2">
                  <c:v>0.42380000000000001</c:v>
                </c:pt>
                <c:pt idx="3">
                  <c:v>0.46700000000000003</c:v>
                </c:pt>
                <c:pt idx="4">
                  <c:v>4.5999999999999999E-2</c:v>
                </c:pt>
              </c:numCache>
            </c:numRef>
          </c:val>
          <c:extLst xmlns:c16r2="http://schemas.microsoft.com/office/drawing/2015/06/chart">
            <c:ext xmlns:c16="http://schemas.microsoft.com/office/drawing/2014/chart" uri="{C3380CC4-5D6E-409C-BE32-E72D297353CC}">
              <c16:uniqueId val="{00000000-D130-42D8-A542-9BC36B88344E}"/>
            </c:ext>
          </c:extLst>
        </c:ser>
        <c:ser>
          <c:idx val="1"/>
          <c:order val="1"/>
          <c:tx>
            <c:strRef>
              <c:f>List1!$B$7</c:f>
              <c:strCache>
                <c:ptCount val="1"/>
                <c:pt idx="0">
                  <c:v>Krapinsko – zagorska Županija</c:v>
                </c:pt>
              </c:strCache>
            </c:strRef>
          </c:tx>
          <c:spPr>
            <a:solidFill>
              <a:srgbClr val="FF0000"/>
            </a:solidFill>
            <a:ln>
              <a:noFill/>
            </a:ln>
            <a:effectLst/>
          </c:spPr>
          <c:invertIfNegative val="0"/>
          <c:cat>
            <c:strRef>
              <c:f>List1!$C$4:$G$4</c:f>
              <c:strCache>
                <c:ptCount val="5"/>
                <c:pt idx="0">
                  <c:v>Bez škole</c:v>
                </c:pt>
                <c:pt idx="1">
                  <c:v>Nezavršena</c:v>
                </c:pt>
                <c:pt idx="2">
                  <c:v>Osnovna škola</c:v>
                </c:pt>
                <c:pt idx="3">
                  <c:v>Srednja škola</c:v>
                </c:pt>
                <c:pt idx="4">
                  <c:v>Visoko obrazovanje</c:v>
                </c:pt>
              </c:strCache>
              <c:extLst xmlns:c16r2="http://schemas.microsoft.com/office/drawing/2015/06/chart"/>
            </c:strRef>
          </c:cat>
          <c:val>
            <c:numRef>
              <c:f>List1!$C$7:$G$7</c:f>
              <c:numCache>
                <c:formatCode>0%</c:formatCode>
                <c:ptCount val="5"/>
                <c:pt idx="0">
                  <c:v>0.01</c:v>
                </c:pt>
                <c:pt idx="1">
                  <c:v>0.15</c:v>
                </c:pt>
                <c:pt idx="2">
                  <c:v>0.24</c:v>
                </c:pt>
                <c:pt idx="3">
                  <c:v>0.51</c:v>
                </c:pt>
                <c:pt idx="4">
                  <c:v>0.09</c:v>
                </c:pt>
              </c:numCache>
            </c:numRef>
          </c:val>
          <c:extLst xmlns:c16r2="http://schemas.microsoft.com/office/drawing/2015/06/chart">
            <c:ext xmlns:c16="http://schemas.microsoft.com/office/drawing/2014/chart" uri="{C3380CC4-5D6E-409C-BE32-E72D297353CC}">
              <c16:uniqueId val="{00000001-D130-42D8-A542-9BC36B88344E}"/>
            </c:ext>
          </c:extLst>
        </c:ser>
        <c:ser>
          <c:idx val="2"/>
          <c:order val="2"/>
          <c:tx>
            <c:strRef>
              <c:f>List1!$B$8</c:f>
              <c:strCache>
                <c:ptCount val="1"/>
                <c:pt idx="0">
                  <c:v>Hrvatska</c:v>
                </c:pt>
              </c:strCache>
            </c:strRef>
          </c:tx>
          <c:spPr>
            <a:solidFill>
              <a:srgbClr val="FFC000"/>
            </a:solidFill>
            <a:ln>
              <a:noFill/>
            </a:ln>
            <a:effectLst/>
          </c:spPr>
          <c:invertIfNegative val="0"/>
          <c:cat>
            <c:strRef>
              <c:f>List1!$C$4:$G$4</c:f>
              <c:strCache>
                <c:ptCount val="5"/>
                <c:pt idx="0">
                  <c:v>Bez škole</c:v>
                </c:pt>
                <c:pt idx="1">
                  <c:v>Nezavršena</c:v>
                </c:pt>
                <c:pt idx="2">
                  <c:v>Osnovna škola</c:v>
                </c:pt>
                <c:pt idx="3">
                  <c:v>Srednja škola</c:v>
                </c:pt>
                <c:pt idx="4">
                  <c:v>Visoko obrazovanje</c:v>
                </c:pt>
              </c:strCache>
              <c:extLst xmlns:c16r2="http://schemas.microsoft.com/office/drawing/2015/06/chart"/>
            </c:strRef>
          </c:cat>
          <c:val>
            <c:numRef>
              <c:f>List1!$C$8:$G$8</c:f>
              <c:numCache>
                <c:formatCode>0.00%</c:formatCode>
                <c:ptCount val="5"/>
                <c:pt idx="0">
                  <c:v>1.7000000000000001E-2</c:v>
                </c:pt>
                <c:pt idx="1">
                  <c:v>7.9000000000000001E-2</c:v>
                </c:pt>
                <c:pt idx="2">
                  <c:v>0.21299999999999999</c:v>
                </c:pt>
                <c:pt idx="3">
                  <c:v>0.52600000000000002</c:v>
                </c:pt>
                <c:pt idx="4">
                  <c:v>0.16400000000000001</c:v>
                </c:pt>
              </c:numCache>
            </c:numRef>
          </c:val>
          <c:extLst xmlns:c16r2="http://schemas.microsoft.com/office/drawing/2015/06/chart">
            <c:ext xmlns:c16="http://schemas.microsoft.com/office/drawing/2014/chart" uri="{C3380CC4-5D6E-409C-BE32-E72D297353CC}">
              <c16:uniqueId val="{00000002-D130-42D8-A542-9BC36B88344E}"/>
            </c:ext>
          </c:extLst>
        </c:ser>
        <c:dLbls>
          <c:showLegendKey val="0"/>
          <c:showVal val="0"/>
          <c:showCatName val="0"/>
          <c:showSerName val="0"/>
          <c:showPercent val="0"/>
          <c:showBubbleSize val="0"/>
        </c:dLbls>
        <c:gapWidth val="219"/>
        <c:overlap val="-27"/>
        <c:axId val="200172432"/>
        <c:axId val="200168624"/>
      </c:barChart>
      <c:catAx>
        <c:axId val="20017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68624"/>
        <c:crosses val="autoZero"/>
        <c:auto val="1"/>
        <c:lblAlgn val="ctr"/>
        <c:lblOffset val="100"/>
        <c:noMultiLvlLbl val="0"/>
      </c:catAx>
      <c:valAx>
        <c:axId val="2001686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7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Ekonomska aktivnost stanovnika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List1!$B$4</c:f>
              <c:strCache>
                <c:ptCount val="1"/>
                <c:pt idx="0">
                  <c:v>Kraljevec na Sutli</c:v>
                </c:pt>
              </c:strCache>
            </c:strRef>
          </c:tx>
          <c:spPr>
            <a:solidFill>
              <a:srgbClr val="FF0000"/>
            </a:solidFill>
            <a:ln>
              <a:noFill/>
            </a:ln>
            <a:effectLst/>
          </c:spPr>
          <c:invertIfNegative val="0"/>
          <c:cat>
            <c:strRef>
              <c:f>List1!$C$3:$F$3</c:f>
              <c:strCache>
                <c:ptCount val="4"/>
                <c:pt idx="0">
                  <c:v>Zaposleni</c:v>
                </c:pt>
                <c:pt idx="1">
                  <c:v>Nezaposleni</c:v>
                </c:pt>
                <c:pt idx="2">
                  <c:v>Ekonomski neaktivni</c:v>
                </c:pt>
                <c:pt idx="3">
                  <c:v>U mirovini</c:v>
                </c:pt>
              </c:strCache>
            </c:strRef>
          </c:cat>
          <c:val>
            <c:numRef>
              <c:f>List1!$C$4:$F$4</c:f>
              <c:numCache>
                <c:formatCode>0.00%</c:formatCode>
                <c:ptCount val="4"/>
                <c:pt idx="0">
                  <c:v>0.53900000000000003</c:v>
                </c:pt>
                <c:pt idx="1">
                  <c:v>3.8800000000000001E-2</c:v>
                </c:pt>
                <c:pt idx="2">
                  <c:v>0.26519999999999999</c:v>
                </c:pt>
                <c:pt idx="3">
                  <c:v>0.13200000000000001</c:v>
                </c:pt>
              </c:numCache>
            </c:numRef>
          </c:val>
          <c:extLst xmlns:c16r2="http://schemas.microsoft.com/office/drawing/2015/06/chart">
            <c:ext xmlns:c16="http://schemas.microsoft.com/office/drawing/2014/chart" uri="{C3380CC4-5D6E-409C-BE32-E72D297353CC}">
              <c16:uniqueId val="{00000000-748B-4884-AF6F-BE19E9F0B7F7}"/>
            </c:ext>
          </c:extLst>
        </c:ser>
        <c:ser>
          <c:idx val="1"/>
          <c:order val="1"/>
          <c:tx>
            <c:strRef>
              <c:f>List1!$B$5</c:f>
              <c:strCache>
                <c:ptCount val="1"/>
                <c:pt idx="0">
                  <c:v>Krapinsko-zagorska Županija</c:v>
                </c:pt>
              </c:strCache>
            </c:strRef>
          </c:tx>
          <c:spPr>
            <a:solidFill>
              <a:schemeClr val="bg2">
                <a:lumMod val="50000"/>
              </a:schemeClr>
            </a:solidFill>
            <a:ln>
              <a:noFill/>
            </a:ln>
            <a:effectLst/>
          </c:spPr>
          <c:invertIfNegative val="0"/>
          <c:cat>
            <c:strRef>
              <c:f>List1!$C$3:$F$3</c:f>
              <c:strCache>
                <c:ptCount val="4"/>
                <c:pt idx="0">
                  <c:v>Zaposleni</c:v>
                </c:pt>
                <c:pt idx="1">
                  <c:v>Nezaposleni</c:v>
                </c:pt>
                <c:pt idx="2">
                  <c:v>Ekonomski neaktivni</c:v>
                </c:pt>
                <c:pt idx="3">
                  <c:v>U mirovini</c:v>
                </c:pt>
              </c:strCache>
            </c:strRef>
          </c:cat>
          <c:val>
            <c:numRef>
              <c:f>List1!$C$5:$F$5</c:f>
              <c:numCache>
                <c:formatCode>0.00%</c:formatCode>
                <c:ptCount val="4"/>
                <c:pt idx="0">
                  <c:v>0.42780000000000001</c:v>
                </c:pt>
                <c:pt idx="1">
                  <c:v>6.1199999999999997E-2</c:v>
                </c:pt>
                <c:pt idx="2">
                  <c:v>0.51090000000000002</c:v>
                </c:pt>
                <c:pt idx="3">
                  <c:v>0.3054</c:v>
                </c:pt>
              </c:numCache>
            </c:numRef>
          </c:val>
          <c:extLst xmlns:c16r2="http://schemas.microsoft.com/office/drawing/2015/06/chart">
            <c:ext xmlns:c16="http://schemas.microsoft.com/office/drawing/2014/chart" uri="{C3380CC4-5D6E-409C-BE32-E72D297353CC}">
              <c16:uniqueId val="{00000001-748B-4884-AF6F-BE19E9F0B7F7}"/>
            </c:ext>
          </c:extLst>
        </c:ser>
        <c:ser>
          <c:idx val="2"/>
          <c:order val="2"/>
          <c:tx>
            <c:strRef>
              <c:f>List1!$B$6</c:f>
              <c:strCache>
                <c:ptCount val="1"/>
                <c:pt idx="0">
                  <c:v>Hrvatska</c:v>
                </c:pt>
              </c:strCache>
            </c:strRef>
          </c:tx>
          <c:spPr>
            <a:solidFill>
              <a:srgbClr val="FFC000"/>
            </a:solidFill>
            <a:ln>
              <a:noFill/>
            </a:ln>
            <a:effectLst/>
          </c:spPr>
          <c:invertIfNegative val="0"/>
          <c:cat>
            <c:strRef>
              <c:f>List1!$C$3:$F$3</c:f>
              <c:strCache>
                <c:ptCount val="4"/>
                <c:pt idx="0">
                  <c:v>Zaposleni</c:v>
                </c:pt>
                <c:pt idx="1">
                  <c:v>Nezaposleni</c:v>
                </c:pt>
                <c:pt idx="2">
                  <c:v>Ekonomski neaktivni</c:v>
                </c:pt>
                <c:pt idx="3">
                  <c:v>U mirovini</c:v>
                </c:pt>
              </c:strCache>
            </c:strRef>
          </c:cat>
          <c:val>
            <c:numRef>
              <c:f>List1!$C$6:$F$6</c:f>
              <c:numCache>
                <c:formatCode>0.00%</c:formatCode>
                <c:ptCount val="4"/>
                <c:pt idx="0">
                  <c:v>0.41399999999999998</c:v>
                </c:pt>
                <c:pt idx="1">
                  <c:v>8.0500000000000002E-2</c:v>
                </c:pt>
                <c:pt idx="2">
                  <c:v>0.50490000000000002</c:v>
                </c:pt>
                <c:pt idx="3">
                  <c:v>0.2928</c:v>
                </c:pt>
              </c:numCache>
            </c:numRef>
          </c:val>
          <c:extLst xmlns:c16r2="http://schemas.microsoft.com/office/drawing/2015/06/chart">
            <c:ext xmlns:c16="http://schemas.microsoft.com/office/drawing/2014/chart" uri="{C3380CC4-5D6E-409C-BE32-E72D297353CC}">
              <c16:uniqueId val="{00000002-748B-4884-AF6F-BE19E9F0B7F7}"/>
            </c:ext>
          </c:extLst>
        </c:ser>
        <c:dLbls>
          <c:showLegendKey val="0"/>
          <c:showVal val="0"/>
          <c:showCatName val="0"/>
          <c:showSerName val="0"/>
          <c:showPercent val="0"/>
          <c:showBubbleSize val="0"/>
        </c:dLbls>
        <c:gapWidth val="219"/>
        <c:overlap val="-27"/>
        <c:axId val="200198544"/>
        <c:axId val="200189840"/>
      </c:barChart>
      <c:catAx>
        <c:axId val="200198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89840"/>
        <c:crosses val="autoZero"/>
        <c:auto val="1"/>
        <c:lblAlgn val="ctr"/>
        <c:lblOffset val="100"/>
        <c:noMultiLvlLbl val="0"/>
      </c:catAx>
      <c:valAx>
        <c:axId val="20018984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98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hr-HR"/>
              <a:t>Informatička pismenost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List1!$B$11</c:f>
              <c:strCache>
                <c:ptCount val="1"/>
                <c:pt idx="0">
                  <c:v>Općina Kraljevec na Sutli</c:v>
                </c:pt>
              </c:strCache>
            </c:strRef>
          </c:tx>
          <c:spPr>
            <a:solidFill>
              <a:srgbClr val="FF0000"/>
            </a:solidFill>
            <a:ln>
              <a:noFill/>
            </a:ln>
            <a:effectLst/>
          </c:spPr>
          <c:invertIfNegative val="0"/>
          <c:cat>
            <c:strRef>
              <c:f>List1!$C$10:$F$10</c:f>
              <c:strCache>
                <c:ptCount val="4"/>
                <c:pt idx="0">
                  <c:v>Obrada teksta</c:v>
                </c:pt>
                <c:pt idx="1">
                  <c:v>Tablični izračuni</c:v>
                </c:pt>
                <c:pt idx="2">
                  <c:v>Korištenje e-pošte</c:v>
                </c:pt>
                <c:pt idx="3">
                  <c:v>Korištenje internetom</c:v>
                </c:pt>
              </c:strCache>
            </c:strRef>
          </c:cat>
          <c:val>
            <c:numRef>
              <c:f>List1!$C$11:$F$11</c:f>
              <c:numCache>
                <c:formatCode>0.00%</c:formatCode>
                <c:ptCount val="4"/>
                <c:pt idx="0">
                  <c:v>0.38819999999999999</c:v>
                </c:pt>
                <c:pt idx="1">
                  <c:v>0.25900000000000001</c:v>
                </c:pt>
                <c:pt idx="2">
                  <c:v>0.39150000000000001</c:v>
                </c:pt>
                <c:pt idx="3" formatCode="0%">
                  <c:v>0.46</c:v>
                </c:pt>
              </c:numCache>
            </c:numRef>
          </c:val>
          <c:extLst xmlns:c16r2="http://schemas.microsoft.com/office/drawing/2015/06/chart">
            <c:ext xmlns:c16="http://schemas.microsoft.com/office/drawing/2014/chart" uri="{C3380CC4-5D6E-409C-BE32-E72D297353CC}">
              <c16:uniqueId val="{00000000-D338-42BD-81EB-D9B6E7053FB5}"/>
            </c:ext>
          </c:extLst>
        </c:ser>
        <c:ser>
          <c:idx val="1"/>
          <c:order val="1"/>
          <c:tx>
            <c:strRef>
              <c:f>List1!$B$12</c:f>
              <c:strCache>
                <c:ptCount val="1"/>
                <c:pt idx="0">
                  <c:v>Krapinsko-zagorska Županija</c:v>
                </c:pt>
              </c:strCache>
            </c:strRef>
          </c:tx>
          <c:spPr>
            <a:solidFill>
              <a:schemeClr val="bg2">
                <a:lumMod val="75000"/>
              </a:schemeClr>
            </a:solidFill>
            <a:ln>
              <a:noFill/>
            </a:ln>
            <a:effectLst/>
          </c:spPr>
          <c:invertIfNegative val="0"/>
          <c:dPt>
            <c:idx val="0"/>
            <c:invertIfNegative val="0"/>
            <c:bubble3D val="0"/>
            <c:spPr>
              <a:solidFill>
                <a:schemeClr val="bg2">
                  <a:lumMod val="50000"/>
                </a:schemeClr>
              </a:solidFill>
              <a:ln>
                <a:noFill/>
              </a:ln>
              <a:effectLst/>
            </c:spPr>
            <c:extLst xmlns:c16r2="http://schemas.microsoft.com/office/drawing/2015/06/chart">
              <c:ext xmlns:c16="http://schemas.microsoft.com/office/drawing/2014/chart" uri="{C3380CC4-5D6E-409C-BE32-E72D297353CC}">
                <c16:uniqueId val="{00000002-D338-42BD-81EB-D9B6E7053FB5}"/>
              </c:ext>
            </c:extLst>
          </c:dPt>
          <c:cat>
            <c:strRef>
              <c:f>List1!$C$10:$F$10</c:f>
              <c:strCache>
                <c:ptCount val="4"/>
                <c:pt idx="0">
                  <c:v>Obrada teksta</c:v>
                </c:pt>
                <c:pt idx="1">
                  <c:v>Tablični izračuni</c:v>
                </c:pt>
                <c:pt idx="2">
                  <c:v>Korištenje e-pošte</c:v>
                </c:pt>
                <c:pt idx="3">
                  <c:v>Korištenje internetom</c:v>
                </c:pt>
              </c:strCache>
            </c:strRef>
          </c:cat>
          <c:val>
            <c:numRef>
              <c:f>List1!$C$12:$F$12</c:f>
              <c:numCache>
                <c:formatCode>0.00%</c:formatCode>
                <c:ptCount val="4"/>
                <c:pt idx="0">
                  <c:v>0.43330000000000002</c:v>
                </c:pt>
                <c:pt idx="1">
                  <c:v>0.3574</c:v>
                </c:pt>
                <c:pt idx="2">
                  <c:v>0.42830000000000001</c:v>
                </c:pt>
                <c:pt idx="3">
                  <c:v>0.51768999999999998</c:v>
                </c:pt>
              </c:numCache>
            </c:numRef>
          </c:val>
          <c:extLst xmlns:c16r2="http://schemas.microsoft.com/office/drawing/2015/06/chart">
            <c:ext xmlns:c16="http://schemas.microsoft.com/office/drawing/2014/chart" uri="{C3380CC4-5D6E-409C-BE32-E72D297353CC}">
              <c16:uniqueId val="{00000003-D338-42BD-81EB-D9B6E7053FB5}"/>
            </c:ext>
          </c:extLst>
        </c:ser>
        <c:ser>
          <c:idx val="2"/>
          <c:order val="2"/>
          <c:tx>
            <c:strRef>
              <c:f>List1!$B$13</c:f>
              <c:strCache>
                <c:ptCount val="1"/>
                <c:pt idx="0">
                  <c:v>Hrvatska</c:v>
                </c:pt>
              </c:strCache>
            </c:strRef>
          </c:tx>
          <c:spPr>
            <a:solidFill>
              <a:srgbClr val="FFC000"/>
            </a:solidFill>
            <a:ln>
              <a:noFill/>
            </a:ln>
            <a:effectLst/>
          </c:spPr>
          <c:invertIfNegative val="0"/>
          <c:cat>
            <c:strRef>
              <c:f>List1!$C$10:$F$10</c:f>
              <c:strCache>
                <c:ptCount val="4"/>
                <c:pt idx="0">
                  <c:v>Obrada teksta</c:v>
                </c:pt>
                <c:pt idx="1">
                  <c:v>Tablični izračuni</c:v>
                </c:pt>
                <c:pt idx="2">
                  <c:v>Korištenje e-pošte</c:v>
                </c:pt>
                <c:pt idx="3">
                  <c:v>Korištenje internetom</c:v>
                </c:pt>
              </c:strCache>
            </c:strRef>
          </c:cat>
          <c:val>
            <c:numRef>
              <c:f>List1!$C$13:$F$13</c:f>
              <c:numCache>
                <c:formatCode>0.00%</c:formatCode>
                <c:ptCount val="4"/>
                <c:pt idx="0">
                  <c:v>0.52049999999999996</c:v>
                </c:pt>
                <c:pt idx="1">
                  <c:v>0.45200000000000001</c:v>
                </c:pt>
                <c:pt idx="2">
                  <c:v>0.53139999999999998</c:v>
                </c:pt>
                <c:pt idx="3">
                  <c:v>0.57450000000000001</c:v>
                </c:pt>
              </c:numCache>
            </c:numRef>
          </c:val>
          <c:extLst xmlns:c16r2="http://schemas.microsoft.com/office/drawing/2015/06/chart">
            <c:ext xmlns:c16="http://schemas.microsoft.com/office/drawing/2014/chart" uri="{C3380CC4-5D6E-409C-BE32-E72D297353CC}">
              <c16:uniqueId val="{00000004-D338-42BD-81EB-D9B6E7053FB5}"/>
            </c:ext>
          </c:extLst>
        </c:ser>
        <c:dLbls>
          <c:showLegendKey val="0"/>
          <c:showVal val="0"/>
          <c:showCatName val="0"/>
          <c:showSerName val="0"/>
          <c:showPercent val="0"/>
          <c:showBubbleSize val="0"/>
        </c:dLbls>
        <c:gapWidth val="219"/>
        <c:overlap val="-27"/>
        <c:axId val="200181136"/>
        <c:axId val="200173520"/>
      </c:barChart>
      <c:catAx>
        <c:axId val="20018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73520"/>
        <c:crosses val="autoZero"/>
        <c:auto val="1"/>
        <c:lblAlgn val="ctr"/>
        <c:lblOffset val="100"/>
        <c:noMultiLvlLbl val="0"/>
      </c:catAx>
      <c:valAx>
        <c:axId val="20017352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81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hr-H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hr-HR" sz="1400"/>
              <a:t>Zaposleni prema </a:t>
            </a:r>
            <a:r>
              <a:rPr lang="en-US" sz="1400"/>
              <a:t>Djelatnosti</a:t>
            </a:r>
          </a:p>
        </c:rich>
      </c:tx>
      <c:overlay val="0"/>
      <c:spPr>
        <a:noFill/>
        <a:ln>
          <a:noFill/>
        </a:ln>
        <a:effectLst/>
      </c:spPr>
      <c:txPr>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endParaRPr lang="sr-Latn-RS"/>
        </a:p>
      </c:txPr>
    </c:title>
    <c:autoTitleDeleted val="0"/>
    <c:plotArea>
      <c:layout/>
      <c:barChart>
        <c:barDir val="col"/>
        <c:grouping val="clustered"/>
        <c:varyColors val="0"/>
        <c:ser>
          <c:idx val="0"/>
          <c:order val="0"/>
          <c:tx>
            <c:strRef>
              <c:f>Sheet1!$B$1</c:f>
              <c:strCache>
                <c:ptCount val="1"/>
                <c:pt idx="0">
                  <c:v>Djelatnosti</c:v>
                </c:pt>
              </c:strCache>
            </c:strRef>
          </c:tx>
          <c:spPr>
            <a:gradFill flip="none" rotWithShape="1">
              <a:gsLst>
                <a:gs pos="0">
                  <a:schemeClr val="accent1"/>
                </a:gs>
                <a:gs pos="75000">
                  <a:schemeClr val="accent1">
                    <a:lumMod val="60000"/>
                    <a:lumOff val="40000"/>
                  </a:schemeClr>
                </a:gs>
                <a:gs pos="51000">
                  <a:schemeClr val="accent1">
                    <a:alpha val="75000"/>
                  </a:schemeClr>
                </a:gs>
                <a:gs pos="100000">
                  <a:schemeClr val="accent1">
                    <a:lumMod val="20000"/>
                    <a:lumOff val="80000"/>
                    <a:alpha val="15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Sheet1!$A$2:$A$7</c:f>
              <c:strCache>
                <c:ptCount val="6"/>
                <c:pt idx="0">
                  <c:v>Poljoprivreda, šumarstvo, ribarstvo</c:v>
                </c:pt>
                <c:pt idx="1">
                  <c:v>Prerađivačka industrija</c:v>
                </c:pt>
                <c:pt idx="2">
                  <c:v>Trgovina na veliko i malo, popravak motornih vozila i motocikala</c:v>
                </c:pt>
                <c:pt idx="3">
                  <c:v>Građevinarstvo</c:v>
                </c:pt>
                <c:pt idx="4">
                  <c:v>Javna uprava i obrana, obvezno socijalno osiguranje</c:v>
                </c:pt>
                <c:pt idx="5">
                  <c:v>Djelatnost pružanja smještaja te pripreme i usluživanja hrane</c:v>
                </c:pt>
              </c:strCache>
            </c:strRef>
          </c:cat>
          <c:val>
            <c:numRef>
              <c:f>Sheet1!$B$2:$B$7</c:f>
              <c:numCache>
                <c:formatCode>0%</c:formatCode>
                <c:ptCount val="6"/>
                <c:pt idx="0">
                  <c:v>0.39850000000000002</c:v>
                </c:pt>
                <c:pt idx="1">
                  <c:v>0.1676</c:v>
                </c:pt>
                <c:pt idx="2">
                  <c:v>0.1182</c:v>
                </c:pt>
                <c:pt idx="3">
                  <c:v>5.2600000000000001E-2</c:v>
                </c:pt>
                <c:pt idx="4">
                  <c:v>4.2999999999999997E-2</c:v>
                </c:pt>
                <c:pt idx="5">
                  <c:v>4.2999999999999997E-2</c:v>
                </c:pt>
              </c:numCache>
            </c:numRef>
          </c:val>
          <c:extLst xmlns:c16r2="http://schemas.microsoft.com/office/drawing/2015/06/chart">
            <c:ext xmlns:c16="http://schemas.microsoft.com/office/drawing/2014/chart" uri="{C3380CC4-5D6E-409C-BE32-E72D297353CC}">
              <c16:uniqueId val="{00000000-336A-4F6D-B999-851AD66349DA}"/>
            </c:ext>
          </c:extLst>
        </c:ser>
        <c:dLbls>
          <c:dLblPos val="outEnd"/>
          <c:showLegendKey val="0"/>
          <c:showVal val="1"/>
          <c:showCatName val="0"/>
          <c:showSerName val="0"/>
          <c:showPercent val="0"/>
          <c:showBubbleSize val="0"/>
        </c:dLbls>
        <c:gapWidth val="355"/>
        <c:overlap val="-70"/>
        <c:axId val="200169168"/>
        <c:axId val="200184944"/>
      </c:barChart>
      <c:catAx>
        <c:axId val="200169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84944"/>
        <c:crosses val="autoZero"/>
        <c:auto val="1"/>
        <c:lblAlgn val="ctr"/>
        <c:lblOffset val="100"/>
        <c:noMultiLvlLbl val="0"/>
      </c:catAx>
      <c:valAx>
        <c:axId val="200184944"/>
        <c:scaling>
          <c:orientation val="minMax"/>
        </c:scaling>
        <c:delete val="0"/>
        <c:axPos val="l"/>
        <c:majorGridlines>
          <c:spPr>
            <a:ln w="9525" cap="flat" cmpd="sng" algn="ctr">
              <a:gradFill>
                <a:gsLst>
                  <a:gs pos="100000">
                    <a:schemeClr val="tx1">
                      <a:lumMod val="5000"/>
                      <a:lumOff val="95000"/>
                    </a:schemeClr>
                  </a:gs>
                  <a:gs pos="0">
                    <a:schemeClr val="tx1">
                      <a:lumMod val="25000"/>
                      <a:lumOff val="75000"/>
                    </a:schemeClr>
                  </a:gs>
                </a:gsLst>
                <a:lin ang="5400000" scaled="0"/>
              </a:gra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2001691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0">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
  <cs:dataPoint3D>
    <cs:lnRef idx="0"/>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flip="none" rotWithShape="1">
        <a:gsLst>
          <a:gs pos="0">
            <a:schemeClr val="phClr"/>
          </a:gs>
          <a:gs pos="75000">
            <a:schemeClr val="phClr">
              <a:lumMod val="60000"/>
              <a:lumOff val="40000"/>
            </a:schemeClr>
          </a:gs>
          <a:gs pos="51000">
            <a:schemeClr val="phClr">
              <a:alpha val="75000"/>
            </a:schemeClr>
          </a:gs>
          <a:gs pos="100000">
            <a:schemeClr val="phClr">
              <a:lumMod val="20000"/>
              <a:lumOff val="80000"/>
              <a:alpha val="15000"/>
            </a:schemeClr>
          </a:gs>
        </a:gsLst>
        <a:lin ang="5400000" scaled="0"/>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ajor>
  <cs:gridlineMinor>
    <cs:lnRef idx="0"/>
    <cs:fillRef idx="0"/>
    <cs:effectRef idx="0"/>
    <cs:fontRef idx="minor">
      <a:schemeClr val="dk1"/>
    </cs:fontRef>
    <cs:spPr>
      <a:ln w="9525" cap="flat" cmpd="sng" algn="ctr">
        <a:gradFill>
          <a:gsLst>
            <a:gs pos="100000">
              <a:schemeClr val="tx1">
                <a:lumMod val="5000"/>
                <a:lumOff val="95000"/>
              </a:schemeClr>
            </a:gs>
            <a:gs pos="0">
              <a:schemeClr val="tx1">
                <a:lumMod val="25000"/>
                <a:lumOff val="7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EBB27B-77F8-47D9-B94D-CF1B0D4D7B4C}" type="doc">
      <dgm:prSet loTypeId="urn:microsoft.com/office/officeart/2005/8/layout/radial1" loCatId="cycle" qsTypeId="urn:microsoft.com/office/officeart/2005/8/quickstyle/simple1" qsCatId="simple" csTypeId="urn:microsoft.com/office/officeart/2005/8/colors/accent6_1" csCatId="accent6" phldr="1"/>
      <dgm:spPr/>
      <dgm:t>
        <a:bodyPr/>
        <a:lstStyle/>
        <a:p>
          <a:endParaRPr lang="hr-HR"/>
        </a:p>
      </dgm:t>
    </dgm:pt>
    <dgm:pt modelId="{2626D4E5-CE39-48DC-BDDD-EA950636301E}">
      <dgm:prSet phldrT="[Tekst]"/>
      <dgm:spPr/>
      <dgm:t>
        <a:bodyPr/>
        <a:lstStyle/>
        <a:p>
          <a:r>
            <a:rPr lang="hr-HR">
              <a:latin typeface="Arial Black" panose="020B0A04020102020204" pitchFamily="34" charset="0"/>
            </a:rPr>
            <a:t>Pametna općina</a:t>
          </a:r>
        </a:p>
      </dgm:t>
    </dgm:pt>
    <dgm:pt modelId="{03B27451-B710-43D3-9DB5-30E03489B62A}" type="parTrans" cxnId="{3744CDC9-F81F-45CC-8D02-B4BA7E7C43C5}">
      <dgm:prSet/>
      <dgm:spPr/>
      <dgm:t>
        <a:bodyPr/>
        <a:lstStyle/>
        <a:p>
          <a:endParaRPr lang="hr-HR"/>
        </a:p>
      </dgm:t>
    </dgm:pt>
    <dgm:pt modelId="{13B16E1E-1078-401F-A633-04EDE0F0FF50}" type="sibTrans" cxnId="{3744CDC9-F81F-45CC-8D02-B4BA7E7C43C5}">
      <dgm:prSet/>
      <dgm:spPr/>
      <dgm:t>
        <a:bodyPr/>
        <a:lstStyle/>
        <a:p>
          <a:endParaRPr lang="hr-HR"/>
        </a:p>
      </dgm:t>
    </dgm:pt>
    <dgm:pt modelId="{89A54C39-1C65-4B52-B70A-2B711A600E0E}">
      <dgm:prSet phldrT="[Tekst]" custT="1"/>
      <dgm:spPr/>
      <dgm:t>
        <a:bodyPr/>
        <a:lstStyle/>
        <a:p>
          <a:r>
            <a:rPr lang="hr-HR" sz="1000">
              <a:latin typeface="Arial Black" panose="020B0A04020102020204" pitchFamily="34" charset="0"/>
            </a:rPr>
            <a:t>Zajednica</a:t>
          </a:r>
        </a:p>
      </dgm:t>
    </dgm:pt>
    <dgm:pt modelId="{A5816028-3B35-469C-AF9C-F010B7B989C8}" type="parTrans" cxnId="{D6B4C90B-193A-450E-8F81-E9F4F9835F2F}">
      <dgm:prSet/>
      <dgm:spPr/>
      <dgm:t>
        <a:bodyPr/>
        <a:lstStyle/>
        <a:p>
          <a:endParaRPr lang="hr-HR"/>
        </a:p>
      </dgm:t>
    </dgm:pt>
    <dgm:pt modelId="{30412566-B77B-443A-A1C3-D5ACD4BD0B86}" type="sibTrans" cxnId="{D6B4C90B-193A-450E-8F81-E9F4F9835F2F}">
      <dgm:prSet/>
      <dgm:spPr/>
      <dgm:t>
        <a:bodyPr/>
        <a:lstStyle/>
        <a:p>
          <a:endParaRPr lang="hr-HR"/>
        </a:p>
      </dgm:t>
    </dgm:pt>
    <dgm:pt modelId="{B5A256F9-4334-406C-9975-9E8397C207DF}">
      <dgm:prSet phldrT="[Tekst]" custT="1"/>
      <dgm:spPr/>
      <dgm:t>
        <a:bodyPr/>
        <a:lstStyle/>
        <a:p>
          <a:r>
            <a:rPr lang="hr-HR" sz="1000">
              <a:latin typeface="Arial Black" panose="020B0A04020102020204" pitchFamily="34" charset="0"/>
            </a:rPr>
            <a:t>Participativni pristup</a:t>
          </a:r>
        </a:p>
      </dgm:t>
    </dgm:pt>
    <dgm:pt modelId="{957CC777-6F48-440E-A0A4-64FBC8C46B56}" type="parTrans" cxnId="{4632088F-2A3B-45A9-BA2A-910A8353AD25}">
      <dgm:prSet/>
      <dgm:spPr/>
      <dgm:t>
        <a:bodyPr/>
        <a:lstStyle/>
        <a:p>
          <a:endParaRPr lang="hr-HR"/>
        </a:p>
      </dgm:t>
    </dgm:pt>
    <dgm:pt modelId="{9CBAA9F4-7056-4054-AEA2-04271366900E}" type="sibTrans" cxnId="{4632088F-2A3B-45A9-BA2A-910A8353AD25}">
      <dgm:prSet/>
      <dgm:spPr/>
      <dgm:t>
        <a:bodyPr/>
        <a:lstStyle/>
        <a:p>
          <a:endParaRPr lang="hr-HR"/>
        </a:p>
      </dgm:t>
    </dgm:pt>
    <dgm:pt modelId="{52306826-41D7-4C43-BF7E-588AE2082FD9}">
      <dgm:prSet phldrT="[Tekst]"/>
      <dgm:spPr/>
      <dgm:t>
        <a:bodyPr/>
        <a:lstStyle/>
        <a:p>
          <a:r>
            <a:rPr lang="hr-HR">
              <a:latin typeface="Arial Black" panose="020B0A04020102020204" pitchFamily="34" charset="0"/>
            </a:rPr>
            <a:t>Digitalne tehnologije</a:t>
          </a:r>
        </a:p>
      </dgm:t>
    </dgm:pt>
    <dgm:pt modelId="{4BABB8B0-7615-4A88-BD6D-763B42F80D33}" type="parTrans" cxnId="{F571566F-4751-4DA3-B4CC-AE82D78ECB52}">
      <dgm:prSet/>
      <dgm:spPr/>
      <dgm:t>
        <a:bodyPr/>
        <a:lstStyle/>
        <a:p>
          <a:endParaRPr lang="hr-HR"/>
        </a:p>
      </dgm:t>
    </dgm:pt>
    <dgm:pt modelId="{CE8E8EB7-7BD5-4781-9624-7182360F78BB}" type="sibTrans" cxnId="{F571566F-4751-4DA3-B4CC-AE82D78ECB52}">
      <dgm:prSet/>
      <dgm:spPr/>
      <dgm:t>
        <a:bodyPr/>
        <a:lstStyle/>
        <a:p>
          <a:endParaRPr lang="hr-HR"/>
        </a:p>
      </dgm:t>
    </dgm:pt>
    <dgm:pt modelId="{9096CCE1-4C9B-4290-8C3C-B7FDA3FC7991}">
      <dgm:prSet phldrT="[Tekst]" custT="1"/>
      <dgm:spPr/>
      <dgm:t>
        <a:bodyPr/>
        <a:lstStyle/>
        <a:p>
          <a:r>
            <a:rPr lang="hr-HR" sz="1050">
              <a:latin typeface="Arial Black" panose="020B0A04020102020204" pitchFamily="34" charset="0"/>
            </a:rPr>
            <a:t>Društvene inovacije</a:t>
          </a:r>
        </a:p>
      </dgm:t>
    </dgm:pt>
    <dgm:pt modelId="{427F8BA0-0B47-429D-98AC-3BE1A6965C75}" type="parTrans" cxnId="{7129EC9B-A267-47A7-B120-43AE14A84A3C}">
      <dgm:prSet/>
      <dgm:spPr/>
      <dgm:t>
        <a:bodyPr/>
        <a:lstStyle/>
        <a:p>
          <a:endParaRPr lang="hr-HR"/>
        </a:p>
      </dgm:t>
    </dgm:pt>
    <dgm:pt modelId="{6B8E875A-B2F7-40D7-AD39-B2B0DE075A50}" type="sibTrans" cxnId="{7129EC9B-A267-47A7-B120-43AE14A84A3C}">
      <dgm:prSet/>
      <dgm:spPr/>
      <dgm:t>
        <a:bodyPr/>
        <a:lstStyle/>
        <a:p>
          <a:endParaRPr lang="hr-HR"/>
        </a:p>
      </dgm:t>
    </dgm:pt>
    <dgm:pt modelId="{0FFCDD86-D60C-48C2-A1CF-C8CD2F1005EE}" type="pres">
      <dgm:prSet presAssocID="{25EBB27B-77F8-47D9-B94D-CF1B0D4D7B4C}" presName="cycle" presStyleCnt="0">
        <dgm:presLayoutVars>
          <dgm:chMax val="1"/>
          <dgm:dir/>
          <dgm:animLvl val="ctr"/>
          <dgm:resizeHandles val="exact"/>
        </dgm:presLayoutVars>
      </dgm:prSet>
      <dgm:spPr/>
      <dgm:t>
        <a:bodyPr/>
        <a:lstStyle/>
        <a:p>
          <a:endParaRPr lang="hr-HR"/>
        </a:p>
      </dgm:t>
    </dgm:pt>
    <dgm:pt modelId="{905EEC88-2693-4B34-ACA2-8A933611E285}" type="pres">
      <dgm:prSet presAssocID="{2626D4E5-CE39-48DC-BDDD-EA950636301E}" presName="centerShape" presStyleLbl="node0" presStyleIdx="0" presStyleCnt="1" custScaleX="168692" custScaleY="172778"/>
      <dgm:spPr/>
      <dgm:t>
        <a:bodyPr/>
        <a:lstStyle/>
        <a:p>
          <a:endParaRPr lang="hr-HR"/>
        </a:p>
      </dgm:t>
    </dgm:pt>
    <dgm:pt modelId="{B37EAF5D-AE3C-42DB-ABD3-5D64118A6C7F}" type="pres">
      <dgm:prSet presAssocID="{A5816028-3B35-469C-AF9C-F010B7B989C8}" presName="Name9" presStyleLbl="parChTrans1D2" presStyleIdx="0" presStyleCnt="4"/>
      <dgm:spPr/>
      <dgm:t>
        <a:bodyPr/>
        <a:lstStyle/>
        <a:p>
          <a:endParaRPr lang="hr-HR"/>
        </a:p>
      </dgm:t>
    </dgm:pt>
    <dgm:pt modelId="{A6B67F30-3A81-4114-8302-6691D41656E2}" type="pres">
      <dgm:prSet presAssocID="{A5816028-3B35-469C-AF9C-F010B7B989C8}" presName="connTx" presStyleLbl="parChTrans1D2" presStyleIdx="0" presStyleCnt="4"/>
      <dgm:spPr/>
      <dgm:t>
        <a:bodyPr/>
        <a:lstStyle/>
        <a:p>
          <a:endParaRPr lang="hr-HR"/>
        </a:p>
      </dgm:t>
    </dgm:pt>
    <dgm:pt modelId="{BE0ED453-62F7-4B64-853A-FA1F89A4ABE4}" type="pres">
      <dgm:prSet presAssocID="{89A54C39-1C65-4B52-B70A-2B711A600E0E}" presName="node" presStyleLbl="node1" presStyleIdx="0" presStyleCnt="4" custScaleX="120598" custScaleY="103551">
        <dgm:presLayoutVars>
          <dgm:bulletEnabled val="1"/>
        </dgm:presLayoutVars>
      </dgm:prSet>
      <dgm:spPr/>
      <dgm:t>
        <a:bodyPr/>
        <a:lstStyle/>
        <a:p>
          <a:endParaRPr lang="hr-HR"/>
        </a:p>
      </dgm:t>
    </dgm:pt>
    <dgm:pt modelId="{47A93DCC-BDC0-4E76-926A-A53F64207015}" type="pres">
      <dgm:prSet presAssocID="{957CC777-6F48-440E-A0A4-64FBC8C46B56}" presName="Name9" presStyleLbl="parChTrans1D2" presStyleIdx="1" presStyleCnt="4"/>
      <dgm:spPr/>
      <dgm:t>
        <a:bodyPr/>
        <a:lstStyle/>
        <a:p>
          <a:endParaRPr lang="hr-HR"/>
        </a:p>
      </dgm:t>
    </dgm:pt>
    <dgm:pt modelId="{73CD0491-4DCD-4236-8DD6-DE9E35406C29}" type="pres">
      <dgm:prSet presAssocID="{957CC777-6F48-440E-A0A4-64FBC8C46B56}" presName="connTx" presStyleLbl="parChTrans1D2" presStyleIdx="1" presStyleCnt="4"/>
      <dgm:spPr/>
      <dgm:t>
        <a:bodyPr/>
        <a:lstStyle/>
        <a:p>
          <a:endParaRPr lang="hr-HR"/>
        </a:p>
      </dgm:t>
    </dgm:pt>
    <dgm:pt modelId="{66B2F5C4-3660-4AA9-81F1-F694A087DE5C}" type="pres">
      <dgm:prSet presAssocID="{B5A256F9-4334-406C-9975-9E8397C207DF}" presName="node" presStyleLbl="node1" presStyleIdx="1" presStyleCnt="4" custScaleX="159311" custScaleY="153503" custRadScaleRad="114962" custRadScaleInc="2612">
        <dgm:presLayoutVars>
          <dgm:bulletEnabled val="1"/>
        </dgm:presLayoutVars>
      </dgm:prSet>
      <dgm:spPr/>
      <dgm:t>
        <a:bodyPr/>
        <a:lstStyle/>
        <a:p>
          <a:endParaRPr lang="hr-HR"/>
        </a:p>
      </dgm:t>
    </dgm:pt>
    <dgm:pt modelId="{D08430E0-D64F-4528-BEDE-6ACDA1C7BCEF}" type="pres">
      <dgm:prSet presAssocID="{4BABB8B0-7615-4A88-BD6D-763B42F80D33}" presName="Name9" presStyleLbl="parChTrans1D2" presStyleIdx="2" presStyleCnt="4"/>
      <dgm:spPr/>
      <dgm:t>
        <a:bodyPr/>
        <a:lstStyle/>
        <a:p>
          <a:endParaRPr lang="hr-HR"/>
        </a:p>
      </dgm:t>
    </dgm:pt>
    <dgm:pt modelId="{D3E9E794-9DAB-4F35-85EE-2C1F2D21C498}" type="pres">
      <dgm:prSet presAssocID="{4BABB8B0-7615-4A88-BD6D-763B42F80D33}" presName="connTx" presStyleLbl="parChTrans1D2" presStyleIdx="2" presStyleCnt="4"/>
      <dgm:spPr/>
      <dgm:t>
        <a:bodyPr/>
        <a:lstStyle/>
        <a:p>
          <a:endParaRPr lang="hr-HR"/>
        </a:p>
      </dgm:t>
    </dgm:pt>
    <dgm:pt modelId="{F4515255-0641-42C9-BB35-C89383595A13}" type="pres">
      <dgm:prSet presAssocID="{52306826-41D7-4C43-BF7E-588AE2082FD9}" presName="node" presStyleLbl="node1" presStyleIdx="2" presStyleCnt="4" custScaleX="132490" custScaleY="119752">
        <dgm:presLayoutVars>
          <dgm:bulletEnabled val="1"/>
        </dgm:presLayoutVars>
      </dgm:prSet>
      <dgm:spPr/>
      <dgm:t>
        <a:bodyPr/>
        <a:lstStyle/>
        <a:p>
          <a:endParaRPr lang="hr-HR"/>
        </a:p>
      </dgm:t>
    </dgm:pt>
    <dgm:pt modelId="{E77E7AB4-5373-4BA5-A5E3-B12018CEDD54}" type="pres">
      <dgm:prSet presAssocID="{427F8BA0-0B47-429D-98AC-3BE1A6965C75}" presName="Name9" presStyleLbl="parChTrans1D2" presStyleIdx="3" presStyleCnt="4"/>
      <dgm:spPr/>
      <dgm:t>
        <a:bodyPr/>
        <a:lstStyle/>
        <a:p>
          <a:endParaRPr lang="hr-HR"/>
        </a:p>
      </dgm:t>
    </dgm:pt>
    <dgm:pt modelId="{5CD77121-E76F-4818-900B-5F863F652AF4}" type="pres">
      <dgm:prSet presAssocID="{427F8BA0-0B47-429D-98AC-3BE1A6965C75}" presName="connTx" presStyleLbl="parChTrans1D2" presStyleIdx="3" presStyleCnt="4"/>
      <dgm:spPr/>
      <dgm:t>
        <a:bodyPr/>
        <a:lstStyle/>
        <a:p>
          <a:endParaRPr lang="hr-HR"/>
        </a:p>
      </dgm:t>
    </dgm:pt>
    <dgm:pt modelId="{2B0B5686-F3D6-40EA-A111-69E18BE19C70}" type="pres">
      <dgm:prSet presAssocID="{9096CCE1-4C9B-4290-8C3C-B7FDA3FC7991}" presName="node" presStyleLbl="node1" presStyleIdx="3" presStyleCnt="4" custScaleX="139361" custScaleY="131884" custRadScaleRad="102551" custRadScaleInc="7813">
        <dgm:presLayoutVars>
          <dgm:bulletEnabled val="1"/>
        </dgm:presLayoutVars>
      </dgm:prSet>
      <dgm:spPr/>
      <dgm:t>
        <a:bodyPr/>
        <a:lstStyle/>
        <a:p>
          <a:endParaRPr lang="hr-HR"/>
        </a:p>
      </dgm:t>
    </dgm:pt>
  </dgm:ptLst>
  <dgm:cxnLst>
    <dgm:cxn modelId="{226ACC2F-7C5E-4999-8CF9-24466F5D3085}" type="presOf" srcId="{4BABB8B0-7615-4A88-BD6D-763B42F80D33}" destId="{D3E9E794-9DAB-4F35-85EE-2C1F2D21C498}" srcOrd="1" destOrd="0" presId="urn:microsoft.com/office/officeart/2005/8/layout/radial1"/>
    <dgm:cxn modelId="{1264D963-93BF-42EC-9E19-BE1241E43834}" type="presOf" srcId="{4BABB8B0-7615-4A88-BD6D-763B42F80D33}" destId="{D08430E0-D64F-4528-BEDE-6ACDA1C7BCEF}" srcOrd="0" destOrd="0" presId="urn:microsoft.com/office/officeart/2005/8/layout/radial1"/>
    <dgm:cxn modelId="{2EB162D0-C469-43CE-86A1-AD647D64AAD9}" type="presOf" srcId="{A5816028-3B35-469C-AF9C-F010B7B989C8}" destId="{B37EAF5D-AE3C-42DB-ABD3-5D64118A6C7F}" srcOrd="0" destOrd="0" presId="urn:microsoft.com/office/officeart/2005/8/layout/radial1"/>
    <dgm:cxn modelId="{74D2A803-A5C9-406C-86C8-0885E7A2D805}" type="presOf" srcId="{957CC777-6F48-440E-A0A4-64FBC8C46B56}" destId="{73CD0491-4DCD-4236-8DD6-DE9E35406C29}" srcOrd="1" destOrd="0" presId="urn:microsoft.com/office/officeart/2005/8/layout/radial1"/>
    <dgm:cxn modelId="{3744CDC9-F81F-45CC-8D02-B4BA7E7C43C5}" srcId="{25EBB27B-77F8-47D9-B94D-CF1B0D4D7B4C}" destId="{2626D4E5-CE39-48DC-BDDD-EA950636301E}" srcOrd="0" destOrd="0" parTransId="{03B27451-B710-43D3-9DB5-30E03489B62A}" sibTransId="{13B16E1E-1078-401F-A633-04EDE0F0FF50}"/>
    <dgm:cxn modelId="{18C73D83-A499-409E-9F47-F52729DF8352}" type="presOf" srcId="{A5816028-3B35-469C-AF9C-F010B7B989C8}" destId="{A6B67F30-3A81-4114-8302-6691D41656E2}" srcOrd="1" destOrd="0" presId="urn:microsoft.com/office/officeart/2005/8/layout/radial1"/>
    <dgm:cxn modelId="{7129EC9B-A267-47A7-B120-43AE14A84A3C}" srcId="{2626D4E5-CE39-48DC-BDDD-EA950636301E}" destId="{9096CCE1-4C9B-4290-8C3C-B7FDA3FC7991}" srcOrd="3" destOrd="0" parTransId="{427F8BA0-0B47-429D-98AC-3BE1A6965C75}" sibTransId="{6B8E875A-B2F7-40D7-AD39-B2B0DE075A50}"/>
    <dgm:cxn modelId="{A8793700-DAAA-4A2A-9559-FCB4607FF071}" type="presOf" srcId="{427F8BA0-0B47-429D-98AC-3BE1A6965C75}" destId="{5CD77121-E76F-4818-900B-5F863F652AF4}" srcOrd="1" destOrd="0" presId="urn:microsoft.com/office/officeart/2005/8/layout/radial1"/>
    <dgm:cxn modelId="{5C908133-8BDE-4574-992E-8B7A6CDF6D49}" type="presOf" srcId="{2626D4E5-CE39-48DC-BDDD-EA950636301E}" destId="{905EEC88-2693-4B34-ACA2-8A933611E285}" srcOrd="0" destOrd="0" presId="urn:microsoft.com/office/officeart/2005/8/layout/radial1"/>
    <dgm:cxn modelId="{F571566F-4751-4DA3-B4CC-AE82D78ECB52}" srcId="{2626D4E5-CE39-48DC-BDDD-EA950636301E}" destId="{52306826-41D7-4C43-BF7E-588AE2082FD9}" srcOrd="2" destOrd="0" parTransId="{4BABB8B0-7615-4A88-BD6D-763B42F80D33}" sibTransId="{CE8E8EB7-7BD5-4781-9624-7182360F78BB}"/>
    <dgm:cxn modelId="{4632088F-2A3B-45A9-BA2A-910A8353AD25}" srcId="{2626D4E5-CE39-48DC-BDDD-EA950636301E}" destId="{B5A256F9-4334-406C-9975-9E8397C207DF}" srcOrd="1" destOrd="0" parTransId="{957CC777-6F48-440E-A0A4-64FBC8C46B56}" sibTransId="{9CBAA9F4-7056-4054-AEA2-04271366900E}"/>
    <dgm:cxn modelId="{7E75F8F4-D36C-4386-9004-A93F5D4A7C2F}" type="presOf" srcId="{957CC777-6F48-440E-A0A4-64FBC8C46B56}" destId="{47A93DCC-BDC0-4E76-926A-A53F64207015}" srcOrd="0" destOrd="0" presId="urn:microsoft.com/office/officeart/2005/8/layout/radial1"/>
    <dgm:cxn modelId="{69C45A04-C0C9-4D33-867E-14E021C89D87}" type="presOf" srcId="{25EBB27B-77F8-47D9-B94D-CF1B0D4D7B4C}" destId="{0FFCDD86-D60C-48C2-A1CF-C8CD2F1005EE}" srcOrd="0" destOrd="0" presId="urn:microsoft.com/office/officeart/2005/8/layout/radial1"/>
    <dgm:cxn modelId="{19ACA75B-3888-4712-86C1-BB10B9E29E98}" type="presOf" srcId="{52306826-41D7-4C43-BF7E-588AE2082FD9}" destId="{F4515255-0641-42C9-BB35-C89383595A13}" srcOrd="0" destOrd="0" presId="urn:microsoft.com/office/officeart/2005/8/layout/radial1"/>
    <dgm:cxn modelId="{61F39C3E-AD2C-4E2C-8677-4C894CD433CC}" type="presOf" srcId="{9096CCE1-4C9B-4290-8C3C-B7FDA3FC7991}" destId="{2B0B5686-F3D6-40EA-A111-69E18BE19C70}" srcOrd="0" destOrd="0" presId="urn:microsoft.com/office/officeart/2005/8/layout/radial1"/>
    <dgm:cxn modelId="{6DEA145E-025E-4B12-9CB8-699C9A79AE2C}" type="presOf" srcId="{89A54C39-1C65-4B52-B70A-2B711A600E0E}" destId="{BE0ED453-62F7-4B64-853A-FA1F89A4ABE4}" srcOrd="0" destOrd="0" presId="urn:microsoft.com/office/officeart/2005/8/layout/radial1"/>
    <dgm:cxn modelId="{D6B4C90B-193A-450E-8F81-E9F4F9835F2F}" srcId="{2626D4E5-CE39-48DC-BDDD-EA950636301E}" destId="{89A54C39-1C65-4B52-B70A-2B711A600E0E}" srcOrd="0" destOrd="0" parTransId="{A5816028-3B35-469C-AF9C-F010B7B989C8}" sibTransId="{30412566-B77B-443A-A1C3-D5ACD4BD0B86}"/>
    <dgm:cxn modelId="{0C1B85A3-62DB-4FB0-9AC5-0F0F5CB163BB}" type="presOf" srcId="{B5A256F9-4334-406C-9975-9E8397C207DF}" destId="{66B2F5C4-3660-4AA9-81F1-F694A087DE5C}" srcOrd="0" destOrd="0" presId="urn:microsoft.com/office/officeart/2005/8/layout/radial1"/>
    <dgm:cxn modelId="{7484B196-F56C-4CF5-B18C-2772DE306529}" type="presOf" srcId="{427F8BA0-0B47-429D-98AC-3BE1A6965C75}" destId="{E77E7AB4-5373-4BA5-A5E3-B12018CEDD54}" srcOrd="0" destOrd="0" presId="urn:microsoft.com/office/officeart/2005/8/layout/radial1"/>
    <dgm:cxn modelId="{6736C402-2371-4143-A5E8-B9AD0E63D9CD}" type="presParOf" srcId="{0FFCDD86-D60C-48C2-A1CF-C8CD2F1005EE}" destId="{905EEC88-2693-4B34-ACA2-8A933611E285}" srcOrd="0" destOrd="0" presId="urn:microsoft.com/office/officeart/2005/8/layout/radial1"/>
    <dgm:cxn modelId="{6EFEC41B-3851-45BE-802C-01F626B9965F}" type="presParOf" srcId="{0FFCDD86-D60C-48C2-A1CF-C8CD2F1005EE}" destId="{B37EAF5D-AE3C-42DB-ABD3-5D64118A6C7F}" srcOrd="1" destOrd="0" presId="urn:microsoft.com/office/officeart/2005/8/layout/radial1"/>
    <dgm:cxn modelId="{9612F38D-63DF-4D58-AF48-473504A95B7F}" type="presParOf" srcId="{B37EAF5D-AE3C-42DB-ABD3-5D64118A6C7F}" destId="{A6B67F30-3A81-4114-8302-6691D41656E2}" srcOrd="0" destOrd="0" presId="urn:microsoft.com/office/officeart/2005/8/layout/radial1"/>
    <dgm:cxn modelId="{7DF72CD7-B82C-4F59-B7AA-5F5E188FCCD0}" type="presParOf" srcId="{0FFCDD86-D60C-48C2-A1CF-C8CD2F1005EE}" destId="{BE0ED453-62F7-4B64-853A-FA1F89A4ABE4}" srcOrd="2" destOrd="0" presId="urn:microsoft.com/office/officeart/2005/8/layout/radial1"/>
    <dgm:cxn modelId="{76839BD5-ADBF-42A5-BEAE-3B27F6A3089D}" type="presParOf" srcId="{0FFCDD86-D60C-48C2-A1CF-C8CD2F1005EE}" destId="{47A93DCC-BDC0-4E76-926A-A53F64207015}" srcOrd="3" destOrd="0" presId="urn:microsoft.com/office/officeart/2005/8/layout/radial1"/>
    <dgm:cxn modelId="{813A9047-F090-40DE-9EDF-EB22CDA2B73F}" type="presParOf" srcId="{47A93DCC-BDC0-4E76-926A-A53F64207015}" destId="{73CD0491-4DCD-4236-8DD6-DE9E35406C29}" srcOrd="0" destOrd="0" presId="urn:microsoft.com/office/officeart/2005/8/layout/radial1"/>
    <dgm:cxn modelId="{1ABF0ED8-3D2B-4E12-AEE3-4B205F855705}" type="presParOf" srcId="{0FFCDD86-D60C-48C2-A1CF-C8CD2F1005EE}" destId="{66B2F5C4-3660-4AA9-81F1-F694A087DE5C}" srcOrd="4" destOrd="0" presId="urn:microsoft.com/office/officeart/2005/8/layout/radial1"/>
    <dgm:cxn modelId="{F313AEC8-F9DE-47C1-92ED-902328F14996}" type="presParOf" srcId="{0FFCDD86-D60C-48C2-A1CF-C8CD2F1005EE}" destId="{D08430E0-D64F-4528-BEDE-6ACDA1C7BCEF}" srcOrd="5" destOrd="0" presId="urn:microsoft.com/office/officeart/2005/8/layout/radial1"/>
    <dgm:cxn modelId="{536E0F05-C022-4291-BAC5-ED760B8BA118}" type="presParOf" srcId="{D08430E0-D64F-4528-BEDE-6ACDA1C7BCEF}" destId="{D3E9E794-9DAB-4F35-85EE-2C1F2D21C498}" srcOrd="0" destOrd="0" presId="urn:microsoft.com/office/officeart/2005/8/layout/radial1"/>
    <dgm:cxn modelId="{F88BE54D-48DD-4BE8-974D-763D91688022}" type="presParOf" srcId="{0FFCDD86-D60C-48C2-A1CF-C8CD2F1005EE}" destId="{F4515255-0641-42C9-BB35-C89383595A13}" srcOrd="6" destOrd="0" presId="urn:microsoft.com/office/officeart/2005/8/layout/radial1"/>
    <dgm:cxn modelId="{B67CADF5-A928-489A-A732-89CA52702244}" type="presParOf" srcId="{0FFCDD86-D60C-48C2-A1CF-C8CD2F1005EE}" destId="{E77E7AB4-5373-4BA5-A5E3-B12018CEDD54}" srcOrd="7" destOrd="0" presId="urn:microsoft.com/office/officeart/2005/8/layout/radial1"/>
    <dgm:cxn modelId="{9669AE17-6771-44A8-B70C-6CFDD8372E12}" type="presParOf" srcId="{E77E7AB4-5373-4BA5-A5E3-B12018CEDD54}" destId="{5CD77121-E76F-4818-900B-5F863F652AF4}" srcOrd="0" destOrd="0" presId="urn:microsoft.com/office/officeart/2005/8/layout/radial1"/>
    <dgm:cxn modelId="{AE2644F2-00CD-45DD-8473-7CBF62C435E4}" type="presParOf" srcId="{0FFCDD86-D60C-48C2-A1CF-C8CD2F1005EE}" destId="{2B0B5686-F3D6-40EA-A111-69E18BE19C70}" srcOrd="8"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CAC621A-4904-4E55-A610-2A2C8DD732B2}" type="doc">
      <dgm:prSet loTypeId="urn:microsoft.com/office/officeart/2005/8/layout/hList1" loCatId="list" qsTypeId="urn:microsoft.com/office/officeart/2005/8/quickstyle/simple4" qsCatId="simple" csTypeId="urn:microsoft.com/office/officeart/2005/8/colors/colorful1" csCatId="colorful" phldr="1"/>
      <dgm:spPr/>
      <dgm:t>
        <a:bodyPr/>
        <a:lstStyle/>
        <a:p>
          <a:endParaRPr lang="hr-HR"/>
        </a:p>
      </dgm:t>
    </dgm:pt>
    <dgm:pt modelId="{AACD48AC-EF06-4226-9251-4188CA48B16C}">
      <dgm:prSet phldrT="[Tekst]"/>
      <dgm:spPr/>
      <dgm:t>
        <a:bodyPr/>
        <a:lstStyle/>
        <a:p>
          <a:r>
            <a:rPr lang="hr-HR"/>
            <a:t> Upravljanje općinom i uslugama</a:t>
          </a:r>
        </a:p>
      </dgm:t>
    </dgm:pt>
    <dgm:pt modelId="{0FF3E2C1-0F2C-4CB4-A383-50D811D9414E}" type="parTrans" cxnId="{58718D0E-E866-4382-868B-519BA62DCCDC}">
      <dgm:prSet/>
      <dgm:spPr/>
      <dgm:t>
        <a:bodyPr/>
        <a:lstStyle/>
        <a:p>
          <a:endParaRPr lang="hr-HR"/>
        </a:p>
      </dgm:t>
    </dgm:pt>
    <dgm:pt modelId="{193ABB79-F487-40E7-BD3A-AA132A36BA84}" type="sibTrans" cxnId="{58718D0E-E866-4382-868B-519BA62DCCDC}">
      <dgm:prSet/>
      <dgm:spPr/>
      <dgm:t>
        <a:bodyPr/>
        <a:lstStyle/>
        <a:p>
          <a:endParaRPr lang="hr-HR"/>
        </a:p>
      </dgm:t>
    </dgm:pt>
    <dgm:pt modelId="{EE55ACAD-9976-4D07-80F7-27E47694F602}">
      <dgm:prSet phldrT="[Tekst]"/>
      <dgm:spPr/>
      <dgm:t>
        <a:bodyPr/>
        <a:lstStyle/>
        <a:p>
          <a:r>
            <a:rPr lang="hr-HR"/>
            <a:t>transparentnost u upravljanju</a:t>
          </a:r>
        </a:p>
      </dgm:t>
    </dgm:pt>
    <dgm:pt modelId="{3DFC0235-9CB0-4FC3-8796-54EC143543E1}" type="parTrans" cxnId="{11387835-471A-4143-9215-181C3FF50138}">
      <dgm:prSet/>
      <dgm:spPr/>
      <dgm:t>
        <a:bodyPr/>
        <a:lstStyle/>
        <a:p>
          <a:endParaRPr lang="hr-HR"/>
        </a:p>
      </dgm:t>
    </dgm:pt>
    <dgm:pt modelId="{2F1048F0-CEAF-4948-A0D4-E3EAAD8AC7CF}" type="sibTrans" cxnId="{11387835-471A-4143-9215-181C3FF50138}">
      <dgm:prSet/>
      <dgm:spPr/>
      <dgm:t>
        <a:bodyPr/>
        <a:lstStyle/>
        <a:p>
          <a:endParaRPr lang="hr-HR"/>
        </a:p>
      </dgm:t>
    </dgm:pt>
    <dgm:pt modelId="{934751D0-68D3-4393-9086-57B0922A1209}">
      <dgm:prSet phldrT="[Tekst]"/>
      <dgm:spPr/>
      <dgm:t>
        <a:bodyPr/>
        <a:lstStyle/>
        <a:p>
          <a:r>
            <a:rPr lang="hr-HR"/>
            <a:t>dostupnost informacija</a:t>
          </a:r>
        </a:p>
      </dgm:t>
    </dgm:pt>
    <dgm:pt modelId="{942B6971-4A9B-4F05-A63F-66F9686DF100}" type="parTrans" cxnId="{9A423D0F-58DF-46E2-90FB-649DA1B1711C}">
      <dgm:prSet/>
      <dgm:spPr/>
      <dgm:t>
        <a:bodyPr/>
        <a:lstStyle/>
        <a:p>
          <a:endParaRPr lang="hr-HR"/>
        </a:p>
      </dgm:t>
    </dgm:pt>
    <dgm:pt modelId="{5A2AC746-6772-4E11-90B3-EFBF62CACB8C}" type="sibTrans" cxnId="{9A423D0F-58DF-46E2-90FB-649DA1B1711C}">
      <dgm:prSet/>
      <dgm:spPr/>
      <dgm:t>
        <a:bodyPr/>
        <a:lstStyle/>
        <a:p>
          <a:endParaRPr lang="hr-HR"/>
        </a:p>
      </dgm:t>
    </dgm:pt>
    <dgm:pt modelId="{7FBA55C4-73A5-4930-8C08-6C7FA5E5FF3B}">
      <dgm:prSet phldrT="[Tekst]"/>
      <dgm:spPr/>
      <dgm:t>
        <a:bodyPr/>
        <a:lstStyle/>
        <a:p>
          <a:r>
            <a:rPr lang="hr-HR"/>
            <a:t>Kvaliteta</a:t>
          </a:r>
          <a:r>
            <a:rPr lang="hr-HR" baseline="0"/>
            <a:t> života </a:t>
          </a:r>
          <a:endParaRPr lang="hr-HR"/>
        </a:p>
      </dgm:t>
    </dgm:pt>
    <dgm:pt modelId="{C0F35995-A296-40FB-98B1-277C295216FF}" type="parTrans" cxnId="{0364B24B-4E61-474C-89F5-FBCF09192F7C}">
      <dgm:prSet/>
      <dgm:spPr/>
      <dgm:t>
        <a:bodyPr/>
        <a:lstStyle/>
        <a:p>
          <a:endParaRPr lang="hr-HR"/>
        </a:p>
      </dgm:t>
    </dgm:pt>
    <dgm:pt modelId="{AB1C0F72-FD65-447A-A183-CCBAB832E637}" type="sibTrans" cxnId="{0364B24B-4E61-474C-89F5-FBCF09192F7C}">
      <dgm:prSet/>
      <dgm:spPr/>
      <dgm:t>
        <a:bodyPr/>
        <a:lstStyle/>
        <a:p>
          <a:endParaRPr lang="hr-HR"/>
        </a:p>
      </dgm:t>
    </dgm:pt>
    <dgm:pt modelId="{ED17CBE2-F1AB-41FA-940C-38964EFBF5E5}">
      <dgm:prSet phldrT="[Tekst]"/>
      <dgm:spPr/>
      <dgm:t>
        <a:bodyPr/>
        <a:lstStyle/>
        <a:p>
          <a:r>
            <a:rPr lang="hr-HR"/>
            <a:t>socijalni kapital</a:t>
          </a:r>
        </a:p>
      </dgm:t>
    </dgm:pt>
    <dgm:pt modelId="{1101F8B5-FE71-4C2C-90F7-76F44582CA4E}" type="parTrans" cxnId="{09B75E0C-0595-4309-AF78-CA7B50BF9B12}">
      <dgm:prSet/>
      <dgm:spPr/>
      <dgm:t>
        <a:bodyPr/>
        <a:lstStyle/>
        <a:p>
          <a:endParaRPr lang="hr-HR"/>
        </a:p>
      </dgm:t>
    </dgm:pt>
    <dgm:pt modelId="{7628272C-DB7D-42FD-A56E-E4543D176BFE}" type="sibTrans" cxnId="{09B75E0C-0595-4309-AF78-CA7B50BF9B12}">
      <dgm:prSet/>
      <dgm:spPr/>
      <dgm:t>
        <a:bodyPr/>
        <a:lstStyle/>
        <a:p>
          <a:endParaRPr lang="hr-HR"/>
        </a:p>
      </dgm:t>
    </dgm:pt>
    <dgm:pt modelId="{810F103D-AD3A-4397-A756-023D4BDDAC13}">
      <dgm:prSet phldrT="[Tekst]"/>
      <dgm:spPr/>
      <dgm:t>
        <a:bodyPr/>
        <a:lstStyle/>
        <a:p>
          <a:r>
            <a:rPr lang="hr-HR"/>
            <a:t>Ekonomija</a:t>
          </a:r>
        </a:p>
      </dgm:t>
    </dgm:pt>
    <dgm:pt modelId="{45BF7385-AD1D-40A3-8238-8AE72826C1B5}" type="parTrans" cxnId="{4B55F2F6-C42B-458D-8D26-752B54D208B7}">
      <dgm:prSet/>
      <dgm:spPr/>
      <dgm:t>
        <a:bodyPr/>
        <a:lstStyle/>
        <a:p>
          <a:endParaRPr lang="hr-HR"/>
        </a:p>
      </dgm:t>
    </dgm:pt>
    <dgm:pt modelId="{EFA34E1E-C25A-46D8-9F91-29C143CA14F0}" type="sibTrans" cxnId="{4B55F2F6-C42B-458D-8D26-752B54D208B7}">
      <dgm:prSet/>
      <dgm:spPr/>
      <dgm:t>
        <a:bodyPr/>
        <a:lstStyle/>
        <a:p>
          <a:endParaRPr lang="hr-HR"/>
        </a:p>
      </dgm:t>
    </dgm:pt>
    <dgm:pt modelId="{6F2081FC-9CB1-4FC4-A0CD-2E5F434FBAFE}">
      <dgm:prSet phldrT="[Tekst]"/>
      <dgm:spPr/>
      <dgm:t>
        <a:bodyPr/>
        <a:lstStyle/>
        <a:p>
          <a:r>
            <a:rPr lang="hr-HR"/>
            <a:t>inovacije</a:t>
          </a:r>
        </a:p>
      </dgm:t>
    </dgm:pt>
    <dgm:pt modelId="{8ADDA7CE-1D89-49A1-85CF-00989B70DA0F}" type="parTrans" cxnId="{666E5BFB-C68E-4389-AFE0-A00ED10BE52D}">
      <dgm:prSet/>
      <dgm:spPr/>
      <dgm:t>
        <a:bodyPr/>
        <a:lstStyle/>
        <a:p>
          <a:endParaRPr lang="hr-HR"/>
        </a:p>
      </dgm:t>
    </dgm:pt>
    <dgm:pt modelId="{9BE2A8C4-AD72-44F1-92C4-4BA1AB732E80}" type="sibTrans" cxnId="{666E5BFB-C68E-4389-AFE0-A00ED10BE52D}">
      <dgm:prSet/>
      <dgm:spPr/>
      <dgm:t>
        <a:bodyPr/>
        <a:lstStyle/>
        <a:p>
          <a:endParaRPr lang="hr-HR"/>
        </a:p>
      </dgm:t>
    </dgm:pt>
    <dgm:pt modelId="{4020CFEC-8C48-412B-9F39-D1A84154E46C}">
      <dgm:prSet phldrT="[Tekst]"/>
      <dgm:spPr/>
      <dgm:t>
        <a:bodyPr/>
        <a:lstStyle/>
        <a:p>
          <a:r>
            <a:rPr lang="hr-HR"/>
            <a:t>informiranje javnosti</a:t>
          </a:r>
        </a:p>
      </dgm:t>
    </dgm:pt>
    <dgm:pt modelId="{5EBA1672-8501-40A6-999A-87EF61A95EBD}" type="parTrans" cxnId="{EE792077-92C9-4F8A-9898-CC00CCF00E4B}">
      <dgm:prSet/>
      <dgm:spPr/>
      <dgm:t>
        <a:bodyPr/>
        <a:lstStyle/>
        <a:p>
          <a:endParaRPr lang="hr-HR"/>
        </a:p>
      </dgm:t>
    </dgm:pt>
    <dgm:pt modelId="{46F27ED0-4C0F-4801-B60A-DC0B7F43BBE0}" type="sibTrans" cxnId="{EE792077-92C9-4F8A-9898-CC00CCF00E4B}">
      <dgm:prSet/>
      <dgm:spPr/>
      <dgm:t>
        <a:bodyPr/>
        <a:lstStyle/>
        <a:p>
          <a:endParaRPr lang="hr-HR"/>
        </a:p>
      </dgm:t>
    </dgm:pt>
    <dgm:pt modelId="{A8E06980-D67E-44FD-B0D1-CA667571D1E8}">
      <dgm:prSet phldrT="[Tekst]"/>
      <dgm:spPr/>
      <dgm:t>
        <a:bodyPr/>
        <a:lstStyle/>
        <a:p>
          <a:r>
            <a:rPr lang="hr-HR"/>
            <a:t>strateško upravljanje</a:t>
          </a:r>
        </a:p>
      </dgm:t>
    </dgm:pt>
    <dgm:pt modelId="{56DA0A6F-D07F-44FE-AA6B-45579842CF7E}" type="parTrans" cxnId="{7062A104-DE80-45F3-BE3B-8B409DBFE625}">
      <dgm:prSet/>
      <dgm:spPr/>
      <dgm:t>
        <a:bodyPr/>
        <a:lstStyle/>
        <a:p>
          <a:endParaRPr lang="hr-HR"/>
        </a:p>
      </dgm:t>
    </dgm:pt>
    <dgm:pt modelId="{2E747A04-E2AB-4C7A-838C-C354C525DBE0}" type="sibTrans" cxnId="{7062A104-DE80-45F3-BE3B-8B409DBFE625}">
      <dgm:prSet/>
      <dgm:spPr/>
      <dgm:t>
        <a:bodyPr/>
        <a:lstStyle/>
        <a:p>
          <a:endParaRPr lang="hr-HR"/>
        </a:p>
      </dgm:t>
    </dgm:pt>
    <dgm:pt modelId="{4B748247-9093-4EEA-BBDD-CF87F91E5346}">
      <dgm:prSet phldrT="[Tekst]"/>
      <dgm:spPr/>
      <dgm:t>
        <a:bodyPr/>
        <a:lstStyle/>
        <a:p>
          <a:r>
            <a:rPr lang="hr-HR"/>
            <a:t>kvalificiranost i euduciranost građana</a:t>
          </a:r>
        </a:p>
      </dgm:t>
    </dgm:pt>
    <dgm:pt modelId="{552964C7-3F24-46C8-AF0A-45415ACF3AE1}" type="parTrans" cxnId="{87221F5A-C142-4706-B09E-BA776F772A23}">
      <dgm:prSet/>
      <dgm:spPr/>
      <dgm:t>
        <a:bodyPr/>
        <a:lstStyle/>
        <a:p>
          <a:endParaRPr lang="hr-HR"/>
        </a:p>
      </dgm:t>
    </dgm:pt>
    <dgm:pt modelId="{F5091CD0-58F4-471A-8A37-E30F6074E10F}" type="sibTrans" cxnId="{87221F5A-C142-4706-B09E-BA776F772A23}">
      <dgm:prSet/>
      <dgm:spPr/>
      <dgm:t>
        <a:bodyPr/>
        <a:lstStyle/>
        <a:p>
          <a:endParaRPr lang="hr-HR"/>
        </a:p>
      </dgm:t>
    </dgm:pt>
    <dgm:pt modelId="{1F6B5BDD-5E02-4AF2-AA3A-C572DC2B00BB}">
      <dgm:prSet phldrT="[Tekst]"/>
      <dgm:spPr/>
      <dgm:t>
        <a:bodyPr/>
        <a:lstStyle/>
        <a:p>
          <a:r>
            <a:rPr lang="hr-HR"/>
            <a:t>ulaganje u obrazovanje</a:t>
          </a:r>
        </a:p>
      </dgm:t>
    </dgm:pt>
    <dgm:pt modelId="{7FC76DAE-324B-48FC-932D-00C134F7F0FD}" type="parTrans" cxnId="{40A6B6B2-6FA2-4F3B-9A59-39FEC1A742BD}">
      <dgm:prSet/>
      <dgm:spPr/>
      <dgm:t>
        <a:bodyPr/>
        <a:lstStyle/>
        <a:p>
          <a:endParaRPr lang="hr-HR"/>
        </a:p>
      </dgm:t>
    </dgm:pt>
    <dgm:pt modelId="{40E1F9D8-68FD-4524-B8C5-B1E389B1709A}" type="sibTrans" cxnId="{40A6B6B2-6FA2-4F3B-9A59-39FEC1A742BD}">
      <dgm:prSet/>
      <dgm:spPr/>
      <dgm:t>
        <a:bodyPr/>
        <a:lstStyle/>
        <a:p>
          <a:endParaRPr lang="hr-HR"/>
        </a:p>
      </dgm:t>
    </dgm:pt>
    <dgm:pt modelId="{F8A3BB19-8015-4157-9F3F-31CAC4E1BC3E}">
      <dgm:prSet phldrT="[Tekst]"/>
      <dgm:spPr/>
      <dgm:t>
        <a:bodyPr/>
        <a:lstStyle/>
        <a:p>
          <a:r>
            <a:rPr lang="hr-HR"/>
            <a:t>cjeloživotno učenje</a:t>
          </a:r>
        </a:p>
      </dgm:t>
    </dgm:pt>
    <dgm:pt modelId="{8E31E5DC-1B7B-4577-B563-388DFE5A0F1F}" type="parTrans" cxnId="{9208A032-4531-4DF2-972F-DE4324B36A0E}">
      <dgm:prSet/>
      <dgm:spPr/>
      <dgm:t>
        <a:bodyPr/>
        <a:lstStyle/>
        <a:p>
          <a:endParaRPr lang="hr-HR"/>
        </a:p>
      </dgm:t>
    </dgm:pt>
    <dgm:pt modelId="{EB73AC16-388F-4B4D-917C-102E522E2E90}" type="sibTrans" cxnId="{9208A032-4531-4DF2-972F-DE4324B36A0E}">
      <dgm:prSet/>
      <dgm:spPr/>
      <dgm:t>
        <a:bodyPr/>
        <a:lstStyle/>
        <a:p>
          <a:endParaRPr lang="hr-HR"/>
        </a:p>
      </dgm:t>
    </dgm:pt>
    <dgm:pt modelId="{D302E81F-55B2-40AB-8D09-A215155880F4}">
      <dgm:prSet phldrT="[Tekst]"/>
      <dgm:spPr/>
      <dgm:t>
        <a:bodyPr/>
        <a:lstStyle/>
        <a:p>
          <a:r>
            <a:rPr lang="hr-HR"/>
            <a:t>kreativnost</a:t>
          </a:r>
        </a:p>
      </dgm:t>
    </dgm:pt>
    <dgm:pt modelId="{91D885C4-45B0-45AF-A1EA-8442D379A48A}" type="parTrans" cxnId="{4E9BFBC6-79CE-43E5-8A70-FEDBD7B6F859}">
      <dgm:prSet/>
      <dgm:spPr/>
      <dgm:t>
        <a:bodyPr/>
        <a:lstStyle/>
        <a:p>
          <a:endParaRPr lang="hr-HR"/>
        </a:p>
      </dgm:t>
    </dgm:pt>
    <dgm:pt modelId="{10E5A9F5-CB63-41B9-A1B4-EF6EC6922EC3}" type="sibTrans" cxnId="{4E9BFBC6-79CE-43E5-8A70-FEDBD7B6F859}">
      <dgm:prSet/>
      <dgm:spPr/>
      <dgm:t>
        <a:bodyPr/>
        <a:lstStyle/>
        <a:p>
          <a:endParaRPr lang="hr-HR"/>
        </a:p>
      </dgm:t>
    </dgm:pt>
    <dgm:pt modelId="{4993A5F4-56E9-4015-8F92-0B93C0809AA6}">
      <dgm:prSet phldrT="[Tekst]"/>
      <dgm:spPr/>
      <dgm:t>
        <a:bodyPr/>
        <a:lstStyle/>
        <a:p>
          <a:r>
            <a:rPr lang="hr-HR"/>
            <a:t>uključenost u javni život</a:t>
          </a:r>
        </a:p>
      </dgm:t>
    </dgm:pt>
    <dgm:pt modelId="{E2D87D99-6397-4170-A5B8-F3346C4807B4}" type="parTrans" cxnId="{79CC4E8E-9514-4FD4-B1DA-25D08FE3F3F6}">
      <dgm:prSet/>
      <dgm:spPr/>
      <dgm:t>
        <a:bodyPr/>
        <a:lstStyle/>
        <a:p>
          <a:endParaRPr lang="hr-HR"/>
        </a:p>
      </dgm:t>
    </dgm:pt>
    <dgm:pt modelId="{E7CBFCC4-AA4B-4B37-9EA5-0B41E9D046E3}" type="sibTrans" cxnId="{79CC4E8E-9514-4FD4-B1DA-25D08FE3F3F6}">
      <dgm:prSet/>
      <dgm:spPr/>
      <dgm:t>
        <a:bodyPr/>
        <a:lstStyle/>
        <a:p>
          <a:endParaRPr lang="hr-HR"/>
        </a:p>
      </dgm:t>
    </dgm:pt>
    <dgm:pt modelId="{BC48D112-5E74-4949-9A42-7A0D17B51199}">
      <dgm:prSet phldrT="[Tekst]"/>
      <dgm:spPr/>
      <dgm:t>
        <a:bodyPr/>
        <a:lstStyle/>
        <a:p>
          <a:r>
            <a:rPr lang="hr-HR"/>
            <a:t>ekološka poljoprivredna proizvodnja</a:t>
          </a:r>
        </a:p>
      </dgm:t>
    </dgm:pt>
    <dgm:pt modelId="{FC0B9232-A853-43BE-9D62-6056491585BB}" type="parTrans" cxnId="{D02C5E3D-E82E-4C3C-A9FB-BF82B94EF8B8}">
      <dgm:prSet/>
      <dgm:spPr/>
      <dgm:t>
        <a:bodyPr/>
        <a:lstStyle/>
        <a:p>
          <a:endParaRPr lang="hr-HR"/>
        </a:p>
      </dgm:t>
    </dgm:pt>
    <dgm:pt modelId="{1D1948A3-1CE2-4AE6-8F20-9D46C764422B}" type="sibTrans" cxnId="{D02C5E3D-E82E-4C3C-A9FB-BF82B94EF8B8}">
      <dgm:prSet/>
      <dgm:spPr/>
      <dgm:t>
        <a:bodyPr/>
        <a:lstStyle/>
        <a:p>
          <a:endParaRPr lang="hr-HR"/>
        </a:p>
      </dgm:t>
    </dgm:pt>
    <dgm:pt modelId="{04BE2231-362D-4440-A522-D2DD1D875C4C}">
      <dgm:prSet phldrT="[Tekst]"/>
      <dgm:spPr/>
      <dgm:t>
        <a:bodyPr/>
        <a:lstStyle/>
        <a:p>
          <a:r>
            <a:rPr lang="hr-HR"/>
            <a:t>produktivnost</a:t>
          </a:r>
        </a:p>
      </dgm:t>
    </dgm:pt>
    <dgm:pt modelId="{8B2D10B6-89DC-41FB-A0F5-BF94DB262889}" type="parTrans" cxnId="{60885841-17F4-4178-9D5E-85F7803D8C78}">
      <dgm:prSet/>
      <dgm:spPr/>
      <dgm:t>
        <a:bodyPr/>
        <a:lstStyle/>
        <a:p>
          <a:endParaRPr lang="hr-HR"/>
        </a:p>
      </dgm:t>
    </dgm:pt>
    <dgm:pt modelId="{B6A9DCA4-9D14-4EDF-8EE1-A3BC2FA70D98}" type="sibTrans" cxnId="{60885841-17F4-4178-9D5E-85F7803D8C78}">
      <dgm:prSet/>
      <dgm:spPr/>
      <dgm:t>
        <a:bodyPr/>
        <a:lstStyle/>
        <a:p>
          <a:endParaRPr lang="hr-HR"/>
        </a:p>
      </dgm:t>
    </dgm:pt>
    <dgm:pt modelId="{15FEB307-6900-4245-83B9-F3FF78C1ACCF}">
      <dgm:prSet phldrT="[Tekst]"/>
      <dgm:spPr/>
      <dgm:t>
        <a:bodyPr/>
        <a:lstStyle/>
        <a:p>
          <a:r>
            <a:rPr lang="hr-HR"/>
            <a:t>fleksibilnost</a:t>
          </a:r>
        </a:p>
      </dgm:t>
    </dgm:pt>
    <dgm:pt modelId="{6A5407DC-CAC1-41C1-A15C-FE4A93BE924B}" type="parTrans" cxnId="{64B6D905-C64C-4B98-B509-C0BFBAE07CFE}">
      <dgm:prSet/>
      <dgm:spPr/>
      <dgm:t>
        <a:bodyPr/>
        <a:lstStyle/>
        <a:p>
          <a:endParaRPr lang="hr-HR"/>
        </a:p>
      </dgm:t>
    </dgm:pt>
    <dgm:pt modelId="{1FCB3D93-727A-4680-944A-3D35FEE14700}" type="sibTrans" cxnId="{64B6D905-C64C-4B98-B509-C0BFBAE07CFE}">
      <dgm:prSet/>
      <dgm:spPr/>
      <dgm:t>
        <a:bodyPr/>
        <a:lstStyle/>
        <a:p>
          <a:endParaRPr lang="hr-HR"/>
        </a:p>
      </dgm:t>
    </dgm:pt>
    <dgm:pt modelId="{A5C17490-0AC7-460C-96EC-77BC8CAD3FE8}">
      <dgm:prSet phldrT="[Tekst]"/>
      <dgm:spPr/>
      <dgm:t>
        <a:bodyPr/>
        <a:lstStyle/>
        <a:p>
          <a:endParaRPr lang="hr-HR"/>
        </a:p>
      </dgm:t>
    </dgm:pt>
    <dgm:pt modelId="{4BE70250-8E32-4A34-8B3A-5E0578E681DB}" type="parTrans" cxnId="{2244B97B-4B8F-4C23-B7AE-E7CC2CF81E03}">
      <dgm:prSet/>
      <dgm:spPr/>
      <dgm:t>
        <a:bodyPr/>
        <a:lstStyle/>
        <a:p>
          <a:endParaRPr lang="hr-HR"/>
        </a:p>
      </dgm:t>
    </dgm:pt>
    <dgm:pt modelId="{D61B1298-97EA-4538-82FB-F67A47B01000}" type="sibTrans" cxnId="{2244B97B-4B8F-4C23-B7AE-E7CC2CF81E03}">
      <dgm:prSet/>
      <dgm:spPr/>
      <dgm:t>
        <a:bodyPr/>
        <a:lstStyle/>
        <a:p>
          <a:endParaRPr lang="hr-HR"/>
        </a:p>
      </dgm:t>
    </dgm:pt>
    <dgm:pt modelId="{B58906C3-71FC-47CA-88ED-86C979FC7F72}">
      <dgm:prSet phldrT="[Tekst]"/>
      <dgm:spPr/>
      <dgm:t>
        <a:bodyPr/>
        <a:lstStyle/>
        <a:p>
          <a:endParaRPr lang="hr-HR"/>
        </a:p>
      </dgm:t>
    </dgm:pt>
    <dgm:pt modelId="{AC1005DC-CD4C-45C9-AF4E-81201D722E1E}" type="parTrans" cxnId="{1F311991-B969-4B77-90BE-14BF721D3DC7}">
      <dgm:prSet/>
      <dgm:spPr/>
      <dgm:t>
        <a:bodyPr/>
        <a:lstStyle/>
        <a:p>
          <a:endParaRPr lang="hr-HR"/>
        </a:p>
      </dgm:t>
    </dgm:pt>
    <dgm:pt modelId="{08C74C7E-EAAF-49D5-848B-63EB33E64CAA}" type="sibTrans" cxnId="{1F311991-B969-4B77-90BE-14BF721D3DC7}">
      <dgm:prSet/>
      <dgm:spPr/>
      <dgm:t>
        <a:bodyPr/>
        <a:lstStyle/>
        <a:p>
          <a:endParaRPr lang="hr-HR"/>
        </a:p>
      </dgm:t>
    </dgm:pt>
    <dgm:pt modelId="{021F50A5-0DB4-45CD-BA74-74163834EEB0}">
      <dgm:prSet phldrT="[Tekst]"/>
      <dgm:spPr/>
      <dgm:t>
        <a:bodyPr/>
        <a:lstStyle/>
        <a:p>
          <a:endParaRPr lang="hr-HR"/>
        </a:p>
      </dgm:t>
    </dgm:pt>
    <dgm:pt modelId="{5F2ED402-4487-41B4-A94D-6515C59DAAD9}" type="parTrans" cxnId="{4E0C051A-8EF9-40AB-85AF-A437297AE99A}">
      <dgm:prSet/>
      <dgm:spPr/>
      <dgm:t>
        <a:bodyPr/>
        <a:lstStyle/>
        <a:p>
          <a:endParaRPr lang="hr-HR"/>
        </a:p>
      </dgm:t>
    </dgm:pt>
    <dgm:pt modelId="{8656FF3A-BC15-4015-8B2E-033B544DEBEF}" type="sibTrans" cxnId="{4E0C051A-8EF9-40AB-85AF-A437297AE99A}">
      <dgm:prSet/>
      <dgm:spPr/>
      <dgm:t>
        <a:bodyPr/>
        <a:lstStyle/>
        <a:p>
          <a:endParaRPr lang="hr-HR"/>
        </a:p>
      </dgm:t>
    </dgm:pt>
    <dgm:pt modelId="{F60BA878-AED0-4DE2-A3E1-32DA340364C1}">
      <dgm:prSet phldrT="[Tekst]"/>
      <dgm:spPr/>
      <dgm:t>
        <a:bodyPr/>
        <a:lstStyle/>
        <a:p>
          <a:endParaRPr lang="hr-HR"/>
        </a:p>
      </dgm:t>
    </dgm:pt>
    <dgm:pt modelId="{FA537763-3D11-4843-8FFE-14D731EF0440}" type="parTrans" cxnId="{8DFAC217-04F4-4715-8FD8-A94A0E3DCBEC}">
      <dgm:prSet/>
      <dgm:spPr/>
      <dgm:t>
        <a:bodyPr/>
        <a:lstStyle/>
        <a:p>
          <a:endParaRPr lang="hr-HR"/>
        </a:p>
      </dgm:t>
    </dgm:pt>
    <dgm:pt modelId="{695604AA-94BF-4541-956E-F113005762AA}" type="sibTrans" cxnId="{8DFAC217-04F4-4715-8FD8-A94A0E3DCBEC}">
      <dgm:prSet/>
      <dgm:spPr/>
      <dgm:t>
        <a:bodyPr/>
        <a:lstStyle/>
        <a:p>
          <a:endParaRPr lang="hr-HR"/>
        </a:p>
      </dgm:t>
    </dgm:pt>
    <dgm:pt modelId="{E30CBB04-04F2-418D-BD7D-523F76D60DC2}">
      <dgm:prSet phldrT="[Tekst]"/>
      <dgm:spPr/>
      <dgm:t>
        <a:bodyPr/>
        <a:lstStyle/>
        <a:p>
          <a:endParaRPr lang="hr-HR"/>
        </a:p>
      </dgm:t>
    </dgm:pt>
    <dgm:pt modelId="{52B25DAC-4A11-4C48-9048-E91EA0E032C7}" type="parTrans" cxnId="{B1ED2427-A9BB-48AA-AA37-2F3CC1EA6712}">
      <dgm:prSet/>
      <dgm:spPr/>
      <dgm:t>
        <a:bodyPr/>
        <a:lstStyle/>
        <a:p>
          <a:endParaRPr lang="hr-HR"/>
        </a:p>
      </dgm:t>
    </dgm:pt>
    <dgm:pt modelId="{60BD9C49-A580-49D1-B167-8BCD3B21C1DF}" type="sibTrans" cxnId="{B1ED2427-A9BB-48AA-AA37-2F3CC1EA6712}">
      <dgm:prSet/>
      <dgm:spPr/>
      <dgm:t>
        <a:bodyPr/>
        <a:lstStyle/>
        <a:p>
          <a:endParaRPr lang="hr-HR"/>
        </a:p>
      </dgm:t>
    </dgm:pt>
    <dgm:pt modelId="{CC57571E-96CC-46EB-9AEB-FF93D483A6DA}">
      <dgm:prSet phldrT="[Tekst]"/>
      <dgm:spPr/>
      <dgm:t>
        <a:bodyPr/>
        <a:lstStyle/>
        <a:p>
          <a:endParaRPr lang="hr-HR"/>
        </a:p>
      </dgm:t>
    </dgm:pt>
    <dgm:pt modelId="{6AC2D2AA-EC9A-4D30-96E1-657667123E45}" type="parTrans" cxnId="{414F07E7-D269-4C6D-8F05-38C0B7216AF2}">
      <dgm:prSet/>
      <dgm:spPr/>
      <dgm:t>
        <a:bodyPr/>
        <a:lstStyle/>
        <a:p>
          <a:endParaRPr lang="hr-HR"/>
        </a:p>
      </dgm:t>
    </dgm:pt>
    <dgm:pt modelId="{AC583645-630E-4BD3-B8F0-395737532076}" type="sibTrans" cxnId="{414F07E7-D269-4C6D-8F05-38C0B7216AF2}">
      <dgm:prSet/>
      <dgm:spPr/>
      <dgm:t>
        <a:bodyPr/>
        <a:lstStyle/>
        <a:p>
          <a:endParaRPr lang="hr-HR"/>
        </a:p>
      </dgm:t>
    </dgm:pt>
    <dgm:pt modelId="{8B254015-0147-4FE8-9620-E722123C00E8}">
      <dgm:prSet phldrT="[Tekst]"/>
      <dgm:spPr/>
      <dgm:t>
        <a:bodyPr/>
        <a:lstStyle/>
        <a:p>
          <a:endParaRPr lang="hr-HR"/>
        </a:p>
      </dgm:t>
    </dgm:pt>
    <dgm:pt modelId="{BCF40442-6B95-412F-8A80-09C6B02E2746}" type="parTrans" cxnId="{0CEAD241-4CC0-410E-8F15-B79C6D9EF06F}">
      <dgm:prSet/>
      <dgm:spPr/>
      <dgm:t>
        <a:bodyPr/>
        <a:lstStyle/>
        <a:p>
          <a:endParaRPr lang="hr-HR"/>
        </a:p>
      </dgm:t>
    </dgm:pt>
    <dgm:pt modelId="{6337FCBB-6E01-4797-AEA6-4C07C9600841}" type="sibTrans" cxnId="{0CEAD241-4CC0-410E-8F15-B79C6D9EF06F}">
      <dgm:prSet/>
      <dgm:spPr/>
      <dgm:t>
        <a:bodyPr/>
        <a:lstStyle/>
        <a:p>
          <a:endParaRPr lang="hr-HR"/>
        </a:p>
      </dgm:t>
    </dgm:pt>
    <dgm:pt modelId="{E772610B-7008-4C16-9A6A-6209D45F1A1F}">
      <dgm:prSet phldrT="[Tekst]"/>
      <dgm:spPr/>
      <dgm:t>
        <a:bodyPr/>
        <a:lstStyle/>
        <a:p>
          <a:endParaRPr lang="hr-HR"/>
        </a:p>
      </dgm:t>
    </dgm:pt>
    <dgm:pt modelId="{F02AA0C6-04A5-44AC-AD47-05392D131B0F}" type="parTrans" cxnId="{91037DBD-A59D-4228-A4F4-0AF3EB29AB66}">
      <dgm:prSet/>
      <dgm:spPr/>
      <dgm:t>
        <a:bodyPr/>
        <a:lstStyle/>
        <a:p>
          <a:endParaRPr lang="hr-HR"/>
        </a:p>
      </dgm:t>
    </dgm:pt>
    <dgm:pt modelId="{11DAE328-C985-4F25-88B0-8B798544669A}" type="sibTrans" cxnId="{91037DBD-A59D-4228-A4F4-0AF3EB29AB66}">
      <dgm:prSet/>
      <dgm:spPr/>
      <dgm:t>
        <a:bodyPr/>
        <a:lstStyle/>
        <a:p>
          <a:endParaRPr lang="hr-HR"/>
        </a:p>
      </dgm:t>
    </dgm:pt>
    <dgm:pt modelId="{6CF57F6B-42CA-4758-9356-DC7248334CEE}">
      <dgm:prSet phldrT="[Tekst]"/>
      <dgm:spPr/>
      <dgm:t>
        <a:bodyPr/>
        <a:lstStyle/>
        <a:p>
          <a:endParaRPr lang="hr-HR"/>
        </a:p>
      </dgm:t>
    </dgm:pt>
    <dgm:pt modelId="{495CEA4F-CADB-4179-A757-02AFA4709735}" type="parTrans" cxnId="{01163C6F-13D6-4422-9D39-AC5E322A5FE5}">
      <dgm:prSet/>
      <dgm:spPr/>
      <dgm:t>
        <a:bodyPr/>
        <a:lstStyle/>
        <a:p>
          <a:endParaRPr lang="hr-HR"/>
        </a:p>
      </dgm:t>
    </dgm:pt>
    <dgm:pt modelId="{0D88F4E3-DCA6-418E-A356-E8C059CA6450}" type="sibTrans" cxnId="{01163C6F-13D6-4422-9D39-AC5E322A5FE5}">
      <dgm:prSet/>
      <dgm:spPr/>
      <dgm:t>
        <a:bodyPr/>
        <a:lstStyle/>
        <a:p>
          <a:endParaRPr lang="hr-HR"/>
        </a:p>
      </dgm:t>
    </dgm:pt>
    <dgm:pt modelId="{2942D0C1-F749-4AFC-90CA-633282129B69}">
      <dgm:prSet phldrT="[Tekst]"/>
      <dgm:spPr/>
      <dgm:t>
        <a:bodyPr/>
        <a:lstStyle/>
        <a:p>
          <a:endParaRPr lang="hr-HR"/>
        </a:p>
      </dgm:t>
    </dgm:pt>
    <dgm:pt modelId="{21FBBFCC-1C73-4028-B210-15A12C72B2F6}" type="parTrans" cxnId="{35BCE1EE-0A4F-44DE-983C-B79CD923172D}">
      <dgm:prSet/>
      <dgm:spPr/>
      <dgm:t>
        <a:bodyPr/>
        <a:lstStyle/>
        <a:p>
          <a:endParaRPr lang="hr-HR"/>
        </a:p>
      </dgm:t>
    </dgm:pt>
    <dgm:pt modelId="{469ABACF-34E3-4E94-B69F-FAD281D20BFD}" type="sibTrans" cxnId="{35BCE1EE-0A4F-44DE-983C-B79CD923172D}">
      <dgm:prSet/>
      <dgm:spPr/>
      <dgm:t>
        <a:bodyPr/>
        <a:lstStyle/>
        <a:p>
          <a:endParaRPr lang="hr-HR"/>
        </a:p>
      </dgm:t>
    </dgm:pt>
    <dgm:pt modelId="{97FCC688-3DB4-44BB-9B9D-373212D6393B}">
      <dgm:prSet phldrT="[Tekst]"/>
      <dgm:spPr/>
      <dgm:t>
        <a:bodyPr/>
        <a:lstStyle/>
        <a:p>
          <a:endParaRPr lang="hr-HR"/>
        </a:p>
      </dgm:t>
    </dgm:pt>
    <dgm:pt modelId="{8B932505-947B-4E95-93F7-8D10D7517889}" type="parTrans" cxnId="{B8ED911F-7019-4D13-BC85-95399DF099AB}">
      <dgm:prSet/>
      <dgm:spPr/>
      <dgm:t>
        <a:bodyPr/>
        <a:lstStyle/>
        <a:p>
          <a:endParaRPr lang="hr-HR"/>
        </a:p>
      </dgm:t>
    </dgm:pt>
    <dgm:pt modelId="{13313C2A-5A8F-4C66-918A-BF9F06C3989E}" type="sibTrans" cxnId="{B8ED911F-7019-4D13-BC85-95399DF099AB}">
      <dgm:prSet/>
      <dgm:spPr/>
      <dgm:t>
        <a:bodyPr/>
        <a:lstStyle/>
        <a:p>
          <a:endParaRPr lang="hr-HR"/>
        </a:p>
      </dgm:t>
    </dgm:pt>
    <dgm:pt modelId="{0D206A35-A455-41D4-AAF1-857C1AA9F5CF}" type="pres">
      <dgm:prSet presAssocID="{CCAC621A-4904-4E55-A610-2A2C8DD732B2}" presName="Name0" presStyleCnt="0">
        <dgm:presLayoutVars>
          <dgm:dir/>
          <dgm:animLvl val="lvl"/>
          <dgm:resizeHandles val="exact"/>
        </dgm:presLayoutVars>
      </dgm:prSet>
      <dgm:spPr/>
      <dgm:t>
        <a:bodyPr/>
        <a:lstStyle/>
        <a:p>
          <a:endParaRPr lang="hr-HR"/>
        </a:p>
      </dgm:t>
    </dgm:pt>
    <dgm:pt modelId="{5B909564-470D-4166-A3C6-724F19A2E49D}" type="pres">
      <dgm:prSet presAssocID="{AACD48AC-EF06-4226-9251-4188CA48B16C}" presName="composite" presStyleCnt="0"/>
      <dgm:spPr/>
    </dgm:pt>
    <dgm:pt modelId="{4C2E3F90-3F87-4D71-AFCB-0BFD8E6B5AF0}" type="pres">
      <dgm:prSet presAssocID="{AACD48AC-EF06-4226-9251-4188CA48B16C}" presName="parTx" presStyleLbl="alignNode1" presStyleIdx="0" presStyleCnt="3">
        <dgm:presLayoutVars>
          <dgm:chMax val="0"/>
          <dgm:chPref val="0"/>
          <dgm:bulletEnabled val="1"/>
        </dgm:presLayoutVars>
      </dgm:prSet>
      <dgm:spPr/>
      <dgm:t>
        <a:bodyPr/>
        <a:lstStyle/>
        <a:p>
          <a:endParaRPr lang="hr-HR"/>
        </a:p>
      </dgm:t>
    </dgm:pt>
    <dgm:pt modelId="{98ECDE3D-41EE-4357-B270-7EE9B2086C2D}" type="pres">
      <dgm:prSet presAssocID="{AACD48AC-EF06-4226-9251-4188CA48B16C}" presName="desTx" presStyleLbl="alignAccFollowNode1" presStyleIdx="0" presStyleCnt="3">
        <dgm:presLayoutVars>
          <dgm:bulletEnabled val="1"/>
        </dgm:presLayoutVars>
      </dgm:prSet>
      <dgm:spPr/>
      <dgm:t>
        <a:bodyPr/>
        <a:lstStyle/>
        <a:p>
          <a:endParaRPr lang="hr-HR"/>
        </a:p>
      </dgm:t>
    </dgm:pt>
    <dgm:pt modelId="{254BAF01-68A0-4E5C-98B1-3F61D1337F82}" type="pres">
      <dgm:prSet presAssocID="{193ABB79-F487-40E7-BD3A-AA132A36BA84}" presName="space" presStyleCnt="0"/>
      <dgm:spPr/>
    </dgm:pt>
    <dgm:pt modelId="{63E02E1F-1B89-4C0D-8947-E6AF363FDBD9}" type="pres">
      <dgm:prSet presAssocID="{7FBA55C4-73A5-4930-8C08-6C7FA5E5FF3B}" presName="composite" presStyleCnt="0"/>
      <dgm:spPr/>
    </dgm:pt>
    <dgm:pt modelId="{0984473C-C3F4-43FD-9F16-5D5C00E79061}" type="pres">
      <dgm:prSet presAssocID="{7FBA55C4-73A5-4930-8C08-6C7FA5E5FF3B}" presName="parTx" presStyleLbl="alignNode1" presStyleIdx="1" presStyleCnt="3">
        <dgm:presLayoutVars>
          <dgm:chMax val="0"/>
          <dgm:chPref val="0"/>
          <dgm:bulletEnabled val="1"/>
        </dgm:presLayoutVars>
      </dgm:prSet>
      <dgm:spPr/>
      <dgm:t>
        <a:bodyPr/>
        <a:lstStyle/>
        <a:p>
          <a:endParaRPr lang="hr-HR"/>
        </a:p>
      </dgm:t>
    </dgm:pt>
    <dgm:pt modelId="{8F2E1CDC-9307-41F2-9393-B5A016A04D7D}" type="pres">
      <dgm:prSet presAssocID="{7FBA55C4-73A5-4930-8C08-6C7FA5E5FF3B}" presName="desTx" presStyleLbl="alignAccFollowNode1" presStyleIdx="1" presStyleCnt="3" custLinFactNeighborX="571" custLinFactNeighborY="191">
        <dgm:presLayoutVars>
          <dgm:bulletEnabled val="1"/>
        </dgm:presLayoutVars>
      </dgm:prSet>
      <dgm:spPr/>
      <dgm:t>
        <a:bodyPr/>
        <a:lstStyle/>
        <a:p>
          <a:endParaRPr lang="hr-HR"/>
        </a:p>
      </dgm:t>
    </dgm:pt>
    <dgm:pt modelId="{AF91C35F-D418-4D14-978F-63D06C45B7FD}" type="pres">
      <dgm:prSet presAssocID="{AB1C0F72-FD65-447A-A183-CCBAB832E637}" presName="space" presStyleCnt="0"/>
      <dgm:spPr/>
    </dgm:pt>
    <dgm:pt modelId="{3EAFF00D-2F20-4F5E-B3C7-56429B8EE3B2}" type="pres">
      <dgm:prSet presAssocID="{810F103D-AD3A-4397-A756-023D4BDDAC13}" presName="composite" presStyleCnt="0"/>
      <dgm:spPr/>
    </dgm:pt>
    <dgm:pt modelId="{2ED33F4D-2F04-4EF3-AA9B-E22C1FD774B2}" type="pres">
      <dgm:prSet presAssocID="{810F103D-AD3A-4397-A756-023D4BDDAC13}" presName="parTx" presStyleLbl="alignNode1" presStyleIdx="2" presStyleCnt="3">
        <dgm:presLayoutVars>
          <dgm:chMax val="0"/>
          <dgm:chPref val="0"/>
          <dgm:bulletEnabled val="1"/>
        </dgm:presLayoutVars>
      </dgm:prSet>
      <dgm:spPr/>
      <dgm:t>
        <a:bodyPr/>
        <a:lstStyle/>
        <a:p>
          <a:endParaRPr lang="hr-HR"/>
        </a:p>
      </dgm:t>
    </dgm:pt>
    <dgm:pt modelId="{67CEBEC0-2635-4C48-9372-ED3384077486}" type="pres">
      <dgm:prSet presAssocID="{810F103D-AD3A-4397-A756-023D4BDDAC13}" presName="desTx" presStyleLbl="alignAccFollowNode1" presStyleIdx="2" presStyleCnt="3">
        <dgm:presLayoutVars>
          <dgm:bulletEnabled val="1"/>
        </dgm:presLayoutVars>
      </dgm:prSet>
      <dgm:spPr/>
      <dgm:t>
        <a:bodyPr/>
        <a:lstStyle/>
        <a:p>
          <a:endParaRPr lang="hr-HR"/>
        </a:p>
      </dgm:t>
    </dgm:pt>
  </dgm:ptLst>
  <dgm:cxnLst>
    <dgm:cxn modelId="{414F07E7-D269-4C6D-8F05-38C0B7216AF2}" srcId="{7FBA55C4-73A5-4930-8C08-6C7FA5E5FF3B}" destId="{CC57571E-96CC-46EB-9AEB-FF93D483A6DA}" srcOrd="9" destOrd="0" parTransId="{6AC2D2AA-EC9A-4D30-96E1-657667123E45}" sibTransId="{AC583645-630E-4BD3-B8F0-395737532076}"/>
    <dgm:cxn modelId="{A9F8E7FB-FECA-451B-A452-FA26EEBB40A0}" type="presOf" srcId="{6F2081FC-9CB1-4FC4-A0CD-2E5F434FBAFE}" destId="{67CEBEC0-2635-4C48-9372-ED3384077486}" srcOrd="0" destOrd="0" presId="urn:microsoft.com/office/officeart/2005/8/layout/hList1"/>
    <dgm:cxn modelId="{B8ED911F-7019-4D13-BC85-95399DF099AB}" srcId="{7FBA55C4-73A5-4930-8C08-6C7FA5E5FF3B}" destId="{97FCC688-3DB4-44BB-9B9D-373212D6393B}" srcOrd="7" destOrd="0" parTransId="{8B932505-947B-4E95-93F7-8D10D7517889}" sibTransId="{13313C2A-5A8F-4C66-918A-BF9F06C3989E}"/>
    <dgm:cxn modelId="{87221F5A-C142-4706-B09E-BA776F772A23}" srcId="{7FBA55C4-73A5-4930-8C08-6C7FA5E5FF3B}" destId="{4B748247-9093-4EEA-BBDD-CF87F91E5346}" srcOrd="2" destOrd="0" parTransId="{552964C7-3F24-46C8-AF0A-45415ACF3AE1}" sibTransId="{F5091CD0-58F4-471A-8A37-E30F6074E10F}"/>
    <dgm:cxn modelId="{53F45065-0317-4F02-956B-8700BC53E399}" type="presOf" srcId="{A5C17490-0AC7-460C-96EC-77BC8CAD3FE8}" destId="{98ECDE3D-41EE-4357-B270-7EE9B2086C2D}" srcOrd="0" destOrd="5" presId="urn:microsoft.com/office/officeart/2005/8/layout/hList1"/>
    <dgm:cxn modelId="{615FD2AB-8559-4ECE-A8AC-45CB01E647E0}" type="presOf" srcId="{EE55ACAD-9976-4D07-80F7-27E47694F602}" destId="{98ECDE3D-41EE-4357-B270-7EE9B2086C2D}" srcOrd="0" destOrd="0" presId="urn:microsoft.com/office/officeart/2005/8/layout/hList1"/>
    <dgm:cxn modelId="{40A6B6B2-6FA2-4F3B-9A59-39FEC1A742BD}" srcId="{7FBA55C4-73A5-4930-8C08-6C7FA5E5FF3B}" destId="{1F6B5BDD-5E02-4AF2-AA3A-C572DC2B00BB}" srcOrd="4" destOrd="0" parTransId="{7FC76DAE-324B-48FC-932D-00C134F7F0FD}" sibTransId="{40E1F9D8-68FD-4524-B8C5-B1E389B1709A}"/>
    <dgm:cxn modelId="{4E0C051A-8EF9-40AB-85AF-A437297AE99A}" srcId="{AACD48AC-EF06-4226-9251-4188CA48B16C}" destId="{021F50A5-0DB4-45CD-BA74-74163834EEB0}" srcOrd="1" destOrd="0" parTransId="{5F2ED402-4487-41B4-A94D-6515C59DAAD9}" sibTransId="{8656FF3A-BC15-4015-8B2E-033B544DEBEF}"/>
    <dgm:cxn modelId="{8F444582-4140-4029-858E-913DFB5766DB}" type="presOf" srcId="{2942D0C1-F749-4AFC-90CA-633282129B69}" destId="{8F2E1CDC-9307-41F2-9393-B5A016A04D7D}" srcOrd="0" destOrd="1" presId="urn:microsoft.com/office/officeart/2005/8/layout/hList1"/>
    <dgm:cxn modelId="{8B9DAE2E-800A-46D6-B160-1B5EFF93F5B4}" type="presOf" srcId="{8B254015-0147-4FE8-9620-E722123C00E8}" destId="{67CEBEC0-2635-4C48-9372-ED3384077486}" srcOrd="0" destOrd="1" presId="urn:microsoft.com/office/officeart/2005/8/layout/hList1"/>
    <dgm:cxn modelId="{9208A032-4531-4DF2-972F-DE4324B36A0E}" srcId="{7FBA55C4-73A5-4930-8C08-6C7FA5E5FF3B}" destId="{F8A3BB19-8015-4157-9F3F-31CAC4E1BC3E}" srcOrd="6" destOrd="0" parTransId="{8E31E5DC-1B7B-4577-B563-388DFE5A0F1F}" sibTransId="{EB73AC16-388F-4B4D-917C-102E522E2E90}"/>
    <dgm:cxn modelId="{999E4599-D15E-42DB-A346-FCF4BF65AE87}" type="presOf" srcId="{CC57571E-96CC-46EB-9AEB-FF93D483A6DA}" destId="{8F2E1CDC-9307-41F2-9393-B5A016A04D7D}" srcOrd="0" destOrd="9" presId="urn:microsoft.com/office/officeart/2005/8/layout/hList1"/>
    <dgm:cxn modelId="{2670A3EE-B416-4CC7-8718-98C1A72754DA}" type="presOf" srcId="{D302E81F-55B2-40AB-8D09-A215155880F4}" destId="{8F2E1CDC-9307-41F2-9393-B5A016A04D7D}" srcOrd="0" destOrd="8" presId="urn:microsoft.com/office/officeart/2005/8/layout/hList1"/>
    <dgm:cxn modelId="{3F7A365F-FB63-45CC-9320-B4EC9ABD47B3}" type="presOf" srcId="{6CF57F6B-42CA-4758-9356-DC7248334CEE}" destId="{67CEBEC0-2635-4C48-9372-ED3384077486}" srcOrd="0" destOrd="5" presId="urn:microsoft.com/office/officeart/2005/8/layout/hList1"/>
    <dgm:cxn modelId="{06394BB8-A5B4-4874-BEA5-3DBE5E33C6B6}" type="presOf" srcId="{AACD48AC-EF06-4226-9251-4188CA48B16C}" destId="{4C2E3F90-3F87-4D71-AFCB-0BFD8E6B5AF0}" srcOrd="0" destOrd="0" presId="urn:microsoft.com/office/officeart/2005/8/layout/hList1"/>
    <dgm:cxn modelId="{EE792077-92C9-4F8A-9898-CC00CCF00E4B}" srcId="{AACD48AC-EF06-4226-9251-4188CA48B16C}" destId="{4020CFEC-8C48-412B-9F39-D1A84154E46C}" srcOrd="4" destOrd="0" parTransId="{5EBA1672-8501-40A6-999A-87EF61A95EBD}" sibTransId="{46F27ED0-4C0F-4801-B60A-DC0B7F43BBE0}"/>
    <dgm:cxn modelId="{74BBEFD2-4DB3-45F3-9397-D4ABDC045F7A}" type="presOf" srcId="{021F50A5-0DB4-45CD-BA74-74163834EEB0}" destId="{98ECDE3D-41EE-4357-B270-7EE9B2086C2D}" srcOrd="0" destOrd="1" presId="urn:microsoft.com/office/officeart/2005/8/layout/hList1"/>
    <dgm:cxn modelId="{D02C5E3D-E82E-4C3C-A9FB-BF82B94EF8B8}" srcId="{810F103D-AD3A-4397-A756-023D4BDDAC13}" destId="{BC48D112-5E74-4949-9A42-7A0D17B51199}" srcOrd="2" destOrd="0" parTransId="{FC0B9232-A853-43BE-9D62-6056491585BB}" sibTransId="{1D1948A3-1CE2-4AE6-8F20-9D46C764422B}"/>
    <dgm:cxn modelId="{9D9EEA80-37A0-40C8-949E-3CC52D689DA1}" type="presOf" srcId="{F8A3BB19-8015-4157-9F3F-31CAC4E1BC3E}" destId="{8F2E1CDC-9307-41F2-9393-B5A016A04D7D}" srcOrd="0" destOrd="6" presId="urn:microsoft.com/office/officeart/2005/8/layout/hList1"/>
    <dgm:cxn modelId="{0364B24B-4E61-474C-89F5-FBCF09192F7C}" srcId="{CCAC621A-4904-4E55-A610-2A2C8DD732B2}" destId="{7FBA55C4-73A5-4930-8C08-6C7FA5E5FF3B}" srcOrd="1" destOrd="0" parTransId="{C0F35995-A296-40FB-98B1-277C295216FF}" sibTransId="{AB1C0F72-FD65-447A-A183-CCBAB832E637}"/>
    <dgm:cxn modelId="{4B55F2F6-C42B-458D-8D26-752B54D208B7}" srcId="{CCAC621A-4904-4E55-A610-2A2C8DD732B2}" destId="{810F103D-AD3A-4397-A756-023D4BDDAC13}" srcOrd="2" destOrd="0" parTransId="{45BF7385-AD1D-40A3-8238-8AE72826C1B5}" sibTransId="{EFA34E1E-C25A-46D8-9F91-29C143CA14F0}"/>
    <dgm:cxn modelId="{B1ED2427-A9BB-48AA-AA37-2F3CC1EA6712}" srcId="{7FBA55C4-73A5-4930-8C08-6C7FA5E5FF3B}" destId="{E30CBB04-04F2-418D-BD7D-523F76D60DC2}" srcOrd="5" destOrd="0" parTransId="{52B25DAC-4A11-4C48-9048-E91EA0E032C7}" sibTransId="{60BD9C49-A580-49D1-B167-8BCD3B21C1DF}"/>
    <dgm:cxn modelId="{666E5BFB-C68E-4389-AFE0-A00ED10BE52D}" srcId="{810F103D-AD3A-4397-A756-023D4BDDAC13}" destId="{6F2081FC-9CB1-4FC4-A0CD-2E5F434FBAFE}" srcOrd="0" destOrd="0" parTransId="{8ADDA7CE-1D89-49A1-85CF-00989B70DA0F}" sibTransId="{9BE2A8C4-AD72-44F1-92C4-4BA1AB732E80}"/>
    <dgm:cxn modelId="{E40EEADC-C07D-457D-AF24-F64F26DA9D11}" type="presOf" srcId="{04BE2231-362D-4440-A522-D2DD1D875C4C}" destId="{67CEBEC0-2635-4C48-9372-ED3384077486}" srcOrd="0" destOrd="4" presId="urn:microsoft.com/office/officeart/2005/8/layout/hList1"/>
    <dgm:cxn modelId="{9A423D0F-58DF-46E2-90FB-649DA1B1711C}" srcId="{AACD48AC-EF06-4226-9251-4188CA48B16C}" destId="{934751D0-68D3-4393-9086-57B0922A1209}" srcOrd="2" destOrd="0" parTransId="{942B6971-4A9B-4F05-A63F-66F9686DF100}" sibTransId="{5A2AC746-6772-4E11-90B3-EFBF62CACB8C}"/>
    <dgm:cxn modelId="{C9030C48-6F87-4CD7-A2ED-D2B98DABE1B4}" type="presOf" srcId="{4020CFEC-8C48-412B-9F39-D1A84154E46C}" destId="{98ECDE3D-41EE-4357-B270-7EE9B2086C2D}" srcOrd="0" destOrd="4" presId="urn:microsoft.com/office/officeart/2005/8/layout/hList1"/>
    <dgm:cxn modelId="{0DA4E67D-BF3D-4C3F-AA53-FD36A9B87A99}" type="presOf" srcId="{BC48D112-5E74-4949-9A42-7A0D17B51199}" destId="{67CEBEC0-2635-4C48-9372-ED3384077486}" srcOrd="0" destOrd="2" presId="urn:microsoft.com/office/officeart/2005/8/layout/hList1"/>
    <dgm:cxn modelId="{E1ED8AB0-CD05-4CE2-B118-D72AEF11AD6B}" type="presOf" srcId="{97FCC688-3DB4-44BB-9B9D-373212D6393B}" destId="{8F2E1CDC-9307-41F2-9393-B5A016A04D7D}" srcOrd="0" destOrd="7" presId="urn:microsoft.com/office/officeart/2005/8/layout/hList1"/>
    <dgm:cxn modelId="{54750A84-31BE-4621-BA4B-E60A6891994C}" type="presOf" srcId="{1F6B5BDD-5E02-4AF2-AA3A-C572DC2B00BB}" destId="{8F2E1CDC-9307-41F2-9393-B5A016A04D7D}" srcOrd="0" destOrd="4" presId="urn:microsoft.com/office/officeart/2005/8/layout/hList1"/>
    <dgm:cxn modelId="{58718D0E-E866-4382-868B-519BA62DCCDC}" srcId="{CCAC621A-4904-4E55-A610-2A2C8DD732B2}" destId="{AACD48AC-EF06-4226-9251-4188CA48B16C}" srcOrd="0" destOrd="0" parTransId="{0FF3E2C1-0F2C-4CB4-A383-50D811D9414E}" sibTransId="{193ABB79-F487-40E7-BD3A-AA132A36BA84}"/>
    <dgm:cxn modelId="{328E7721-C48E-4306-9DBC-D7C2937E0AA9}" type="presOf" srcId="{E772610B-7008-4C16-9A6A-6209D45F1A1F}" destId="{67CEBEC0-2635-4C48-9372-ED3384077486}" srcOrd="0" destOrd="3" presId="urn:microsoft.com/office/officeart/2005/8/layout/hList1"/>
    <dgm:cxn modelId="{8A482020-1851-41CF-A2F5-78D91F6B07ED}" type="presOf" srcId="{4B748247-9093-4EEA-BBDD-CF87F91E5346}" destId="{8F2E1CDC-9307-41F2-9393-B5A016A04D7D}" srcOrd="0" destOrd="2" presId="urn:microsoft.com/office/officeart/2005/8/layout/hList1"/>
    <dgm:cxn modelId="{EFFD1A14-EC14-4873-9CF5-276026BA3218}" type="presOf" srcId="{7FBA55C4-73A5-4930-8C08-6C7FA5E5FF3B}" destId="{0984473C-C3F4-43FD-9F16-5D5C00E79061}" srcOrd="0" destOrd="0" presId="urn:microsoft.com/office/officeart/2005/8/layout/hList1"/>
    <dgm:cxn modelId="{09B75E0C-0595-4309-AF78-CA7B50BF9B12}" srcId="{7FBA55C4-73A5-4930-8C08-6C7FA5E5FF3B}" destId="{ED17CBE2-F1AB-41FA-940C-38964EFBF5E5}" srcOrd="0" destOrd="0" parTransId="{1101F8B5-FE71-4C2C-90F7-76F44582CA4E}" sibTransId="{7628272C-DB7D-42FD-A56E-E4543D176BFE}"/>
    <dgm:cxn modelId="{8506DD8A-792C-409E-8A37-DB2AA73B8457}" type="presOf" srcId="{E30CBB04-04F2-418D-BD7D-523F76D60DC2}" destId="{8F2E1CDC-9307-41F2-9393-B5A016A04D7D}" srcOrd="0" destOrd="5" presId="urn:microsoft.com/office/officeart/2005/8/layout/hList1"/>
    <dgm:cxn modelId="{01163C6F-13D6-4422-9D39-AC5E322A5FE5}" srcId="{810F103D-AD3A-4397-A756-023D4BDDAC13}" destId="{6CF57F6B-42CA-4758-9356-DC7248334CEE}" srcOrd="5" destOrd="0" parTransId="{495CEA4F-CADB-4179-A757-02AFA4709735}" sibTransId="{0D88F4E3-DCA6-418E-A356-E8C059CA6450}"/>
    <dgm:cxn modelId="{0CEAD241-4CC0-410E-8F15-B79C6D9EF06F}" srcId="{810F103D-AD3A-4397-A756-023D4BDDAC13}" destId="{8B254015-0147-4FE8-9620-E722123C00E8}" srcOrd="1" destOrd="0" parTransId="{BCF40442-6B95-412F-8A80-09C6B02E2746}" sibTransId="{6337FCBB-6E01-4797-AEA6-4C07C9600841}"/>
    <dgm:cxn modelId="{35BCE1EE-0A4F-44DE-983C-B79CD923172D}" srcId="{7FBA55C4-73A5-4930-8C08-6C7FA5E5FF3B}" destId="{2942D0C1-F749-4AFC-90CA-633282129B69}" srcOrd="1" destOrd="0" parTransId="{21FBBFCC-1C73-4028-B210-15A12C72B2F6}" sibTransId="{469ABACF-34E3-4E94-B69F-FAD281D20BFD}"/>
    <dgm:cxn modelId="{60885841-17F4-4178-9D5E-85F7803D8C78}" srcId="{810F103D-AD3A-4397-A756-023D4BDDAC13}" destId="{04BE2231-362D-4440-A522-D2DD1D875C4C}" srcOrd="4" destOrd="0" parTransId="{8B2D10B6-89DC-41FB-A0F5-BF94DB262889}" sibTransId="{B6A9DCA4-9D14-4EDF-8EE1-A3BC2FA70D98}"/>
    <dgm:cxn modelId="{1F311991-B969-4B77-90BE-14BF721D3DC7}" srcId="{AACD48AC-EF06-4226-9251-4188CA48B16C}" destId="{B58906C3-71FC-47CA-88ED-86C979FC7F72}" srcOrd="3" destOrd="0" parTransId="{AC1005DC-CD4C-45C9-AF4E-81201D722E1E}" sibTransId="{08C74C7E-EAAF-49D5-848B-63EB33E64CAA}"/>
    <dgm:cxn modelId="{4E9BFBC6-79CE-43E5-8A70-FEDBD7B6F859}" srcId="{7FBA55C4-73A5-4930-8C08-6C7FA5E5FF3B}" destId="{D302E81F-55B2-40AB-8D09-A215155880F4}" srcOrd="8" destOrd="0" parTransId="{91D885C4-45B0-45AF-A1EA-8442D379A48A}" sibTransId="{10E5A9F5-CB63-41B9-A1B4-EF6EC6922EC3}"/>
    <dgm:cxn modelId="{79A4DA51-5EFB-4140-8BEE-89230271CC67}" type="presOf" srcId="{4993A5F4-56E9-4015-8F92-0B93C0809AA6}" destId="{8F2E1CDC-9307-41F2-9393-B5A016A04D7D}" srcOrd="0" destOrd="10" presId="urn:microsoft.com/office/officeart/2005/8/layout/hList1"/>
    <dgm:cxn modelId="{2244B97B-4B8F-4C23-B7AE-E7CC2CF81E03}" srcId="{AACD48AC-EF06-4226-9251-4188CA48B16C}" destId="{A5C17490-0AC7-460C-96EC-77BC8CAD3FE8}" srcOrd="5" destOrd="0" parTransId="{4BE70250-8E32-4A34-8B3A-5E0578E681DB}" sibTransId="{D61B1298-97EA-4538-82FB-F67A47B01000}"/>
    <dgm:cxn modelId="{64B6D905-C64C-4B98-B509-C0BFBAE07CFE}" srcId="{810F103D-AD3A-4397-A756-023D4BDDAC13}" destId="{15FEB307-6900-4245-83B9-F3FF78C1ACCF}" srcOrd="6" destOrd="0" parTransId="{6A5407DC-CAC1-41C1-A15C-FE4A93BE924B}" sibTransId="{1FCB3D93-727A-4680-944A-3D35FEE14700}"/>
    <dgm:cxn modelId="{11387835-471A-4143-9215-181C3FF50138}" srcId="{AACD48AC-EF06-4226-9251-4188CA48B16C}" destId="{EE55ACAD-9976-4D07-80F7-27E47694F602}" srcOrd="0" destOrd="0" parTransId="{3DFC0235-9CB0-4FC3-8796-54EC143543E1}" sibTransId="{2F1048F0-CEAF-4948-A0D4-E3EAAD8AC7CF}"/>
    <dgm:cxn modelId="{40E16B11-E5E5-433E-9F2E-8BC1CA47996A}" type="presOf" srcId="{ED17CBE2-F1AB-41FA-940C-38964EFBF5E5}" destId="{8F2E1CDC-9307-41F2-9393-B5A016A04D7D}" srcOrd="0" destOrd="0" presId="urn:microsoft.com/office/officeart/2005/8/layout/hList1"/>
    <dgm:cxn modelId="{8DFAC217-04F4-4715-8FD8-A94A0E3DCBEC}" srcId="{7FBA55C4-73A5-4930-8C08-6C7FA5E5FF3B}" destId="{F60BA878-AED0-4DE2-A3E1-32DA340364C1}" srcOrd="3" destOrd="0" parTransId="{FA537763-3D11-4843-8FFE-14D731EF0440}" sibTransId="{695604AA-94BF-4541-956E-F113005762AA}"/>
    <dgm:cxn modelId="{79CC4E8E-9514-4FD4-B1DA-25D08FE3F3F6}" srcId="{7FBA55C4-73A5-4930-8C08-6C7FA5E5FF3B}" destId="{4993A5F4-56E9-4015-8F92-0B93C0809AA6}" srcOrd="10" destOrd="0" parTransId="{E2D87D99-6397-4170-A5B8-F3346C4807B4}" sibTransId="{E7CBFCC4-AA4B-4B37-9EA5-0B41E9D046E3}"/>
    <dgm:cxn modelId="{9DE0FDE3-9881-4351-9AE0-FAE7137A4593}" type="presOf" srcId="{A8E06980-D67E-44FD-B0D1-CA667571D1E8}" destId="{98ECDE3D-41EE-4357-B270-7EE9B2086C2D}" srcOrd="0" destOrd="6" presId="urn:microsoft.com/office/officeart/2005/8/layout/hList1"/>
    <dgm:cxn modelId="{4C92AB3C-0CE2-4DFB-A660-265AC777CC52}" type="presOf" srcId="{F60BA878-AED0-4DE2-A3E1-32DA340364C1}" destId="{8F2E1CDC-9307-41F2-9393-B5A016A04D7D}" srcOrd="0" destOrd="3" presId="urn:microsoft.com/office/officeart/2005/8/layout/hList1"/>
    <dgm:cxn modelId="{60D4ED28-4DB1-4664-9C38-9AD3EB7E257C}" type="presOf" srcId="{B58906C3-71FC-47CA-88ED-86C979FC7F72}" destId="{98ECDE3D-41EE-4357-B270-7EE9B2086C2D}" srcOrd="0" destOrd="3" presId="urn:microsoft.com/office/officeart/2005/8/layout/hList1"/>
    <dgm:cxn modelId="{7062A104-DE80-45F3-BE3B-8B409DBFE625}" srcId="{AACD48AC-EF06-4226-9251-4188CA48B16C}" destId="{A8E06980-D67E-44FD-B0D1-CA667571D1E8}" srcOrd="6" destOrd="0" parTransId="{56DA0A6F-D07F-44FE-AA6B-45579842CF7E}" sibTransId="{2E747A04-E2AB-4C7A-838C-C354C525DBE0}"/>
    <dgm:cxn modelId="{91037DBD-A59D-4228-A4F4-0AF3EB29AB66}" srcId="{810F103D-AD3A-4397-A756-023D4BDDAC13}" destId="{E772610B-7008-4C16-9A6A-6209D45F1A1F}" srcOrd="3" destOrd="0" parTransId="{F02AA0C6-04A5-44AC-AD47-05392D131B0F}" sibTransId="{11DAE328-C985-4F25-88B0-8B798544669A}"/>
    <dgm:cxn modelId="{76760BBA-4208-41F9-B780-2E1F0DF49703}" type="presOf" srcId="{CCAC621A-4904-4E55-A610-2A2C8DD732B2}" destId="{0D206A35-A455-41D4-AAF1-857C1AA9F5CF}" srcOrd="0" destOrd="0" presId="urn:microsoft.com/office/officeart/2005/8/layout/hList1"/>
    <dgm:cxn modelId="{0646EE04-A929-47E4-B23C-8913746BC444}" type="presOf" srcId="{810F103D-AD3A-4397-A756-023D4BDDAC13}" destId="{2ED33F4D-2F04-4EF3-AA9B-E22C1FD774B2}" srcOrd="0" destOrd="0" presId="urn:microsoft.com/office/officeart/2005/8/layout/hList1"/>
    <dgm:cxn modelId="{6CF2DA27-A74C-4B75-BA2B-C2D34E5E4362}" type="presOf" srcId="{934751D0-68D3-4393-9086-57B0922A1209}" destId="{98ECDE3D-41EE-4357-B270-7EE9B2086C2D}" srcOrd="0" destOrd="2" presId="urn:microsoft.com/office/officeart/2005/8/layout/hList1"/>
    <dgm:cxn modelId="{C89C27AA-E940-40DC-8A9B-EC858BB701D0}" type="presOf" srcId="{15FEB307-6900-4245-83B9-F3FF78C1ACCF}" destId="{67CEBEC0-2635-4C48-9372-ED3384077486}" srcOrd="0" destOrd="6" presId="urn:microsoft.com/office/officeart/2005/8/layout/hList1"/>
    <dgm:cxn modelId="{5AEF4FB3-A0DA-4359-A586-9EA5322B578E}" type="presParOf" srcId="{0D206A35-A455-41D4-AAF1-857C1AA9F5CF}" destId="{5B909564-470D-4166-A3C6-724F19A2E49D}" srcOrd="0" destOrd="0" presId="urn:microsoft.com/office/officeart/2005/8/layout/hList1"/>
    <dgm:cxn modelId="{7ECCF2A4-4B42-4FEA-B2A4-D797EB26FEAC}" type="presParOf" srcId="{5B909564-470D-4166-A3C6-724F19A2E49D}" destId="{4C2E3F90-3F87-4D71-AFCB-0BFD8E6B5AF0}" srcOrd="0" destOrd="0" presId="urn:microsoft.com/office/officeart/2005/8/layout/hList1"/>
    <dgm:cxn modelId="{575BFD26-9243-42C5-A05C-A6B933D2D3CD}" type="presParOf" srcId="{5B909564-470D-4166-A3C6-724F19A2E49D}" destId="{98ECDE3D-41EE-4357-B270-7EE9B2086C2D}" srcOrd="1" destOrd="0" presId="urn:microsoft.com/office/officeart/2005/8/layout/hList1"/>
    <dgm:cxn modelId="{5CEB4BE8-59E2-4C85-8193-F3BE04C6820B}" type="presParOf" srcId="{0D206A35-A455-41D4-AAF1-857C1AA9F5CF}" destId="{254BAF01-68A0-4E5C-98B1-3F61D1337F82}" srcOrd="1" destOrd="0" presId="urn:microsoft.com/office/officeart/2005/8/layout/hList1"/>
    <dgm:cxn modelId="{0B9EC099-8F80-4785-B3F8-BEC03594D02B}" type="presParOf" srcId="{0D206A35-A455-41D4-AAF1-857C1AA9F5CF}" destId="{63E02E1F-1B89-4C0D-8947-E6AF363FDBD9}" srcOrd="2" destOrd="0" presId="urn:microsoft.com/office/officeart/2005/8/layout/hList1"/>
    <dgm:cxn modelId="{A1BBF75D-A7A8-4156-B09F-01F6E060991F}" type="presParOf" srcId="{63E02E1F-1B89-4C0D-8947-E6AF363FDBD9}" destId="{0984473C-C3F4-43FD-9F16-5D5C00E79061}" srcOrd="0" destOrd="0" presId="urn:microsoft.com/office/officeart/2005/8/layout/hList1"/>
    <dgm:cxn modelId="{887B408B-3D6E-4843-979C-361DA3F6D6A2}" type="presParOf" srcId="{63E02E1F-1B89-4C0D-8947-E6AF363FDBD9}" destId="{8F2E1CDC-9307-41F2-9393-B5A016A04D7D}" srcOrd="1" destOrd="0" presId="urn:microsoft.com/office/officeart/2005/8/layout/hList1"/>
    <dgm:cxn modelId="{26D6110E-6090-4AFD-9D66-077F3991709B}" type="presParOf" srcId="{0D206A35-A455-41D4-AAF1-857C1AA9F5CF}" destId="{AF91C35F-D418-4D14-978F-63D06C45B7FD}" srcOrd="3" destOrd="0" presId="urn:microsoft.com/office/officeart/2005/8/layout/hList1"/>
    <dgm:cxn modelId="{11BE1EE4-79D2-49DD-9D84-777A7AADA032}" type="presParOf" srcId="{0D206A35-A455-41D4-AAF1-857C1AA9F5CF}" destId="{3EAFF00D-2F20-4F5E-B3C7-56429B8EE3B2}" srcOrd="4" destOrd="0" presId="urn:microsoft.com/office/officeart/2005/8/layout/hList1"/>
    <dgm:cxn modelId="{16DCFB98-F4B4-445E-AA85-A2D20EC14A6A}" type="presParOf" srcId="{3EAFF00D-2F20-4F5E-B3C7-56429B8EE3B2}" destId="{2ED33F4D-2F04-4EF3-AA9B-E22C1FD774B2}" srcOrd="0" destOrd="0" presId="urn:microsoft.com/office/officeart/2005/8/layout/hList1"/>
    <dgm:cxn modelId="{27DC3138-72CC-4671-8D6F-4D5E98FF5DAE}" type="presParOf" srcId="{3EAFF00D-2F20-4F5E-B3C7-56429B8EE3B2}" destId="{67CEBEC0-2635-4C48-9372-ED3384077486}"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937BBC8-FDA9-426C-8F93-ADF093F4A561}" type="doc">
      <dgm:prSet loTypeId="urn:microsoft.com/office/officeart/2005/8/layout/hList1" loCatId="list" qsTypeId="urn:microsoft.com/office/officeart/2005/8/quickstyle/simple4" qsCatId="simple" csTypeId="urn:microsoft.com/office/officeart/2005/8/colors/colorful3" csCatId="colorful" phldr="1"/>
      <dgm:spPr/>
      <dgm:t>
        <a:bodyPr/>
        <a:lstStyle/>
        <a:p>
          <a:endParaRPr lang="hr-HR"/>
        </a:p>
      </dgm:t>
    </dgm:pt>
    <dgm:pt modelId="{AE9974D3-58FE-4A1C-A3B4-35F29DCD6781}">
      <dgm:prSet phldrT="[Tekst]" custT="1"/>
      <dgm:spPr/>
      <dgm:t>
        <a:bodyPr/>
        <a:lstStyle/>
        <a:p>
          <a:r>
            <a:rPr lang="hr-HR" sz="1300"/>
            <a:t> Okoliš</a:t>
          </a:r>
        </a:p>
      </dgm:t>
    </dgm:pt>
    <dgm:pt modelId="{4C0C65E1-B5D5-483A-BFF1-27344B2D1570}" type="parTrans" cxnId="{BD3839B6-FD33-45B9-84FD-AE7481E91100}">
      <dgm:prSet/>
      <dgm:spPr/>
      <dgm:t>
        <a:bodyPr/>
        <a:lstStyle/>
        <a:p>
          <a:endParaRPr lang="hr-HR" sz="1300"/>
        </a:p>
      </dgm:t>
    </dgm:pt>
    <dgm:pt modelId="{76182AF0-8C3E-4328-9B62-9DBD28C66CAB}" type="sibTrans" cxnId="{BD3839B6-FD33-45B9-84FD-AE7481E91100}">
      <dgm:prSet/>
      <dgm:spPr/>
      <dgm:t>
        <a:bodyPr/>
        <a:lstStyle/>
        <a:p>
          <a:endParaRPr lang="hr-HR" sz="1300"/>
        </a:p>
      </dgm:t>
    </dgm:pt>
    <dgm:pt modelId="{674130B4-1D49-4D1A-96EF-B67BAE8CF220}">
      <dgm:prSet phldrT="[Tekst]" custT="1"/>
      <dgm:spPr/>
      <dgm:t>
        <a:bodyPr/>
        <a:lstStyle/>
        <a:p>
          <a:r>
            <a:rPr lang="hr-HR" sz="1300"/>
            <a:t>iskorištavanje prirodnih resursa</a:t>
          </a:r>
        </a:p>
      </dgm:t>
    </dgm:pt>
    <dgm:pt modelId="{8F9D8073-B8FF-41F2-8AF9-FFCA5AB05E9B}" type="parTrans" cxnId="{321A0426-EF4C-47C2-9B86-B83B12CE4712}">
      <dgm:prSet/>
      <dgm:spPr/>
      <dgm:t>
        <a:bodyPr/>
        <a:lstStyle/>
        <a:p>
          <a:endParaRPr lang="hr-HR" sz="1300"/>
        </a:p>
      </dgm:t>
    </dgm:pt>
    <dgm:pt modelId="{530C6EFE-6C8B-462A-8B2F-12D41EF8668D}" type="sibTrans" cxnId="{321A0426-EF4C-47C2-9B86-B83B12CE4712}">
      <dgm:prSet/>
      <dgm:spPr/>
      <dgm:t>
        <a:bodyPr/>
        <a:lstStyle/>
        <a:p>
          <a:endParaRPr lang="hr-HR" sz="1300"/>
        </a:p>
      </dgm:t>
    </dgm:pt>
    <dgm:pt modelId="{FE3DDDB6-C056-47A6-A713-225BAC02C03D}">
      <dgm:prSet phldrT="[Tekst]" custT="1"/>
      <dgm:spPr/>
      <dgm:t>
        <a:bodyPr/>
        <a:lstStyle/>
        <a:p>
          <a:r>
            <a:rPr lang="hr-HR" sz="1300"/>
            <a:t>Temeljne usluge</a:t>
          </a:r>
        </a:p>
      </dgm:t>
    </dgm:pt>
    <dgm:pt modelId="{C71FC94D-B289-4DED-BB9C-A9B18C06BEAC}" type="parTrans" cxnId="{103F17AD-6622-4849-A834-2C2FA30F9594}">
      <dgm:prSet/>
      <dgm:spPr/>
      <dgm:t>
        <a:bodyPr/>
        <a:lstStyle/>
        <a:p>
          <a:endParaRPr lang="hr-HR" sz="1300"/>
        </a:p>
      </dgm:t>
    </dgm:pt>
    <dgm:pt modelId="{F459E59C-A27D-468A-B0C5-FF1E85D0BDBA}" type="sibTrans" cxnId="{103F17AD-6622-4849-A834-2C2FA30F9594}">
      <dgm:prSet/>
      <dgm:spPr/>
      <dgm:t>
        <a:bodyPr/>
        <a:lstStyle/>
        <a:p>
          <a:endParaRPr lang="hr-HR" sz="1300"/>
        </a:p>
      </dgm:t>
    </dgm:pt>
    <dgm:pt modelId="{9AC9B130-EA44-4E16-8936-85589E17216D}">
      <dgm:prSet phldrT="[Tekst]" custT="1"/>
      <dgm:spPr/>
      <dgm:t>
        <a:bodyPr/>
        <a:lstStyle/>
        <a:p>
          <a:endParaRPr lang="hr-HR" sz="1300"/>
        </a:p>
      </dgm:t>
    </dgm:pt>
    <dgm:pt modelId="{E663879A-1314-4DD2-8CE5-885B3442E5D2}" type="parTrans" cxnId="{56C76A81-F27B-4618-BA43-B80D9F8DC000}">
      <dgm:prSet/>
      <dgm:spPr/>
      <dgm:t>
        <a:bodyPr/>
        <a:lstStyle/>
        <a:p>
          <a:endParaRPr lang="hr-HR" sz="1300"/>
        </a:p>
      </dgm:t>
    </dgm:pt>
    <dgm:pt modelId="{7064A707-AF47-49F5-B354-BA9A41BCC100}" type="sibTrans" cxnId="{56C76A81-F27B-4618-BA43-B80D9F8DC000}">
      <dgm:prSet/>
      <dgm:spPr/>
      <dgm:t>
        <a:bodyPr/>
        <a:lstStyle/>
        <a:p>
          <a:endParaRPr lang="hr-HR" sz="1300"/>
        </a:p>
      </dgm:t>
    </dgm:pt>
    <dgm:pt modelId="{E527CEF2-5B89-4D87-81CA-37C4901051FA}">
      <dgm:prSet phldrT="[Tekst]" custT="1"/>
      <dgm:spPr/>
      <dgm:t>
        <a:bodyPr/>
        <a:lstStyle/>
        <a:p>
          <a:r>
            <a:rPr lang="hr-HR" sz="1300"/>
            <a:t>Održiv promet i pametna mobilnost</a:t>
          </a:r>
        </a:p>
      </dgm:t>
    </dgm:pt>
    <dgm:pt modelId="{9AEEDBC1-B484-40D3-8411-11CDC8BDBD4E}" type="parTrans" cxnId="{878A4428-C564-46E1-B332-0CD9C362C08B}">
      <dgm:prSet/>
      <dgm:spPr/>
      <dgm:t>
        <a:bodyPr/>
        <a:lstStyle/>
        <a:p>
          <a:endParaRPr lang="hr-HR" sz="1300"/>
        </a:p>
      </dgm:t>
    </dgm:pt>
    <dgm:pt modelId="{63E71B67-72D5-4BDE-BD40-59E3CC2C306A}" type="sibTrans" cxnId="{878A4428-C564-46E1-B332-0CD9C362C08B}">
      <dgm:prSet/>
      <dgm:spPr/>
      <dgm:t>
        <a:bodyPr/>
        <a:lstStyle/>
        <a:p>
          <a:endParaRPr lang="hr-HR" sz="1300"/>
        </a:p>
      </dgm:t>
    </dgm:pt>
    <dgm:pt modelId="{D6F173D9-7DC4-4E53-B1CD-A8F8273DDD65}">
      <dgm:prSet phldrT="[Tekst]" custT="1"/>
      <dgm:spPr/>
      <dgm:t>
        <a:bodyPr/>
        <a:lstStyle/>
        <a:p>
          <a:r>
            <a:rPr lang="hr-HR" sz="1300"/>
            <a:t>lakoća dostupnosti i kretanja</a:t>
          </a:r>
        </a:p>
      </dgm:t>
    </dgm:pt>
    <dgm:pt modelId="{1D9EB3EC-EC8C-4081-B19B-3503FFD5A1BF}" type="parTrans" cxnId="{B14CEB94-989E-45F9-A70B-18B21765AED3}">
      <dgm:prSet/>
      <dgm:spPr/>
      <dgm:t>
        <a:bodyPr/>
        <a:lstStyle/>
        <a:p>
          <a:endParaRPr lang="hr-HR" sz="1300"/>
        </a:p>
      </dgm:t>
    </dgm:pt>
    <dgm:pt modelId="{51CC715F-743E-49B3-8F6C-8FBB5390553E}" type="sibTrans" cxnId="{B14CEB94-989E-45F9-A70B-18B21765AED3}">
      <dgm:prSet/>
      <dgm:spPr/>
      <dgm:t>
        <a:bodyPr/>
        <a:lstStyle/>
        <a:p>
          <a:endParaRPr lang="hr-HR" sz="1300"/>
        </a:p>
      </dgm:t>
    </dgm:pt>
    <dgm:pt modelId="{0CEB74C8-4F8F-471D-96FA-C6EC56EB36E4}">
      <dgm:prSet phldrT="[Tekst]" custT="1"/>
      <dgm:spPr/>
      <dgm:t>
        <a:bodyPr/>
        <a:lstStyle/>
        <a:p>
          <a:r>
            <a:rPr lang="hr-HR" sz="1300"/>
            <a:t>mjere za zaštitu okoliša</a:t>
          </a:r>
        </a:p>
      </dgm:t>
    </dgm:pt>
    <dgm:pt modelId="{D00FD19D-C5B4-479A-A9C2-E86D51688E1B}" type="parTrans" cxnId="{BB72470D-AB0F-4F0D-80BD-851849D1C31F}">
      <dgm:prSet/>
      <dgm:spPr/>
      <dgm:t>
        <a:bodyPr/>
        <a:lstStyle/>
        <a:p>
          <a:endParaRPr lang="hr-HR" sz="1300"/>
        </a:p>
      </dgm:t>
    </dgm:pt>
    <dgm:pt modelId="{B1021EF3-B5D6-4B92-96EF-11FEA5078EEB}" type="sibTrans" cxnId="{BB72470D-AB0F-4F0D-80BD-851849D1C31F}">
      <dgm:prSet/>
      <dgm:spPr/>
      <dgm:t>
        <a:bodyPr/>
        <a:lstStyle/>
        <a:p>
          <a:endParaRPr lang="hr-HR" sz="1300"/>
        </a:p>
      </dgm:t>
    </dgm:pt>
    <dgm:pt modelId="{8AC25449-EC2B-4BA3-8D06-FBE6A95BD019}">
      <dgm:prSet phldrT="[Tekst]" custT="1"/>
      <dgm:spPr/>
      <dgm:t>
        <a:bodyPr/>
        <a:lstStyle/>
        <a:p>
          <a:r>
            <a:rPr lang="hr-HR" sz="1300"/>
            <a:t>gospodarenje otpadom i upravljanje resursima</a:t>
          </a:r>
        </a:p>
      </dgm:t>
    </dgm:pt>
    <dgm:pt modelId="{0AF3BED2-BC59-42EA-9805-7614214CB461}" type="parTrans" cxnId="{80C89A5A-0C14-4C5F-9F65-64ED5A89C2A5}">
      <dgm:prSet/>
      <dgm:spPr/>
      <dgm:t>
        <a:bodyPr/>
        <a:lstStyle/>
        <a:p>
          <a:endParaRPr lang="hr-HR" sz="1300"/>
        </a:p>
      </dgm:t>
    </dgm:pt>
    <dgm:pt modelId="{6AD5D0FF-A8EF-45CF-B536-5307561E1B59}" type="sibTrans" cxnId="{80C89A5A-0C14-4C5F-9F65-64ED5A89C2A5}">
      <dgm:prSet/>
      <dgm:spPr/>
      <dgm:t>
        <a:bodyPr/>
        <a:lstStyle/>
        <a:p>
          <a:endParaRPr lang="hr-HR" sz="1300"/>
        </a:p>
      </dgm:t>
    </dgm:pt>
    <dgm:pt modelId="{C1DE1385-8D6B-4B0F-AC42-40D525C88DCE}">
      <dgm:prSet phldrT="[Tekst]" custT="1"/>
      <dgm:spPr/>
      <dgm:t>
        <a:bodyPr/>
        <a:lstStyle/>
        <a:p>
          <a:endParaRPr lang="hr-HR" sz="1300"/>
        </a:p>
      </dgm:t>
    </dgm:pt>
    <dgm:pt modelId="{4831BE59-1610-4553-AA9D-6E16C11BB990}" type="parTrans" cxnId="{7D72FB7E-89DF-42BF-A24D-DC33BF6E0B1B}">
      <dgm:prSet/>
      <dgm:spPr/>
      <dgm:t>
        <a:bodyPr/>
        <a:lstStyle/>
        <a:p>
          <a:endParaRPr lang="hr-HR" sz="1300"/>
        </a:p>
      </dgm:t>
    </dgm:pt>
    <dgm:pt modelId="{4618170C-26EE-455C-A059-77EFAD345D52}" type="sibTrans" cxnId="{7D72FB7E-89DF-42BF-A24D-DC33BF6E0B1B}">
      <dgm:prSet/>
      <dgm:spPr/>
      <dgm:t>
        <a:bodyPr/>
        <a:lstStyle/>
        <a:p>
          <a:endParaRPr lang="hr-HR" sz="1300"/>
        </a:p>
      </dgm:t>
    </dgm:pt>
    <dgm:pt modelId="{8CF3B08D-EC34-4C3E-88E7-F5AB50A700C3}">
      <dgm:prSet phldrT="[Tekst]" custT="1"/>
      <dgm:spPr/>
      <dgm:t>
        <a:bodyPr/>
        <a:lstStyle/>
        <a:p>
          <a:endParaRPr lang="hr-HR" sz="1300"/>
        </a:p>
      </dgm:t>
    </dgm:pt>
    <dgm:pt modelId="{92CAAB5B-7ABC-4A79-AC81-08435D5DE581}" type="parTrans" cxnId="{FBA7C620-EB3A-4F78-8C78-22519B99E02B}">
      <dgm:prSet/>
      <dgm:spPr/>
      <dgm:t>
        <a:bodyPr/>
        <a:lstStyle/>
        <a:p>
          <a:endParaRPr lang="hr-HR" sz="1300"/>
        </a:p>
      </dgm:t>
    </dgm:pt>
    <dgm:pt modelId="{24F5F7B0-0B69-41BC-8810-3F46623455C0}" type="sibTrans" cxnId="{FBA7C620-EB3A-4F78-8C78-22519B99E02B}">
      <dgm:prSet/>
      <dgm:spPr/>
      <dgm:t>
        <a:bodyPr/>
        <a:lstStyle/>
        <a:p>
          <a:endParaRPr lang="hr-HR" sz="1300"/>
        </a:p>
      </dgm:t>
    </dgm:pt>
    <dgm:pt modelId="{CF7EB383-2B42-4205-A024-9CC31487A9F2}">
      <dgm:prSet phldrT="[Tekst]" custT="1"/>
      <dgm:spPr/>
      <dgm:t>
        <a:bodyPr/>
        <a:lstStyle/>
        <a:p>
          <a:r>
            <a:rPr lang="hr-HR" sz="1300"/>
            <a:t>zdravstvena zaštita</a:t>
          </a:r>
        </a:p>
      </dgm:t>
    </dgm:pt>
    <dgm:pt modelId="{8525256F-53E7-41C5-8331-FCBFB9D14998}" type="parTrans" cxnId="{F7A75A06-4A22-48DF-BB8C-AC30A73A184A}">
      <dgm:prSet/>
      <dgm:spPr/>
      <dgm:t>
        <a:bodyPr/>
        <a:lstStyle/>
        <a:p>
          <a:endParaRPr lang="hr-HR" sz="1300"/>
        </a:p>
      </dgm:t>
    </dgm:pt>
    <dgm:pt modelId="{D306BC70-53A3-4F7B-8B11-124CA0B1FDFC}" type="sibTrans" cxnId="{F7A75A06-4A22-48DF-BB8C-AC30A73A184A}">
      <dgm:prSet/>
      <dgm:spPr/>
      <dgm:t>
        <a:bodyPr/>
        <a:lstStyle/>
        <a:p>
          <a:endParaRPr lang="hr-HR" sz="1300"/>
        </a:p>
      </dgm:t>
    </dgm:pt>
    <dgm:pt modelId="{F92AE148-4986-4B2C-B945-E868904BA3F6}">
      <dgm:prSet phldrT="[Tekst]" custT="1"/>
      <dgm:spPr/>
      <dgm:t>
        <a:bodyPr/>
        <a:lstStyle/>
        <a:p>
          <a:r>
            <a:rPr lang="hr-HR" sz="1300"/>
            <a:t>sportski i kulturni sadržaji</a:t>
          </a:r>
        </a:p>
      </dgm:t>
    </dgm:pt>
    <dgm:pt modelId="{1AA20E8A-3FC8-41E3-BCF0-259F3187D16A}" type="parTrans" cxnId="{EF505C9B-9993-4EBF-899E-472CE3583965}">
      <dgm:prSet/>
      <dgm:spPr/>
      <dgm:t>
        <a:bodyPr/>
        <a:lstStyle/>
        <a:p>
          <a:endParaRPr lang="hr-HR" sz="1300"/>
        </a:p>
      </dgm:t>
    </dgm:pt>
    <dgm:pt modelId="{FE204942-F81A-4428-9025-54A5666C9CA2}" type="sibTrans" cxnId="{EF505C9B-9993-4EBF-899E-472CE3583965}">
      <dgm:prSet/>
      <dgm:spPr/>
      <dgm:t>
        <a:bodyPr/>
        <a:lstStyle/>
        <a:p>
          <a:endParaRPr lang="hr-HR" sz="1300"/>
        </a:p>
      </dgm:t>
    </dgm:pt>
    <dgm:pt modelId="{490FB6A0-8873-4046-B740-262B675DE442}">
      <dgm:prSet phldrT="[Tekst]" custT="1"/>
      <dgm:spPr/>
      <dgm:t>
        <a:bodyPr/>
        <a:lstStyle/>
        <a:p>
          <a:endParaRPr lang="hr-HR" sz="1300"/>
        </a:p>
      </dgm:t>
    </dgm:pt>
    <dgm:pt modelId="{68756DA4-33D4-4A5F-ABAB-4BBEC0023235}" type="parTrans" cxnId="{9BDB403D-BB7D-4D8E-95CA-27F72CC9A0E1}">
      <dgm:prSet/>
      <dgm:spPr/>
      <dgm:t>
        <a:bodyPr/>
        <a:lstStyle/>
        <a:p>
          <a:endParaRPr lang="hr-HR" sz="1300"/>
        </a:p>
      </dgm:t>
    </dgm:pt>
    <dgm:pt modelId="{D583DF7B-6AD0-41AF-821E-1BBB415FA144}" type="sibTrans" cxnId="{9BDB403D-BB7D-4D8E-95CA-27F72CC9A0E1}">
      <dgm:prSet/>
      <dgm:spPr/>
      <dgm:t>
        <a:bodyPr/>
        <a:lstStyle/>
        <a:p>
          <a:endParaRPr lang="hr-HR" sz="1300"/>
        </a:p>
      </dgm:t>
    </dgm:pt>
    <dgm:pt modelId="{753FBE12-3C98-4DB8-9C65-4B42A86A61B9}">
      <dgm:prSet phldrT="[Tekst]" custT="1"/>
      <dgm:spPr/>
      <dgm:t>
        <a:bodyPr/>
        <a:lstStyle/>
        <a:p>
          <a:r>
            <a:rPr lang="hr-HR" sz="1300"/>
            <a:t>dostupnost obrazovanja</a:t>
          </a:r>
        </a:p>
      </dgm:t>
    </dgm:pt>
    <dgm:pt modelId="{A65F3427-91E7-4A41-B3F3-C7C32A76689A}" type="parTrans" cxnId="{D746564B-19AE-456F-9FFD-60CB253BCA93}">
      <dgm:prSet/>
      <dgm:spPr/>
      <dgm:t>
        <a:bodyPr/>
        <a:lstStyle/>
        <a:p>
          <a:endParaRPr lang="hr-HR" sz="1300"/>
        </a:p>
      </dgm:t>
    </dgm:pt>
    <dgm:pt modelId="{3AF9CB2F-1AFF-4EF2-B937-8F5950606CE5}" type="sibTrans" cxnId="{D746564B-19AE-456F-9FFD-60CB253BCA93}">
      <dgm:prSet/>
      <dgm:spPr/>
      <dgm:t>
        <a:bodyPr/>
        <a:lstStyle/>
        <a:p>
          <a:endParaRPr lang="hr-HR" sz="1300"/>
        </a:p>
      </dgm:t>
    </dgm:pt>
    <dgm:pt modelId="{8ABF468A-9EDA-43D7-B655-A1A0DA33BED6}">
      <dgm:prSet phldrT="[Tekst]" custT="1"/>
      <dgm:spPr/>
      <dgm:t>
        <a:bodyPr/>
        <a:lstStyle/>
        <a:p>
          <a:endParaRPr lang="hr-HR" sz="1300"/>
        </a:p>
      </dgm:t>
    </dgm:pt>
    <dgm:pt modelId="{D932A512-4182-4A6B-BF92-F09C3FB59966}" type="parTrans" cxnId="{9A7A4232-665F-4387-A888-17FEFE027C2B}">
      <dgm:prSet/>
      <dgm:spPr/>
      <dgm:t>
        <a:bodyPr/>
        <a:lstStyle/>
        <a:p>
          <a:endParaRPr lang="hr-HR" sz="1300"/>
        </a:p>
      </dgm:t>
    </dgm:pt>
    <dgm:pt modelId="{31D51E16-2E7C-40C2-B743-FC97E233FDFD}" type="sibTrans" cxnId="{9A7A4232-665F-4387-A888-17FEFE027C2B}">
      <dgm:prSet/>
      <dgm:spPr/>
      <dgm:t>
        <a:bodyPr/>
        <a:lstStyle/>
        <a:p>
          <a:endParaRPr lang="hr-HR" sz="1300"/>
        </a:p>
      </dgm:t>
    </dgm:pt>
    <dgm:pt modelId="{0972A78E-5F15-46E6-940B-FE50A67EBD2B}">
      <dgm:prSet phldrT="[Tekst]" custT="1"/>
      <dgm:spPr/>
      <dgm:t>
        <a:bodyPr/>
        <a:lstStyle/>
        <a:p>
          <a:r>
            <a:rPr lang="hr-HR" sz="1300"/>
            <a:t>socijalna zaštita i uključenost</a:t>
          </a:r>
        </a:p>
      </dgm:t>
    </dgm:pt>
    <dgm:pt modelId="{F580BDA0-517B-446C-AEF7-CDDC7A0B66CB}" type="parTrans" cxnId="{BAC34A95-ACD9-488A-8596-F974C0BB2B7F}">
      <dgm:prSet/>
      <dgm:spPr/>
      <dgm:t>
        <a:bodyPr/>
        <a:lstStyle/>
        <a:p>
          <a:endParaRPr lang="hr-HR" sz="1300"/>
        </a:p>
      </dgm:t>
    </dgm:pt>
    <dgm:pt modelId="{6418209F-3F22-4DAC-97CC-30CE4A1D786C}" type="sibTrans" cxnId="{BAC34A95-ACD9-488A-8596-F974C0BB2B7F}">
      <dgm:prSet/>
      <dgm:spPr/>
      <dgm:t>
        <a:bodyPr/>
        <a:lstStyle/>
        <a:p>
          <a:endParaRPr lang="hr-HR" sz="1300"/>
        </a:p>
      </dgm:t>
    </dgm:pt>
    <dgm:pt modelId="{279CBEEB-0F6E-45B8-8177-EBF7BDB6FE20}">
      <dgm:prSet phldrT="[Tekst]" custT="1"/>
      <dgm:spPr/>
      <dgm:t>
        <a:bodyPr/>
        <a:lstStyle/>
        <a:p>
          <a:endParaRPr lang="hr-HR" sz="1300"/>
        </a:p>
      </dgm:t>
    </dgm:pt>
    <dgm:pt modelId="{731F5EEA-7EF7-4688-8B74-6367938C47C3}" type="parTrans" cxnId="{1415E1E3-C336-47DC-9AF4-12CF5B909AF1}">
      <dgm:prSet/>
      <dgm:spPr/>
      <dgm:t>
        <a:bodyPr/>
        <a:lstStyle/>
        <a:p>
          <a:endParaRPr lang="hr-HR" sz="1300"/>
        </a:p>
      </dgm:t>
    </dgm:pt>
    <dgm:pt modelId="{B3B6A768-205F-406D-8BDA-D31C398EE1FA}" type="sibTrans" cxnId="{1415E1E3-C336-47DC-9AF4-12CF5B909AF1}">
      <dgm:prSet/>
      <dgm:spPr/>
      <dgm:t>
        <a:bodyPr/>
        <a:lstStyle/>
        <a:p>
          <a:endParaRPr lang="hr-HR" sz="1300"/>
        </a:p>
      </dgm:t>
    </dgm:pt>
    <dgm:pt modelId="{31FADE86-E1C9-4F74-898A-CC6503594CD5}">
      <dgm:prSet phldrT="[Tekst]" custT="1"/>
      <dgm:spPr/>
      <dgm:t>
        <a:bodyPr/>
        <a:lstStyle/>
        <a:p>
          <a:r>
            <a:rPr lang="hr-HR" sz="1300"/>
            <a:t>dostupna infrasturktura</a:t>
          </a:r>
        </a:p>
      </dgm:t>
    </dgm:pt>
    <dgm:pt modelId="{9D1E9EBF-2483-4A1B-8C74-1AE1A24A95D2}" type="parTrans" cxnId="{8C39CE37-0C49-4E31-B524-9FE14783E44C}">
      <dgm:prSet/>
      <dgm:spPr/>
      <dgm:t>
        <a:bodyPr/>
        <a:lstStyle/>
        <a:p>
          <a:endParaRPr lang="hr-HR" sz="1300"/>
        </a:p>
      </dgm:t>
    </dgm:pt>
    <dgm:pt modelId="{E7659309-9C1C-4957-BEDC-AAFA862EE0B7}" type="sibTrans" cxnId="{8C39CE37-0C49-4E31-B524-9FE14783E44C}">
      <dgm:prSet/>
      <dgm:spPr/>
      <dgm:t>
        <a:bodyPr/>
        <a:lstStyle/>
        <a:p>
          <a:endParaRPr lang="hr-HR" sz="1300"/>
        </a:p>
      </dgm:t>
    </dgm:pt>
    <dgm:pt modelId="{20A64FB7-75FC-4303-9473-ABF608DD71F4}">
      <dgm:prSet phldrT="[Tekst]" custT="1"/>
      <dgm:spPr/>
      <dgm:t>
        <a:bodyPr/>
        <a:lstStyle/>
        <a:p>
          <a:endParaRPr lang="hr-HR" sz="1300"/>
        </a:p>
      </dgm:t>
    </dgm:pt>
    <dgm:pt modelId="{3E7B1FDC-8EF9-4445-8B43-F8334F5CB8A2}" type="parTrans" cxnId="{65062643-74EB-4811-8A07-4AF3CE7A5F4B}">
      <dgm:prSet/>
      <dgm:spPr/>
      <dgm:t>
        <a:bodyPr/>
        <a:lstStyle/>
        <a:p>
          <a:endParaRPr lang="hr-HR" sz="1300"/>
        </a:p>
      </dgm:t>
    </dgm:pt>
    <dgm:pt modelId="{7789C18B-A5C7-40FE-A70E-ACF4EDE174A4}" type="sibTrans" cxnId="{65062643-74EB-4811-8A07-4AF3CE7A5F4B}">
      <dgm:prSet/>
      <dgm:spPr/>
      <dgm:t>
        <a:bodyPr/>
        <a:lstStyle/>
        <a:p>
          <a:endParaRPr lang="hr-HR" sz="1300"/>
        </a:p>
      </dgm:t>
    </dgm:pt>
    <dgm:pt modelId="{773094CE-9908-4734-9FFB-6B48D0D10FB4}">
      <dgm:prSet phldrT="[Tekst]" custT="1"/>
      <dgm:spPr/>
      <dgm:t>
        <a:bodyPr/>
        <a:lstStyle/>
        <a:p>
          <a:r>
            <a:rPr lang="hr-HR" sz="1300"/>
            <a:t>održiv i siguran prometni sustav</a:t>
          </a:r>
        </a:p>
      </dgm:t>
    </dgm:pt>
    <dgm:pt modelId="{F39F9B41-7003-40E8-8C10-595939E6C000}" type="parTrans" cxnId="{10AC3B1B-3B14-413A-BCDB-9C9BE6F06082}">
      <dgm:prSet/>
      <dgm:spPr/>
      <dgm:t>
        <a:bodyPr/>
        <a:lstStyle/>
        <a:p>
          <a:endParaRPr lang="hr-HR" sz="1300"/>
        </a:p>
      </dgm:t>
    </dgm:pt>
    <dgm:pt modelId="{E1DAC4F8-9435-4562-94FD-D2C139DA6F53}" type="sibTrans" cxnId="{10AC3B1B-3B14-413A-BCDB-9C9BE6F06082}">
      <dgm:prSet/>
      <dgm:spPr/>
      <dgm:t>
        <a:bodyPr/>
        <a:lstStyle/>
        <a:p>
          <a:endParaRPr lang="hr-HR" sz="1300"/>
        </a:p>
      </dgm:t>
    </dgm:pt>
    <dgm:pt modelId="{C38C501C-1D7B-4E31-90D3-B8E0AC17FECD}">
      <dgm:prSet phldrT="[Tekst]" custT="1"/>
      <dgm:spPr/>
      <dgm:t>
        <a:bodyPr/>
        <a:lstStyle/>
        <a:p>
          <a:endParaRPr lang="hr-HR" sz="1300"/>
        </a:p>
      </dgm:t>
    </dgm:pt>
    <dgm:pt modelId="{8BF02E42-D488-45B5-9C68-8B4092A3C30B}" type="parTrans" cxnId="{C9D7C4E2-BB3E-4EE0-A775-720960E1ABBC}">
      <dgm:prSet/>
      <dgm:spPr/>
      <dgm:t>
        <a:bodyPr/>
        <a:lstStyle/>
        <a:p>
          <a:endParaRPr lang="hr-HR" sz="1300"/>
        </a:p>
      </dgm:t>
    </dgm:pt>
    <dgm:pt modelId="{8C65BF07-3B15-479E-86CB-F7B233CF13B1}" type="sibTrans" cxnId="{C9D7C4E2-BB3E-4EE0-A775-720960E1ABBC}">
      <dgm:prSet/>
      <dgm:spPr/>
      <dgm:t>
        <a:bodyPr/>
        <a:lstStyle/>
        <a:p>
          <a:endParaRPr lang="hr-HR" sz="1300"/>
        </a:p>
      </dgm:t>
    </dgm:pt>
    <dgm:pt modelId="{0A31F1D0-A180-4BB6-94F3-544A43599A28}">
      <dgm:prSet phldrT="[Tekst]" custT="1"/>
      <dgm:spPr/>
      <dgm:t>
        <a:bodyPr/>
        <a:lstStyle/>
        <a:p>
          <a:endParaRPr lang="hr-HR" sz="1300"/>
        </a:p>
      </dgm:t>
    </dgm:pt>
    <dgm:pt modelId="{F0ABCD85-25AF-4482-A3CB-5E0B937814D7}" type="parTrans" cxnId="{E12F7962-5AC8-40DC-B041-C6F4F769ED87}">
      <dgm:prSet/>
      <dgm:spPr/>
      <dgm:t>
        <a:bodyPr/>
        <a:lstStyle/>
        <a:p>
          <a:endParaRPr lang="hr-HR" sz="1300"/>
        </a:p>
      </dgm:t>
    </dgm:pt>
    <dgm:pt modelId="{C402E824-85CD-45B7-B784-3E5B110336BA}" type="sibTrans" cxnId="{E12F7962-5AC8-40DC-B041-C6F4F769ED87}">
      <dgm:prSet/>
      <dgm:spPr/>
      <dgm:t>
        <a:bodyPr/>
        <a:lstStyle/>
        <a:p>
          <a:endParaRPr lang="hr-HR" sz="1300"/>
        </a:p>
      </dgm:t>
    </dgm:pt>
    <dgm:pt modelId="{B1F78C15-C610-41D3-A391-B57D1E173978}">
      <dgm:prSet phldrT="[Tekst]" custT="1"/>
      <dgm:spPr/>
      <dgm:t>
        <a:bodyPr/>
        <a:lstStyle/>
        <a:p>
          <a:r>
            <a:rPr lang="hr-HR" sz="1300"/>
            <a:t> zelene punionice goriva</a:t>
          </a:r>
        </a:p>
      </dgm:t>
    </dgm:pt>
    <dgm:pt modelId="{C5AF6F19-5031-4B1D-A113-B73C316D3E83}" type="parTrans" cxnId="{BB484428-E4A7-46CA-A810-C7D8447B0F61}">
      <dgm:prSet/>
      <dgm:spPr/>
      <dgm:t>
        <a:bodyPr/>
        <a:lstStyle/>
        <a:p>
          <a:endParaRPr lang="hr-HR" sz="1300"/>
        </a:p>
      </dgm:t>
    </dgm:pt>
    <dgm:pt modelId="{DF163493-96D8-4779-9177-FDD630004542}" type="sibTrans" cxnId="{BB484428-E4A7-46CA-A810-C7D8447B0F61}">
      <dgm:prSet/>
      <dgm:spPr/>
      <dgm:t>
        <a:bodyPr/>
        <a:lstStyle/>
        <a:p>
          <a:endParaRPr lang="hr-HR" sz="1300"/>
        </a:p>
      </dgm:t>
    </dgm:pt>
    <dgm:pt modelId="{9025D027-C03F-473B-A2F8-F0D6E0FAC8AE}" type="pres">
      <dgm:prSet presAssocID="{3937BBC8-FDA9-426C-8F93-ADF093F4A561}" presName="Name0" presStyleCnt="0">
        <dgm:presLayoutVars>
          <dgm:dir/>
          <dgm:animLvl val="lvl"/>
          <dgm:resizeHandles val="exact"/>
        </dgm:presLayoutVars>
      </dgm:prSet>
      <dgm:spPr/>
      <dgm:t>
        <a:bodyPr/>
        <a:lstStyle/>
        <a:p>
          <a:endParaRPr lang="hr-HR"/>
        </a:p>
      </dgm:t>
    </dgm:pt>
    <dgm:pt modelId="{C53D9674-79EA-4713-90B9-36B5C5EB5D45}" type="pres">
      <dgm:prSet presAssocID="{AE9974D3-58FE-4A1C-A3B4-35F29DCD6781}" presName="composite" presStyleCnt="0"/>
      <dgm:spPr/>
    </dgm:pt>
    <dgm:pt modelId="{9E0D1E46-02F1-40AA-A680-14AEC0649509}" type="pres">
      <dgm:prSet presAssocID="{AE9974D3-58FE-4A1C-A3B4-35F29DCD6781}" presName="parTx" presStyleLbl="alignNode1" presStyleIdx="0" presStyleCnt="3">
        <dgm:presLayoutVars>
          <dgm:chMax val="0"/>
          <dgm:chPref val="0"/>
          <dgm:bulletEnabled val="1"/>
        </dgm:presLayoutVars>
      </dgm:prSet>
      <dgm:spPr/>
      <dgm:t>
        <a:bodyPr/>
        <a:lstStyle/>
        <a:p>
          <a:endParaRPr lang="hr-HR"/>
        </a:p>
      </dgm:t>
    </dgm:pt>
    <dgm:pt modelId="{C1843A7F-9054-4993-9C4D-87FF1FADD06C}" type="pres">
      <dgm:prSet presAssocID="{AE9974D3-58FE-4A1C-A3B4-35F29DCD6781}" presName="desTx" presStyleLbl="alignAccFollowNode1" presStyleIdx="0" presStyleCnt="3">
        <dgm:presLayoutVars>
          <dgm:bulletEnabled val="1"/>
        </dgm:presLayoutVars>
      </dgm:prSet>
      <dgm:spPr/>
      <dgm:t>
        <a:bodyPr/>
        <a:lstStyle/>
        <a:p>
          <a:endParaRPr lang="hr-HR"/>
        </a:p>
      </dgm:t>
    </dgm:pt>
    <dgm:pt modelId="{6498617E-DE2C-46B9-A025-9474348C68A7}" type="pres">
      <dgm:prSet presAssocID="{76182AF0-8C3E-4328-9B62-9DBD28C66CAB}" presName="space" presStyleCnt="0"/>
      <dgm:spPr/>
    </dgm:pt>
    <dgm:pt modelId="{251E997C-7EDE-47CA-8E79-83AA5FB11059}" type="pres">
      <dgm:prSet presAssocID="{FE3DDDB6-C056-47A6-A713-225BAC02C03D}" presName="composite" presStyleCnt="0"/>
      <dgm:spPr/>
    </dgm:pt>
    <dgm:pt modelId="{F2B41EB8-4134-4C28-BF7F-6FE4E94915CB}" type="pres">
      <dgm:prSet presAssocID="{FE3DDDB6-C056-47A6-A713-225BAC02C03D}" presName="parTx" presStyleLbl="alignNode1" presStyleIdx="1" presStyleCnt="3">
        <dgm:presLayoutVars>
          <dgm:chMax val="0"/>
          <dgm:chPref val="0"/>
          <dgm:bulletEnabled val="1"/>
        </dgm:presLayoutVars>
      </dgm:prSet>
      <dgm:spPr/>
      <dgm:t>
        <a:bodyPr/>
        <a:lstStyle/>
        <a:p>
          <a:endParaRPr lang="hr-HR"/>
        </a:p>
      </dgm:t>
    </dgm:pt>
    <dgm:pt modelId="{11DFD194-6F8A-4CFD-B319-A4A85F2EF637}" type="pres">
      <dgm:prSet presAssocID="{FE3DDDB6-C056-47A6-A713-225BAC02C03D}" presName="desTx" presStyleLbl="alignAccFollowNode1" presStyleIdx="1" presStyleCnt="3">
        <dgm:presLayoutVars>
          <dgm:bulletEnabled val="1"/>
        </dgm:presLayoutVars>
      </dgm:prSet>
      <dgm:spPr/>
      <dgm:t>
        <a:bodyPr/>
        <a:lstStyle/>
        <a:p>
          <a:endParaRPr lang="hr-HR"/>
        </a:p>
      </dgm:t>
    </dgm:pt>
    <dgm:pt modelId="{07B30C23-F094-4B32-B94D-EBDB10A2F6FB}" type="pres">
      <dgm:prSet presAssocID="{F459E59C-A27D-468A-B0C5-FF1E85D0BDBA}" presName="space" presStyleCnt="0"/>
      <dgm:spPr/>
    </dgm:pt>
    <dgm:pt modelId="{8AC0E6D2-9014-4804-9DC1-19FAB6B0645E}" type="pres">
      <dgm:prSet presAssocID="{E527CEF2-5B89-4D87-81CA-37C4901051FA}" presName="composite" presStyleCnt="0"/>
      <dgm:spPr/>
    </dgm:pt>
    <dgm:pt modelId="{6B6C0317-20FB-42CF-8A6D-9AD2AD8C89A0}" type="pres">
      <dgm:prSet presAssocID="{E527CEF2-5B89-4D87-81CA-37C4901051FA}" presName="parTx" presStyleLbl="alignNode1" presStyleIdx="2" presStyleCnt="3">
        <dgm:presLayoutVars>
          <dgm:chMax val="0"/>
          <dgm:chPref val="0"/>
          <dgm:bulletEnabled val="1"/>
        </dgm:presLayoutVars>
      </dgm:prSet>
      <dgm:spPr/>
      <dgm:t>
        <a:bodyPr/>
        <a:lstStyle/>
        <a:p>
          <a:endParaRPr lang="hr-HR"/>
        </a:p>
      </dgm:t>
    </dgm:pt>
    <dgm:pt modelId="{3D848A70-9290-4AB9-BA48-ADDEB708AE13}" type="pres">
      <dgm:prSet presAssocID="{E527CEF2-5B89-4D87-81CA-37C4901051FA}" presName="desTx" presStyleLbl="alignAccFollowNode1" presStyleIdx="2" presStyleCnt="3" custScaleX="99066">
        <dgm:presLayoutVars>
          <dgm:bulletEnabled val="1"/>
        </dgm:presLayoutVars>
      </dgm:prSet>
      <dgm:spPr/>
      <dgm:t>
        <a:bodyPr/>
        <a:lstStyle/>
        <a:p>
          <a:endParaRPr lang="hr-HR"/>
        </a:p>
      </dgm:t>
    </dgm:pt>
  </dgm:ptLst>
  <dgm:cxnLst>
    <dgm:cxn modelId="{A6516F7F-A134-480E-AD13-801613AABFC2}" type="presOf" srcId="{E527CEF2-5B89-4D87-81CA-37C4901051FA}" destId="{6B6C0317-20FB-42CF-8A6D-9AD2AD8C89A0}" srcOrd="0" destOrd="0" presId="urn:microsoft.com/office/officeart/2005/8/layout/hList1"/>
    <dgm:cxn modelId="{454D6B76-7F12-4CCF-96B0-659495E0EB53}" type="presOf" srcId="{20A64FB7-75FC-4303-9473-ABF608DD71F4}" destId="{3D848A70-9290-4AB9-BA48-ADDEB708AE13}" srcOrd="0" destOrd="1" presId="urn:microsoft.com/office/officeart/2005/8/layout/hList1"/>
    <dgm:cxn modelId="{95615E60-27EB-49EA-B63C-F5D154394970}" type="presOf" srcId="{CF7EB383-2B42-4205-A024-9CC31487A9F2}" destId="{11DFD194-6F8A-4CFD-B319-A4A85F2EF637}" srcOrd="0" destOrd="1" presId="urn:microsoft.com/office/officeart/2005/8/layout/hList1"/>
    <dgm:cxn modelId="{103F17AD-6622-4849-A834-2C2FA30F9594}" srcId="{3937BBC8-FDA9-426C-8F93-ADF093F4A561}" destId="{FE3DDDB6-C056-47A6-A713-225BAC02C03D}" srcOrd="1" destOrd="0" parTransId="{C71FC94D-B289-4DED-BB9C-A9B18C06BEAC}" sibTransId="{F459E59C-A27D-468A-B0C5-FF1E85D0BDBA}"/>
    <dgm:cxn modelId="{BAC34A95-ACD9-488A-8596-F974C0BB2B7F}" srcId="{FE3DDDB6-C056-47A6-A713-225BAC02C03D}" destId="{0972A78E-5F15-46E6-940B-FE50A67EBD2B}" srcOrd="7" destOrd="0" parTransId="{F580BDA0-517B-446C-AEF7-CDDC7A0B66CB}" sibTransId="{6418209F-3F22-4DAC-97CC-30CE4A1D786C}"/>
    <dgm:cxn modelId="{EAC4EB62-A58A-4DC9-84F9-6A61BA9403A1}" type="presOf" srcId="{0CEB74C8-4F8F-471D-96FA-C6EC56EB36E4}" destId="{C1843A7F-9054-4993-9C4D-87FF1FADD06C}" srcOrd="0" destOrd="2" presId="urn:microsoft.com/office/officeart/2005/8/layout/hList1"/>
    <dgm:cxn modelId="{E2AEE44E-8E1C-440F-853B-A043203EF315}" type="presOf" srcId="{753FBE12-3C98-4DB8-9C65-4B42A86A61B9}" destId="{11DFD194-6F8A-4CFD-B319-A4A85F2EF637}" srcOrd="0" destOrd="5" presId="urn:microsoft.com/office/officeart/2005/8/layout/hList1"/>
    <dgm:cxn modelId="{3AA5BAE0-037B-426B-B1E9-F99A11D40BEB}" type="presOf" srcId="{B1F78C15-C610-41D3-A391-B57D1E173978}" destId="{3D848A70-9290-4AB9-BA48-ADDEB708AE13}" srcOrd="0" destOrd="6" presId="urn:microsoft.com/office/officeart/2005/8/layout/hList1"/>
    <dgm:cxn modelId="{C9D7C4E2-BB3E-4EE0-A775-720960E1ABBC}" srcId="{E527CEF2-5B89-4D87-81CA-37C4901051FA}" destId="{C38C501C-1D7B-4E31-90D3-B8E0AC17FECD}" srcOrd="3" destOrd="0" parTransId="{8BF02E42-D488-45B5-9C68-8B4092A3C30B}" sibTransId="{8C65BF07-3B15-479E-86CB-F7B233CF13B1}"/>
    <dgm:cxn modelId="{B14CEB94-989E-45F9-A70B-18B21765AED3}" srcId="{E527CEF2-5B89-4D87-81CA-37C4901051FA}" destId="{D6F173D9-7DC4-4E53-B1CD-A8F8273DDD65}" srcOrd="0" destOrd="0" parTransId="{1D9EB3EC-EC8C-4081-B19B-3503FFD5A1BF}" sibTransId="{51CC715F-743E-49B3-8F6C-8FBB5390553E}"/>
    <dgm:cxn modelId="{C265C7D2-3200-418D-A380-524E8E5D021E}" type="presOf" srcId="{F92AE148-4986-4B2C-B945-E868904BA3F6}" destId="{11DFD194-6F8A-4CFD-B319-A4A85F2EF637}" srcOrd="0" destOrd="3" presId="urn:microsoft.com/office/officeart/2005/8/layout/hList1"/>
    <dgm:cxn modelId="{8C39CE37-0C49-4E31-B524-9FE14783E44C}" srcId="{E527CEF2-5B89-4D87-81CA-37C4901051FA}" destId="{31FADE86-E1C9-4F74-898A-CC6503594CD5}" srcOrd="2" destOrd="0" parTransId="{9D1E9EBF-2483-4A1B-8C74-1AE1A24A95D2}" sibTransId="{E7659309-9C1C-4957-BEDC-AAFA862EE0B7}"/>
    <dgm:cxn modelId="{DFD6A97D-CE72-465E-9734-9024F1417B47}" type="presOf" srcId="{9AC9B130-EA44-4E16-8936-85589E17216D}" destId="{11DFD194-6F8A-4CFD-B319-A4A85F2EF637}" srcOrd="0" destOrd="0" presId="urn:microsoft.com/office/officeart/2005/8/layout/hList1"/>
    <dgm:cxn modelId="{1F5688D8-673A-4FD9-8454-3DADAC0C6BF7}" type="presOf" srcId="{C38C501C-1D7B-4E31-90D3-B8E0AC17FECD}" destId="{3D848A70-9290-4AB9-BA48-ADDEB708AE13}" srcOrd="0" destOrd="3" presId="urn:microsoft.com/office/officeart/2005/8/layout/hList1"/>
    <dgm:cxn modelId="{A67198D2-7940-4885-8F2A-72F11F908382}" type="presOf" srcId="{FE3DDDB6-C056-47A6-A713-225BAC02C03D}" destId="{F2B41EB8-4134-4C28-BF7F-6FE4E94915CB}" srcOrd="0" destOrd="0" presId="urn:microsoft.com/office/officeart/2005/8/layout/hList1"/>
    <dgm:cxn modelId="{F7A75A06-4A22-48DF-BB8C-AC30A73A184A}" srcId="{FE3DDDB6-C056-47A6-A713-225BAC02C03D}" destId="{CF7EB383-2B42-4205-A024-9CC31487A9F2}" srcOrd="1" destOrd="0" parTransId="{8525256F-53E7-41C5-8331-FCBFB9D14998}" sibTransId="{D306BC70-53A3-4F7B-8B11-124CA0B1FDFC}"/>
    <dgm:cxn modelId="{EB2CF8AA-25D3-4304-9218-0318F1CDB946}" type="presOf" srcId="{8CF3B08D-EC34-4C3E-88E7-F5AB50A700C3}" destId="{C1843A7F-9054-4993-9C4D-87FF1FADD06C}" srcOrd="0" destOrd="1" presId="urn:microsoft.com/office/officeart/2005/8/layout/hList1"/>
    <dgm:cxn modelId="{E12F7962-5AC8-40DC-B041-C6F4F769ED87}" srcId="{E527CEF2-5B89-4D87-81CA-37C4901051FA}" destId="{0A31F1D0-A180-4BB6-94F3-544A43599A28}" srcOrd="5" destOrd="0" parTransId="{F0ABCD85-25AF-4482-A3CB-5E0B937814D7}" sibTransId="{C402E824-85CD-45B7-B784-3E5B110336BA}"/>
    <dgm:cxn modelId="{10AC3B1B-3B14-413A-BCDB-9C9BE6F06082}" srcId="{E527CEF2-5B89-4D87-81CA-37C4901051FA}" destId="{773094CE-9908-4734-9FFB-6B48D0D10FB4}" srcOrd="4" destOrd="0" parTransId="{F39F9B41-7003-40E8-8C10-595939E6C000}" sibTransId="{E1DAC4F8-9435-4562-94FD-D2C139DA6F53}"/>
    <dgm:cxn modelId="{1AF40777-0F64-4190-A944-4CC6AC453BD0}" type="presOf" srcId="{AE9974D3-58FE-4A1C-A3B4-35F29DCD6781}" destId="{9E0D1E46-02F1-40AA-A680-14AEC0649509}" srcOrd="0" destOrd="0" presId="urn:microsoft.com/office/officeart/2005/8/layout/hList1"/>
    <dgm:cxn modelId="{C074371D-F758-43BD-9BC1-3A95E2148BC9}" type="presOf" srcId="{773094CE-9908-4734-9FFB-6B48D0D10FB4}" destId="{3D848A70-9290-4AB9-BA48-ADDEB708AE13}" srcOrd="0" destOrd="4" presId="urn:microsoft.com/office/officeart/2005/8/layout/hList1"/>
    <dgm:cxn modelId="{FBA7C620-EB3A-4F78-8C78-22519B99E02B}" srcId="{AE9974D3-58FE-4A1C-A3B4-35F29DCD6781}" destId="{8CF3B08D-EC34-4C3E-88E7-F5AB50A700C3}" srcOrd="1" destOrd="0" parTransId="{92CAAB5B-7ABC-4A79-AC81-08435D5DE581}" sibTransId="{24F5F7B0-0B69-41BC-8810-3F46623455C0}"/>
    <dgm:cxn modelId="{9BDB403D-BB7D-4D8E-95CA-27F72CC9A0E1}" srcId="{FE3DDDB6-C056-47A6-A713-225BAC02C03D}" destId="{490FB6A0-8873-4046-B740-262B675DE442}" srcOrd="2" destOrd="0" parTransId="{68756DA4-33D4-4A5F-ABAB-4BBEC0023235}" sibTransId="{D583DF7B-6AD0-41AF-821E-1BBB415FA144}"/>
    <dgm:cxn modelId="{0D1932B4-9DA8-4452-A670-14E2B7735198}" type="presOf" srcId="{0A31F1D0-A180-4BB6-94F3-544A43599A28}" destId="{3D848A70-9290-4AB9-BA48-ADDEB708AE13}" srcOrd="0" destOrd="5" presId="urn:microsoft.com/office/officeart/2005/8/layout/hList1"/>
    <dgm:cxn modelId="{EF505C9B-9993-4EBF-899E-472CE3583965}" srcId="{FE3DDDB6-C056-47A6-A713-225BAC02C03D}" destId="{F92AE148-4986-4B2C-B945-E868904BA3F6}" srcOrd="3" destOrd="0" parTransId="{1AA20E8A-3FC8-41E3-BCF0-259F3187D16A}" sibTransId="{FE204942-F81A-4428-9025-54A5666C9CA2}"/>
    <dgm:cxn modelId="{9F2DEF46-BC24-46F5-B2F4-72325FA085EC}" type="presOf" srcId="{31FADE86-E1C9-4F74-898A-CC6503594CD5}" destId="{3D848A70-9290-4AB9-BA48-ADDEB708AE13}" srcOrd="0" destOrd="2" presId="urn:microsoft.com/office/officeart/2005/8/layout/hList1"/>
    <dgm:cxn modelId="{BB484428-E4A7-46CA-A810-C7D8447B0F61}" srcId="{E527CEF2-5B89-4D87-81CA-37C4901051FA}" destId="{B1F78C15-C610-41D3-A391-B57D1E173978}" srcOrd="6" destOrd="0" parTransId="{C5AF6F19-5031-4B1D-A113-B73C316D3E83}" sibTransId="{DF163493-96D8-4779-9177-FDD630004542}"/>
    <dgm:cxn modelId="{80C89A5A-0C14-4C5F-9F65-64ED5A89C2A5}" srcId="{AE9974D3-58FE-4A1C-A3B4-35F29DCD6781}" destId="{8AC25449-EC2B-4BA3-8D06-FBE6A95BD019}" srcOrd="4" destOrd="0" parTransId="{0AF3BED2-BC59-42EA-9805-7614214CB461}" sibTransId="{6AD5D0FF-A8EF-45CF-B536-5307561E1B59}"/>
    <dgm:cxn modelId="{196E8EFC-DD15-4DC2-89C2-640CEA1CD371}" type="presOf" srcId="{D6F173D9-7DC4-4E53-B1CD-A8F8273DDD65}" destId="{3D848A70-9290-4AB9-BA48-ADDEB708AE13}" srcOrd="0" destOrd="0" presId="urn:microsoft.com/office/officeart/2005/8/layout/hList1"/>
    <dgm:cxn modelId="{9A7A4232-665F-4387-A888-17FEFE027C2B}" srcId="{FE3DDDB6-C056-47A6-A713-225BAC02C03D}" destId="{8ABF468A-9EDA-43D7-B655-A1A0DA33BED6}" srcOrd="4" destOrd="0" parTransId="{D932A512-4182-4A6B-BF92-F09C3FB59966}" sibTransId="{31D51E16-2E7C-40C2-B743-FC97E233FDFD}"/>
    <dgm:cxn modelId="{6709F6E0-C5A3-4D64-8B2A-E571FED67965}" type="presOf" srcId="{490FB6A0-8873-4046-B740-262B675DE442}" destId="{11DFD194-6F8A-4CFD-B319-A4A85F2EF637}" srcOrd="0" destOrd="2" presId="urn:microsoft.com/office/officeart/2005/8/layout/hList1"/>
    <dgm:cxn modelId="{1747F189-D864-45EB-8B39-2315AB09F00F}" type="presOf" srcId="{674130B4-1D49-4D1A-96EF-B67BAE8CF220}" destId="{C1843A7F-9054-4993-9C4D-87FF1FADD06C}" srcOrd="0" destOrd="0" presId="urn:microsoft.com/office/officeart/2005/8/layout/hList1"/>
    <dgm:cxn modelId="{56C76A81-F27B-4618-BA43-B80D9F8DC000}" srcId="{FE3DDDB6-C056-47A6-A713-225BAC02C03D}" destId="{9AC9B130-EA44-4E16-8936-85589E17216D}" srcOrd="0" destOrd="0" parTransId="{E663879A-1314-4DD2-8CE5-885B3442E5D2}" sibTransId="{7064A707-AF47-49F5-B354-BA9A41BCC100}"/>
    <dgm:cxn modelId="{1415E1E3-C336-47DC-9AF4-12CF5B909AF1}" srcId="{FE3DDDB6-C056-47A6-A713-225BAC02C03D}" destId="{279CBEEB-0F6E-45B8-8177-EBF7BDB6FE20}" srcOrd="6" destOrd="0" parTransId="{731F5EEA-7EF7-4688-8B74-6367938C47C3}" sibTransId="{B3B6A768-205F-406D-8BDA-D31C398EE1FA}"/>
    <dgm:cxn modelId="{65062643-74EB-4811-8A07-4AF3CE7A5F4B}" srcId="{E527CEF2-5B89-4D87-81CA-37C4901051FA}" destId="{20A64FB7-75FC-4303-9473-ABF608DD71F4}" srcOrd="1" destOrd="0" parTransId="{3E7B1FDC-8EF9-4445-8B43-F8334F5CB8A2}" sibTransId="{7789C18B-A5C7-40FE-A70E-ACF4EDE174A4}"/>
    <dgm:cxn modelId="{7D72FB7E-89DF-42BF-A24D-DC33BF6E0B1B}" srcId="{AE9974D3-58FE-4A1C-A3B4-35F29DCD6781}" destId="{C1DE1385-8D6B-4B0F-AC42-40D525C88DCE}" srcOrd="3" destOrd="0" parTransId="{4831BE59-1610-4553-AA9D-6E16C11BB990}" sibTransId="{4618170C-26EE-455C-A059-77EFAD345D52}"/>
    <dgm:cxn modelId="{D746564B-19AE-456F-9FFD-60CB253BCA93}" srcId="{FE3DDDB6-C056-47A6-A713-225BAC02C03D}" destId="{753FBE12-3C98-4DB8-9C65-4B42A86A61B9}" srcOrd="5" destOrd="0" parTransId="{A65F3427-91E7-4A41-B3F3-C7C32A76689A}" sibTransId="{3AF9CB2F-1AFF-4EF2-B937-8F5950606CE5}"/>
    <dgm:cxn modelId="{BB72470D-AB0F-4F0D-80BD-851849D1C31F}" srcId="{AE9974D3-58FE-4A1C-A3B4-35F29DCD6781}" destId="{0CEB74C8-4F8F-471D-96FA-C6EC56EB36E4}" srcOrd="2" destOrd="0" parTransId="{D00FD19D-C5B4-479A-A9C2-E86D51688E1B}" sibTransId="{B1021EF3-B5D6-4B92-96EF-11FEA5078EEB}"/>
    <dgm:cxn modelId="{5E37F061-5F87-4716-A452-781AFB864FC7}" type="presOf" srcId="{0972A78E-5F15-46E6-940B-FE50A67EBD2B}" destId="{11DFD194-6F8A-4CFD-B319-A4A85F2EF637}" srcOrd="0" destOrd="7" presId="urn:microsoft.com/office/officeart/2005/8/layout/hList1"/>
    <dgm:cxn modelId="{BD3839B6-FD33-45B9-84FD-AE7481E91100}" srcId="{3937BBC8-FDA9-426C-8F93-ADF093F4A561}" destId="{AE9974D3-58FE-4A1C-A3B4-35F29DCD6781}" srcOrd="0" destOrd="0" parTransId="{4C0C65E1-B5D5-483A-BFF1-27344B2D1570}" sibTransId="{76182AF0-8C3E-4328-9B62-9DBD28C66CAB}"/>
    <dgm:cxn modelId="{878A4428-C564-46E1-B332-0CD9C362C08B}" srcId="{3937BBC8-FDA9-426C-8F93-ADF093F4A561}" destId="{E527CEF2-5B89-4D87-81CA-37C4901051FA}" srcOrd="2" destOrd="0" parTransId="{9AEEDBC1-B484-40D3-8411-11CDC8BDBD4E}" sibTransId="{63E71B67-72D5-4BDE-BD40-59E3CC2C306A}"/>
    <dgm:cxn modelId="{81009866-2A8A-46B2-993B-52217D276209}" type="presOf" srcId="{279CBEEB-0F6E-45B8-8177-EBF7BDB6FE20}" destId="{11DFD194-6F8A-4CFD-B319-A4A85F2EF637}" srcOrd="0" destOrd="6" presId="urn:microsoft.com/office/officeart/2005/8/layout/hList1"/>
    <dgm:cxn modelId="{321A0426-EF4C-47C2-9B86-B83B12CE4712}" srcId="{AE9974D3-58FE-4A1C-A3B4-35F29DCD6781}" destId="{674130B4-1D49-4D1A-96EF-B67BAE8CF220}" srcOrd="0" destOrd="0" parTransId="{8F9D8073-B8FF-41F2-8AF9-FFCA5AB05E9B}" sibTransId="{530C6EFE-6C8B-462A-8B2F-12D41EF8668D}"/>
    <dgm:cxn modelId="{FF2E2D1D-A35D-4DF0-91EC-99DBAA5C3A73}" type="presOf" srcId="{8AC25449-EC2B-4BA3-8D06-FBE6A95BD019}" destId="{C1843A7F-9054-4993-9C4D-87FF1FADD06C}" srcOrd="0" destOrd="4" presId="urn:microsoft.com/office/officeart/2005/8/layout/hList1"/>
    <dgm:cxn modelId="{A6411F39-86F7-44DC-BE22-6C9C89707CF8}" type="presOf" srcId="{8ABF468A-9EDA-43D7-B655-A1A0DA33BED6}" destId="{11DFD194-6F8A-4CFD-B319-A4A85F2EF637}" srcOrd="0" destOrd="4" presId="urn:microsoft.com/office/officeart/2005/8/layout/hList1"/>
    <dgm:cxn modelId="{A8DE7404-0D4A-43B1-A021-648C1D4BC6E1}" type="presOf" srcId="{C1DE1385-8D6B-4B0F-AC42-40D525C88DCE}" destId="{C1843A7F-9054-4993-9C4D-87FF1FADD06C}" srcOrd="0" destOrd="3" presId="urn:microsoft.com/office/officeart/2005/8/layout/hList1"/>
    <dgm:cxn modelId="{D73927A4-CDE0-43CC-8C0A-41BDF7DF8535}" type="presOf" srcId="{3937BBC8-FDA9-426C-8F93-ADF093F4A561}" destId="{9025D027-C03F-473B-A2F8-F0D6E0FAC8AE}" srcOrd="0" destOrd="0" presId="urn:microsoft.com/office/officeart/2005/8/layout/hList1"/>
    <dgm:cxn modelId="{82A64367-CE2C-4ACA-8553-159CE35B237D}" type="presParOf" srcId="{9025D027-C03F-473B-A2F8-F0D6E0FAC8AE}" destId="{C53D9674-79EA-4713-90B9-36B5C5EB5D45}" srcOrd="0" destOrd="0" presId="urn:microsoft.com/office/officeart/2005/8/layout/hList1"/>
    <dgm:cxn modelId="{9B7B9033-5407-4D42-A05D-562EC2F24B5C}" type="presParOf" srcId="{C53D9674-79EA-4713-90B9-36B5C5EB5D45}" destId="{9E0D1E46-02F1-40AA-A680-14AEC0649509}" srcOrd="0" destOrd="0" presId="urn:microsoft.com/office/officeart/2005/8/layout/hList1"/>
    <dgm:cxn modelId="{F4697083-CEED-4523-B594-091C7DB18BA8}" type="presParOf" srcId="{C53D9674-79EA-4713-90B9-36B5C5EB5D45}" destId="{C1843A7F-9054-4993-9C4D-87FF1FADD06C}" srcOrd="1" destOrd="0" presId="urn:microsoft.com/office/officeart/2005/8/layout/hList1"/>
    <dgm:cxn modelId="{300F7871-5131-47EB-9455-562F71C29A05}" type="presParOf" srcId="{9025D027-C03F-473B-A2F8-F0D6E0FAC8AE}" destId="{6498617E-DE2C-46B9-A025-9474348C68A7}" srcOrd="1" destOrd="0" presId="urn:microsoft.com/office/officeart/2005/8/layout/hList1"/>
    <dgm:cxn modelId="{F281EADB-57C1-4551-99DA-FE300521BC62}" type="presParOf" srcId="{9025D027-C03F-473B-A2F8-F0D6E0FAC8AE}" destId="{251E997C-7EDE-47CA-8E79-83AA5FB11059}" srcOrd="2" destOrd="0" presId="urn:microsoft.com/office/officeart/2005/8/layout/hList1"/>
    <dgm:cxn modelId="{E613D601-4875-4130-BFE7-0677F2C797D9}" type="presParOf" srcId="{251E997C-7EDE-47CA-8E79-83AA5FB11059}" destId="{F2B41EB8-4134-4C28-BF7F-6FE4E94915CB}" srcOrd="0" destOrd="0" presId="urn:microsoft.com/office/officeart/2005/8/layout/hList1"/>
    <dgm:cxn modelId="{A8A089EC-062A-4C35-9491-D09E3D252367}" type="presParOf" srcId="{251E997C-7EDE-47CA-8E79-83AA5FB11059}" destId="{11DFD194-6F8A-4CFD-B319-A4A85F2EF637}" srcOrd="1" destOrd="0" presId="urn:microsoft.com/office/officeart/2005/8/layout/hList1"/>
    <dgm:cxn modelId="{D8B94F12-B68E-44E3-8818-8D703F73CC40}" type="presParOf" srcId="{9025D027-C03F-473B-A2F8-F0D6E0FAC8AE}" destId="{07B30C23-F094-4B32-B94D-EBDB10A2F6FB}" srcOrd="3" destOrd="0" presId="urn:microsoft.com/office/officeart/2005/8/layout/hList1"/>
    <dgm:cxn modelId="{79628586-B397-4B01-92D5-FCE6B4C30557}" type="presParOf" srcId="{9025D027-C03F-473B-A2F8-F0D6E0FAC8AE}" destId="{8AC0E6D2-9014-4804-9DC1-19FAB6B0645E}" srcOrd="4" destOrd="0" presId="urn:microsoft.com/office/officeart/2005/8/layout/hList1"/>
    <dgm:cxn modelId="{B4B48E38-49E6-4EBB-B0FA-74C8C016AC2C}" type="presParOf" srcId="{8AC0E6D2-9014-4804-9DC1-19FAB6B0645E}" destId="{6B6C0317-20FB-42CF-8A6D-9AD2AD8C89A0}" srcOrd="0" destOrd="0" presId="urn:microsoft.com/office/officeart/2005/8/layout/hList1"/>
    <dgm:cxn modelId="{843571B7-28CB-4EB2-A3E2-F607ABE948D5}" type="presParOf" srcId="{8AC0E6D2-9014-4804-9DC1-19FAB6B0645E}" destId="{3D848A70-9290-4AB9-BA48-ADDEB708AE13}"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43D9DAD-635A-4390-B849-BD1837B25B57}" type="doc">
      <dgm:prSet loTypeId="urn:microsoft.com/office/officeart/2005/8/layout/cycle1" loCatId="cycle" qsTypeId="urn:microsoft.com/office/officeart/2005/8/quickstyle/simple1" qsCatId="simple" csTypeId="urn:microsoft.com/office/officeart/2005/8/colors/accent3_2" csCatId="accent3" phldr="1"/>
      <dgm:spPr/>
      <dgm:t>
        <a:bodyPr/>
        <a:lstStyle/>
        <a:p>
          <a:endParaRPr lang="hr-HR"/>
        </a:p>
      </dgm:t>
    </dgm:pt>
    <dgm:pt modelId="{FFCE3FB5-07D3-41E1-95FE-2EE08F4D0273}">
      <dgm:prSet phldrT="[Tekst]"/>
      <dgm:spPr/>
      <dgm:t>
        <a:bodyPr/>
        <a:lstStyle/>
        <a:p>
          <a:r>
            <a:rPr lang="hr-HR"/>
            <a:t>Analiza stanja</a:t>
          </a:r>
        </a:p>
      </dgm:t>
    </dgm:pt>
    <dgm:pt modelId="{D8B67D26-CF45-4027-AFD0-2C94C48FFE0A}" type="parTrans" cxnId="{AC17BDDF-5A27-4B10-8B96-D32943D5CF71}">
      <dgm:prSet/>
      <dgm:spPr/>
      <dgm:t>
        <a:bodyPr/>
        <a:lstStyle/>
        <a:p>
          <a:endParaRPr lang="hr-HR"/>
        </a:p>
      </dgm:t>
    </dgm:pt>
    <dgm:pt modelId="{3DD07102-5618-4289-92C3-259DC74DA504}" type="sibTrans" cxnId="{AC17BDDF-5A27-4B10-8B96-D32943D5CF71}">
      <dgm:prSet/>
      <dgm:spPr/>
      <dgm:t>
        <a:bodyPr/>
        <a:lstStyle/>
        <a:p>
          <a:endParaRPr lang="hr-HR"/>
        </a:p>
      </dgm:t>
    </dgm:pt>
    <dgm:pt modelId="{2E552180-FDAA-4733-AC0D-6C5E1750D0CC}">
      <dgm:prSet phldrT="[Tekst]"/>
      <dgm:spPr/>
      <dgm:t>
        <a:bodyPr/>
        <a:lstStyle/>
        <a:p>
          <a:r>
            <a:rPr lang="hr-HR"/>
            <a:t>SWOT analiza</a:t>
          </a:r>
        </a:p>
      </dgm:t>
    </dgm:pt>
    <dgm:pt modelId="{A261FF20-603A-4C72-BA95-F69C73D07486}" type="parTrans" cxnId="{BF2B931F-67ED-4E6B-B1BE-1394A7D18279}">
      <dgm:prSet/>
      <dgm:spPr/>
      <dgm:t>
        <a:bodyPr/>
        <a:lstStyle/>
        <a:p>
          <a:endParaRPr lang="hr-HR"/>
        </a:p>
      </dgm:t>
    </dgm:pt>
    <dgm:pt modelId="{7E8287DF-ED29-4834-8395-8CC5121D9553}" type="sibTrans" cxnId="{BF2B931F-67ED-4E6B-B1BE-1394A7D18279}">
      <dgm:prSet/>
      <dgm:spPr/>
      <dgm:t>
        <a:bodyPr/>
        <a:lstStyle/>
        <a:p>
          <a:endParaRPr lang="hr-HR"/>
        </a:p>
      </dgm:t>
    </dgm:pt>
    <dgm:pt modelId="{61EBF74E-A99C-4B33-B6B8-454BAB59F854}">
      <dgm:prSet phldrT="[Tekst]"/>
      <dgm:spPr/>
      <dgm:t>
        <a:bodyPr/>
        <a:lstStyle/>
        <a:p>
          <a:r>
            <a:rPr lang="hr-HR"/>
            <a:t>Trenutačne potrebe zajednice</a:t>
          </a:r>
        </a:p>
      </dgm:t>
    </dgm:pt>
    <dgm:pt modelId="{FF482034-1D89-4092-8F79-31A90CDA7047}" type="parTrans" cxnId="{56CB7EEC-9C37-4DD2-B8EC-A56EAE3B971D}">
      <dgm:prSet/>
      <dgm:spPr/>
      <dgm:t>
        <a:bodyPr/>
        <a:lstStyle/>
        <a:p>
          <a:endParaRPr lang="hr-HR"/>
        </a:p>
      </dgm:t>
    </dgm:pt>
    <dgm:pt modelId="{24433646-554F-4E27-9C06-F6406598E8E5}" type="sibTrans" cxnId="{56CB7EEC-9C37-4DD2-B8EC-A56EAE3B971D}">
      <dgm:prSet/>
      <dgm:spPr/>
      <dgm:t>
        <a:bodyPr/>
        <a:lstStyle/>
        <a:p>
          <a:endParaRPr lang="hr-HR"/>
        </a:p>
      </dgm:t>
    </dgm:pt>
    <dgm:pt modelId="{E38B4FFA-70F3-460C-9251-B8EF44EE8445}">
      <dgm:prSet phldrT="[Tekst]"/>
      <dgm:spPr/>
      <dgm:t>
        <a:bodyPr/>
        <a:lstStyle/>
        <a:p>
          <a:r>
            <a:rPr lang="hr-HR"/>
            <a:t>Definiranje vizije, misije, ciljeva</a:t>
          </a:r>
        </a:p>
      </dgm:t>
    </dgm:pt>
    <dgm:pt modelId="{251EF25D-A020-435D-A968-30E691CD654C}" type="parTrans" cxnId="{D2F04822-3542-4978-9F7E-B5C98371C721}">
      <dgm:prSet/>
      <dgm:spPr/>
      <dgm:t>
        <a:bodyPr/>
        <a:lstStyle/>
        <a:p>
          <a:endParaRPr lang="hr-HR"/>
        </a:p>
      </dgm:t>
    </dgm:pt>
    <dgm:pt modelId="{8DB72806-CE9F-4AE3-9FDE-97AEED61B4C4}" type="sibTrans" cxnId="{D2F04822-3542-4978-9F7E-B5C98371C721}">
      <dgm:prSet/>
      <dgm:spPr/>
      <dgm:t>
        <a:bodyPr/>
        <a:lstStyle/>
        <a:p>
          <a:endParaRPr lang="hr-HR"/>
        </a:p>
      </dgm:t>
    </dgm:pt>
    <dgm:pt modelId="{0BA4A4EE-A094-431A-81EB-F73505BC72C9}">
      <dgm:prSet phldrT="[Tekst]"/>
      <dgm:spPr/>
      <dgm:t>
        <a:bodyPr/>
        <a:lstStyle/>
        <a:p>
          <a:r>
            <a:rPr lang="hr-HR"/>
            <a:t>Definiranje strateškog područja, mjera i aktivnosti</a:t>
          </a:r>
        </a:p>
      </dgm:t>
    </dgm:pt>
    <dgm:pt modelId="{27C33D7C-A693-44CD-B34B-CDD3FB9F54A0}" type="parTrans" cxnId="{9C01C4BB-8053-4570-9A77-B69939E758E8}">
      <dgm:prSet/>
      <dgm:spPr/>
      <dgm:t>
        <a:bodyPr/>
        <a:lstStyle/>
        <a:p>
          <a:endParaRPr lang="hr-HR"/>
        </a:p>
      </dgm:t>
    </dgm:pt>
    <dgm:pt modelId="{F74BD225-4E9A-4A30-8375-44CDFCE4A9FA}" type="sibTrans" cxnId="{9C01C4BB-8053-4570-9A77-B69939E758E8}">
      <dgm:prSet/>
      <dgm:spPr/>
      <dgm:t>
        <a:bodyPr/>
        <a:lstStyle/>
        <a:p>
          <a:endParaRPr lang="hr-HR"/>
        </a:p>
      </dgm:t>
    </dgm:pt>
    <dgm:pt modelId="{6313603B-9F61-4C5D-A9C5-48D25BF43977}">
      <dgm:prSet phldrT="[Tekst]"/>
      <dgm:spPr/>
      <dgm:t>
        <a:bodyPr/>
        <a:lstStyle/>
        <a:p>
          <a:r>
            <a:rPr lang="hr-HR"/>
            <a:t>Realizacija aktivnosti, mjera i strateškog područja</a:t>
          </a:r>
        </a:p>
      </dgm:t>
    </dgm:pt>
    <dgm:pt modelId="{E6A0F674-B7C1-440A-AD66-B0C6825A70BD}" type="parTrans" cxnId="{27F41240-4BDC-4BB3-BCC6-CAFCAC317FAB}">
      <dgm:prSet/>
      <dgm:spPr/>
      <dgm:t>
        <a:bodyPr/>
        <a:lstStyle/>
        <a:p>
          <a:endParaRPr lang="hr-HR"/>
        </a:p>
      </dgm:t>
    </dgm:pt>
    <dgm:pt modelId="{3B632122-F6C7-45CD-9D73-CCDEFA288BE3}" type="sibTrans" cxnId="{27F41240-4BDC-4BB3-BCC6-CAFCAC317FAB}">
      <dgm:prSet/>
      <dgm:spPr/>
      <dgm:t>
        <a:bodyPr/>
        <a:lstStyle/>
        <a:p>
          <a:endParaRPr lang="hr-HR"/>
        </a:p>
      </dgm:t>
    </dgm:pt>
    <dgm:pt modelId="{7FD47E40-A91F-4C8A-A7D7-9013EA01DF42}" type="pres">
      <dgm:prSet presAssocID="{D43D9DAD-635A-4390-B849-BD1837B25B57}" presName="cycle" presStyleCnt="0">
        <dgm:presLayoutVars>
          <dgm:dir/>
          <dgm:resizeHandles val="exact"/>
        </dgm:presLayoutVars>
      </dgm:prSet>
      <dgm:spPr/>
      <dgm:t>
        <a:bodyPr/>
        <a:lstStyle/>
        <a:p>
          <a:endParaRPr lang="hr-HR"/>
        </a:p>
      </dgm:t>
    </dgm:pt>
    <dgm:pt modelId="{4D79B090-F127-420A-BBDE-9AAAB90BCC4C}" type="pres">
      <dgm:prSet presAssocID="{FFCE3FB5-07D3-41E1-95FE-2EE08F4D0273}" presName="dummy" presStyleCnt="0"/>
      <dgm:spPr/>
    </dgm:pt>
    <dgm:pt modelId="{BE302909-82B8-4B91-882A-20A7DA25F9D1}" type="pres">
      <dgm:prSet presAssocID="{FFCE3FB5-07D3-41E1-95FE-2EE08F4D0273}" presName="node" presStyleLbl="revTx" presStyleIdx="0" presStyleCnt="6">
        <dgm:presLayoutVars>
          <dgm:bulletEnabled val="1"/>
        </dgm:presLayoutVars>
      </dgm:prSet>
      <dgm:spPr/>
      <dgm:t>
        <a:bodyPr/>
        <a:lstStyle/>
        <a:p>
          <a:endParaRPr lang="hr-HR"/>
        </a:p>
      </dgm:t>
    </dgm:pt>
    <dgm:pt modelId="{0E53C21D-2DB8-4C90-B13F-08E24F20985C}" type="pres">
      <dgm:prSet presAssocID="{3DD07102-5618-4289-92C3-259DC74DA504}" presName="sibTrans" presStyleLbl="node1" presStyleIdx="0" presStyleCnt="6"/>
      <dgm:spPr/>
      <dgm:t>
        <a:bodyPr/>
        <a:lstStyle/>
        <a:p>
          <a:endParaRPr lang="hr-HR"/>
        </a:p>
      </dgm:t>
    </dgm:pt>
    <dgm:pt modelId="{925FF769-CCD8-48AF-BC0C-4237FC02A0B2}" type="pres">
      <dgm:prSet presAssocID="{2E552180-FDAA-4733-AC0D-6C5E1750D0CC}" presName="dummy" presStyleCnt="0"/>
      <dgm:spPr/>
    </dgm:pt>
    <dgm:pt modelId="{2A4EA309-FB34-4B15-A119-22AE63C60B1E}" type="pres">
      <dgm:prSet presAssocID="{2E552180-FDAA-4733-AC0D-6C5E1750D0CC}" presName="node" presStyleLbl="revTx" presStyleIdx="1" presStyleCnt="6">
        <dgm:presLayoutVars>
          <dgm:bulletEnabled val="1"/>
        </dgm:presLayoutVars>
      </dgm:prSet>
      <dgm:spPr/>
      <dgm:t>
        <a:bodyPr/>
        <a:lstStyle/>
        <a:p>
          <a:endParaRPr lang="hr-HR"/>
        </a:p>
      </dgm:t>
    </dgm:pt>
    <dgm:pt modelId="{8B0E7279-DD42-4308-AA88-B2A8D37025E1}" type="pres">
      <dgm:prSet presAssocID="{7E8287DF-ED29-4834-8395-8CC5121D9553}" presName="sibTrans" presStyleLbl="node1" presStyleIdx="1" presStyleCnt="6"/>
      <dgm:spPr/>
      <dgm:t>
        <a:bodyPr/>
        <a:lstStyle/>
        <a:p>
          <a:endParaRPr lang="hr-HR"/>
        </a:p>
      </dgm:t>
    </dgm:pt>
    <dgm:pt modelId="{B15F3C75-FE61-4E04-B553-EBDC4698662C}" type="pres">
      <dgm:prSet presAssocID="{61EBF74E-A99C-4B33-B6B8-454BAB59F854}" presName="dummy" presStyleCnt="0"/>
      <dgm:spPr/>
    </dgm:pt>
    <dgm:pt modelId="{12ABA40D-4380-4A0D-97BA-B0F28E1A4B08}" type="pres">
      <dgm:prSet presAssocID="{61EBF74E-A99C-4B33-B6B8-454BAB59F854}" presName="node" presStyleLbl="revTx" presStyleIdx="2" presStyleCnt="6">
        <dgm:presLayoutVars>
          <dgm:bulletEnabled val="1"/>
        </dgm:presLayoutVars>
      </dgm:prSet>
      <dgm:spPr/>
      <dgm:t>
        <a:bodyPr/>
        <a:lstStyle/>
        <a:p>
          <a:endParaRPr lang="hr-HR"/>
        </a:p>
      </dgm:t>
    </dgm:pt>
    <dgm:pt modelId="{A5AF81F6-3C34-4D10-8755-70EA9FB8B5FE}" type="pres">
      <dgm:prSet presAssocID="{24433646-554F-4E27-9C06-F6406598E8E5}" presName="sibTrans" presStyleLbl="node1" presStyleIdx="2" presStyleCnt="6"/>
      <dgm:spPr/>
      <dgm:t>
        <a:bodyPr/>
        <a:lstStyle/>
        <a:p>
          <a:endParaRPr lang="hr-HR"/>
        </a:p>
      </dgm:t>
    </dgm:pt>
    <dgm:pt modelId="{871883C8-659A-4FA9-9EA0-801CA3D3EDB8}" type="pres">
      <dgm:prSet presAssocID="{E38B4FFA-70F3-460C-9251-B8EF44EE8445}" presName="dummy" presStyleCnt="0"/>
      <dgm:spPr/>
    </dgm:pt>
    <dgm:pt modelId="{E09B04F2-6A7C-43C6-B75F-123C87D190F0}" type="pres">
      <dgm:prSet presAssocID="{E38B4FFA-70F3-460C-9251-B8EF44EE8445}" presName="node" presStyleLbl="revTx" presStyleIdx="3" presStyleCnt="6">
        <dgm:presLayoutVars>
          <dgm:bulletEnabled val="1"/>
        </dgm:presLayoutVars>
      </dgm:prSet>
      <dgm:spPr/>
      <dgm:t>
        <a:bodyPr/>
        <a:lstStyle/>
        <a:p>
          <a:endParaRPr lang="hr-HR"/>
        </a:p>
      </dgm:t>
    </dgm:pt>
    <dgm:pt modelId="{D8C58F5E-C9A1-4243-874E-A89A6CBDAC11}" type="pres">
      <dgm:prSet presAssocID="{8DB72806-CE9F-4AE3-9FDE-97AEED61B4C4}" presName="sibTrans" presStyleLbl="node1" presStyleIdx="3" presStyleCnt="6"/>
      <dgm:spPr/>
      <dgm:t>
        <a:bodyPr/>
        <a:lstStyle/>
        <a:p>
          <a:endParaRPr lang="hr-HR"/>
        </a:p>
      </dgm:t>
    </dgm:pt>
    <dgm:pt modelId="{DE78682C-18DF-42D4-9BE5-F86ED97B65C7}" type="pres">
      <dgm:prSet presAssocID="{0BA4A4EE-A094-431A-81EB-F73505BC72C9}" presName="dummy" presStyleCnt="0"/>
      <dgm:spPr/>
    </dgm:pt>
    <dgm:pt modelId="{F266BA54-69AB-4DE7-B0D2-7406395EF961}" type="pres">
      <dgm:prSet presAssocID="{0BA4A4EE-A094-431A-81EB-F73505BC72C9}" presName="node" presStyleLbl="revTx" presStyleIdx="4" presStyleCnt="6">
        <dgm:presLayoutVars>
          <dgm:bulletEnabled val="1"/>
        </dgm:presLayoutVars>
      </dgm:prSet>
      <dgm:spPr/>
      <dgm:t>
        <a:bodyPr/>
        <a:lstStyle/>
        <a:p>
          <a:endParaRPr lang="hr-HR"/>
        </a:p>
      </dgm:t>
    </dgm:pt>
    <dgm:pt modelId="{88BD2093-F7E5-4019-BB10-3AF746D4BD4D}" type="pres">
      <dgm:prSet presAssocID="{F74BD225-4E9A-4A30-8375-44CDFCE4A9FA}" presName="sibTrans" presStyleLbl="node1" presStyleIdx="4" presStyleCnt="6"/>
      <dgm:spPr/>
      <dgm:t>
        <a:bodyPr/>
        <a:lstStyle/>
        <a:p>
          <a:endParaRPr lang="hr-HR"/>
        </a:p>
      </dgm:t>
    </dgm:pt>
    <dgm:pt modelId="{06F78094-4BC7-49BC-AC5A-2CD386F76F6D}" type="pres">
      <dgm:prSet presAssocID="{6313603B-9F61-4C5D-A9C5-48D25BF43977}" presName="dummy" presStyleCnt="0"/>
      <dgm:spPr/>
    </dgm:pt>
    <dgm:pt modelId="{17A7F65C-DBF6-4956-9A35-71FC1F51F592}" type="pres">
      <dgm:prSet presAssocID="{6313603B-9F61-4C5D-A9C5-48D25BF43977}" presName="node" presStyleLbl="revTx" presStyleIdx="5" presStyleCnt="6">
        <dgm:presLayoutVars>
          <dgm:bulletEnabled val="1"/>
        </dgm:presLayoutVars>
      </dgm:prSet>
      <dgm:spPr/>
      <dgm:t>
        <a:bodyPr/>
        <a:lstStyle/>
        <a:p>
          <a:endParaRPr lang="hr-HR"/>
        </a:p>
      </dgm:t>
    </dgm:pt>
    <dgm:pt modelId="{F34730F8-6B58-47C2-B7A7-00F2E44D49BC}" type="pres">
      <dgm:prSet presAssocID="{3B632122-F6C7-45CD-9D73-CCDEFA288BE3}" presName="sibTrans" presStyleLbl="node1" presStyleIdx="5" presStyleCnt="6"/>
      <dgm:spPr/>
      <dgm:t>
        <a:bodyPr/>
        <a:lstStyle/>
        <a:p>
          <a:endParaRPr lang="hr-HR"/>
        </a:p>
      </dgm:t>
    </dgm:pt>
  </dgm:ptLst>
  <dgm:cxnLst>
    <dgm:cxn modelId="{14868819-E90E-4906-950A-7369B6525BC6}" type="presOf" srcId="{F74BD225-4E9A-4A30-8375-44CDFCE4A9FA}" destId="{88BD2093-F7E5-4019-BB10-3AF746D4BD4D}" srcOrd="0" destOrd="0" presId="urn:microsoft.com/office/officeart/2005/8/layout/cycle1"/>
    <dgm:cxn modelId="{3EDE5E38-B9DE-4E33-9AF6-7814C003F288}" type="presOf" srcId="{7E8287DF-ED29-4834-8395-8CC5121D9553}" destId="{8B0E7279-DD42-4308-AA88-B2A8D37025E1}" srcOrd="0" destOrd="0" presId="urn:microsoft.com/office/officeart/2005/8/layout/cycle1"/>
    <dgm:cxn modelId="{27F41240-4BDC-4BB3-BCC6-CAFCAC317FAB}" srcId="{D43D9DAD-635A-4390-B849-BD1837B25B57}" destId="{6313603B-9F61-4C5D-A9C5-48D25BF43977}" srcOrd="5" destOrd="0" parTransId="{E6A0F674-B7C1-440A-AD66-B0C6825A70BD}" sibTransId="{3B632122-F6C7-45CD-9D73-CCDEFA288BE3}"/>
    <dgm:cxn modelId="{599C98B6-8098-4330-91FE-4ADF047C4A09}" type="presOf" srcId="{61EBF74E-A99C-4B33-B6B8-454BAB59F854}" destId="{12ABA40D-4380-4A0D-97BA-B0F28E1A4B08}" srcOrd="0" destOrd="0" presId="urn:microsoft.com/office/officeart/2005/8/layout/cycle1"/>
    <dgm:cxn modelId="{FA04CBA0-B4EC-49AC-87F5-0C45C9F4C30E}" type="presOf" srcId="{24433646-554F-4E27-9C06-F6406598E8E5}" destId="{A5AF81F6-3C34-4D10-8755-70EA9FB8B5FE}" srcOrd="0" destOrd="0" presId="urn:microsoft.com/office/officeart/2005/8/layout/cycle1"/>
    <dgm:cxn modelId="{830383BD-7F94-449C-A74A-305C2E4F1FF4}" type="presOf" srcId="{FFCE3FB5-07D3-41E1-95FE-2EE08F4D0273}" destId="{BE302909-82B8-4B91-882A-20A7DA25F9D1}" srcOrd="0" destOrd="0" presId="urn:microsoft.com/office/officeart/2005/8/layout/cycle1"/>
    <dgm:cxn modelId="{39D4A4F6-6C25-41A4-BB14-4BADF9783746}" type="presOf" srcId="{6313603B-9F61-4C5D-A9C5-48D25BF43977}" destId="{17A7F65C-DBF6-4956-9A35-71FC1F51F592}" srcOrd="0" destOrd="0" presId="urn:microsoft.com/office/officeart/2005/8/layout/cycle1"/>
    <dgm:cxn modelId="{3E7AC747-4F12-4A31-83E3-C09E6DEE9247}" type="presOf" srcId="{E38B4FFA-70F3-460C-9251-B8EF44EE8445}" destId="{E09B04F2-6A7C-43C6-B75F-123C87D190F0}" srcOrd="0" destOrd="0" presId="urn:microsoft.com/office/officeart/2005/8/layout/cycle1"/>
    <dgm:cxn modelId="{59344B15-3CDA-46DA-B82E-86820408E343}" type="presOf" srcId="{2E552180-FDAA-4733-AC0D-6C5E1750D0CC}" destId="{2A4EA309-FB34-4B15-A119-22AE63C60B1E}" srcOrd="0" destOrd="0" presId="urn:microsoft.com/office/officeart/2005/8/layout/cycle1"/>
    <dgm:cxn modelId="{9C01C4BB-8053-4570-9A77-B69939E758E8}" srcId="{D43D9DAD-635A-4390-B849-BD1837B25B57}" destId="{0BA4A4EE-A094-431A-81EB-F73505BC72C9}" srcOrd="4" destOrd="0" parTransId="{27C33D7C-A693-44CD-B34B-CDD3FB9F54A0}" sibTransId="{F74BD225-4E9A-4A30-8375-44CDFCE4A9FA}"/>
    <dgm:cxn modelId="{66D3E059-2282-4783-9F41-521D6DA9EF1D}" type="presOf" srcId="{3DD07102-5618-4289-92C3-259DC74DA504}" destId="{0E53C21D-2DB8-4C90-B13F-08E24F20985C}" srcOrd="0" destOrd="0" presId="urn:microsoft.com/office/officeart/2005/8/layout/cycle1"/>
    <dgm:cxn modelId="{BF2B931F-67ED-4E6B-B1BE-1394A7D18279}" srcId="{D43D9DAD-635A-4390-B849-BD1837B25B57}" destId="{2E552180-FDAA-4733-AC0D-6C5E1750D0CC}" srcOrd="1" destOrd="0" parTransId="{A261FF20-603A-4C72-BA95-F69C73D07486}" sibTransId="{7E8287DF-ED29-4834-8395-8CC5121D9553}"/>
    <dgm:cxn modelId="{56CB7EEC-9C37-4DD2-B8EC-A56EAE3B971D}" srcId="{D43D9DAD-635A-4390-B849-BD1837B25B57}" destId="{61EBF74E-A99C-4B33-B6B8-454BAB59F854}" srcOrd="2" destOrd="0" parTransId="{FF482034-1D89-4092-8F79-31A90CDA7047}" sibTransId="{24433646-554F-4E27-9C06-F6406598E8E5}"/>
    <dgm:cxn modelId="{AC17BDDF-5A27-4B10-8B96-D32943D5CF71}" srcId="{D43D9DAD-635A-4390-B849-BD1837B25B57}" destId="{FFCE3FB5-07D3-41E1-95FE-2EE08F4D0273}" srcOrd="0" destOrd="0" parTransId="{D8B67D26-CF45-4027-AFD0-2C94C48FFE0A}" sibTransId="{3DD07102-5618-4289-92C3-259DC74DA504}"/>
    <dgm:cxn modelId="{504A43F3-FF91-4023-8BA3-DB6D478AD81C}" type="presOf" srcId="{8DB72806-CE9F-4AE3-9FDE-97AEED61B4C4}" destId="{D8C58F5E-C9A1-4243-874E-A89A6CBDAC11}" srcOrd="0" destOrd="0" presId="urn:microsoft.com/office/officeart/2005/8/layout/cycle1"/>
    <dgm:cxn modelId="{0832C94D-CD02-47DB-9E31-875B7CEF2E1F}" type="presOf" srcId="{3B632122-F6C7-45CD-9D73-CCDEFA288BE3}" destId="{F34730F8-6B58-47C2-B7A7-00F2E44D49BC}" srcOrd="0" destOrd="0" presId="urn:microsoft.com/office/officeart/2005/8/layout/cycle1"/>
    <dgm:cxn modelId="{B490F404-DCFC-44B5-97B6-29E8257A06E1}" type="presOf" srcId="{D43D9DAD-635A-4390-B849-BD1837B25B57}" destId="{7FD47E40-A91F-4C8A-A7D7-9013EA01DF42}" srcOrd="0" destOrd="0" presId="urn:microsoft.com/office/officeart/2005/8/layout/cycle1"/>
    <dgm:cxn modelId="{D2F04822-3542-4978-9F7E-B5C98371C721}" srcId="{D43D9DAD-635A-4390-B849-BD1837B25B57}" destId="{E38B4FFA-70F3-460C-9251-B8EF44EE8445}" srcOrd="3" destOrd="0" parTransId="{251EF25D-A020-435D-A968-30E691CD654C}" sibTransId="{8DB72806-CE9F-4AE3-9FDE-97AEED61B4C4}"/>
    <dgm:cxn modelId="{042A8A2B-36D4-40A6-86A9-D1096A9163FB}" type="presOf" srcId="{0BA4A4EE-A094-431A-81EB-F73505BC72C9}" destId="{F266BA54-69AB-4DE7-B0D2-7406395EF961}" srcOrd="0" destOrd="0" presId="urn:microsoft.com/office/officeart/2005/8/layout/cycle1"/>
    <dgm:cxn modelId="{68B53467-9C66-4B8B-8C89-9D015BA8F3D1}" type="presParOf" srcId="{7FD47E40-A91F-4C8A-A7D7-9013EA01DF42}" destId="{4D79B090-F127-420A-BBDE-9AAAB90BCC4C}" srcOrd="0" destOrd="0" presId="urn:microsoft.com/office/officeart/2005/8/layout/cycle1"/>
    <dgm:cxn modelId="{498B54FD-9544-4B4B-8FEF-01B3A490D68D}" type="presParOf" srcId="{7FD47E40-A91F-4C8A-A7D7-9013EA01DF42}" destId="{BE302909-82B8-4B91-882A-20A7DA25F9D1}" srcOrd="1" destOrd="0" presId="urn:microsoft.com/office/officeart/2005/8/layout/cycle1"/>
    <dgm:cxn modelId="{7AFFA441-9B15-42B2-AFE3-64F219CE0BE2}" type="presParOf" srcId="{7FD47E40-A91F-4C8A-A7D7-9013EA01DF42}" destId="{0E53C21D-2DB8-4C90-B13F-08E24F20985C}" srcOrd="2" destOrd="0" presId="urn:microsoft.com/office/officeart/2005/8/layout/cycle1"/>
    <dgm:cxn modelId="{0E2A28E1-D543-4D1C-A9E1-8D289C77B3AD}" type="presParOf" srcId="{7FD47E40-A91F-4C8A-A7D7-9013EA01DF42}" destId="{925FF769-CCD8-48AF-BC0C-4237FC02A0B2}" srcOrd="3" destOrd="0" presId="urn:microsoft.com/office/officeart/2005/8/layout/cycle1"/>
    <dgm:cxn modelId="{8BB91D2C-0F73-40D1-B1F3-9A324BB20898}" type="presParOf" srcId="{7FD47E40-A91F-4C8A-A7D7-9013EA01DF42}" destId="{2A4EA309-FB34-4B15-A119-22AE63C60B1E}" srcOrd="4" destOrd="0" presId="urn:microsoft.com/office/officeart/2005/8/layout/cycle1"/>
    <dgm:cxn modelId="{E034FE38-9627-40BC-9A0E-5E7E2B65FC65}" type="presParOf" srcId="{7FD47E40-A91F-4C8A-A7D7-9013EA01DF42}" destId="{8B0E7279-DD42-4308-AA88-B2A8D37025E1}" srcOrd="5" destOrd="0" presId="urn:microsoft.com/office/officeart/2005/8/layout/cycle1"/>
    <dgm:cxn modelId="{8591EB51-6232-4CAA-8F94-D3B18A2A7860}" type="presParOf" srcId="{7FD47E40-A91F-4C8A-A7D7-9013EA01DF42}" destId="{B15F3C75-FE61-4E04-B553-EBDC4698662C}" srcOrd="6" destOrd="0" presId="urn:microsoft.com/office/officeart/2005/8/layout/cycle1"/>
    <dgm:cxn modelId="{5C40E17D-9654-48F1-92C1-9D7E4454A5E0}" type="presParOf" srcId="{7FD47E40-A91F-4C8A-A7D7-9013EA01DF42}" destId="{12ABA40D-4380-4A0D-97BA-B0F28E1A4B08}" srcOrd="7" destOrd="0" presId="urn:microsoft.com/office/officeart/2005/8/layout/cycle1"/>
    <dgm:cxn modelId="{8DF58889-9FF5-400C-8562-F855607A9186}" type="presParOf" srcId="{7FD47E40-A91F-4C8A-A7D7-9013EA01DF42}" destId="{A5AF81F6-3C34-4D10-8755-70EA9FB8B5FE}" srcOrd="8" destOrd="0" presId="urn:microsoft.com/office/officeart/2005/8/layout/cycle1"/>
    <dgm:cxn modelId="{AC7AB2F3-9460-4562-B7B7-27B13373AF50}" type="presParOf" srcId="{7FD47E40-A91F-4C8A-A7D7-9013EA01DF42}" destId="{871883C8-659A-4FA9-9EA0-801CA3D3EDB8}" srcOrd="9" destOrd="0" presId="urn:microsoft.com/office/officeart/2005/8/layout/cycle1"/>
    <dgm:cxn modelId="{001C88F2-550C-46C9-9347-4FAC413EC6C5}" type="presParOf" srcId="{7FD47E40-A91F-4C8A-A7D7-9013EA01DF42}" destId="{E09B04F2-6A7C-43C6-B75F-123C87D190F0}" srcOrd="10" destOrd="0" presId="urn:microsoft.com/office/officeart/2005/8/layout/cycle1"/>
    <dgm:cxn modelId="{F3F398FA-E445-485F-AB7C-12B3C6FF023D}" type="presParOf" srcId="{7FD47E40-A91F-4C8A-A7D7-9013EA01DF42}" destId="{D8C58F5E-C9A1-4243-874E-A89A6CBDAC11}" srcOrd="11" destOrd="0" presId="urn:microsoft.com/office/officeart/2005/8/layout/cycle1"/>
    <dgm:cxn modelId="{F3F3E357-9D50-4A8E-92B2-E84321C3D290}" type="presParOf" srcId="{7FD47E40-A91F-4C8A-A7D7-9013EA01DF42}" destId="{DE78682C-18DF-42D4-9BE5-F86ED97B65C7}" srcOrd="12" destOrd="0" presId="urn:microsoft.com/office/officeart/2005/8/layout/cycle1"/>
    <dgm:cxn modelId="{998ADC69-56EC-4EA4-B6BA-7F2B4FB4754B}" type="presParOf" srcId="{7FD47E40-A91F-4C8A-A7D7-9013EA01DF42}" destId="{F266BA54-69AB-4DE7-B0D2-7406395EF961}" srcOrd="13" destOrd="0" presId="urn:microsoft.com/office/officeart/2005/8/layout/cycle1"/>
    <dgm:cxn modelId="{3EBCF70B-7936-444B-B681-39001197A305}" type="presParOf" srcId="{7FD47E40-A91F-4C8A-A7D7-9013EA01DF42}" destId="{88BD2093-F7E5-4019-BB10-3AF746D4BD4D}" srcOrd="14" destOrd="0" presId="urn:microsoft.com/office/officeart/2005/8/layout/cycle1"/>
    <dgm:cxn modelId="{E46399EE-F69E-45EC-8C15-156748095E9A}" type="presParOf" srcId="{7FD47E40-A91F-4C8A-A7D7-9013EA01DF42}" destId="{06F78094-4BC7-49BC-AC5A-2CD386F76F6D}" srcOrd="15" destOrd="0" presId="urn:microsoft.com/office/officeart/2005/8/layout/cycle1"/>
    <dgm:cxn modelId="{995C37B1-ED8B-40AC-8BA7-27ABF3621ECD}" type="presParOf" srcId="{7FD47E40-A91F-4C8A-A7D7-9013EA01DF42}" destId="{17A7F65C-DBF6-4956-9A35-71FC1F51F592}" srcOrd="16" destOrd="0" presId="urn:microsoft.com/office/officeart/2005/8/layout/cycle1"/>
    <dgm:cxn modelId="{1A472B5E-DC18-4162-9493-806F5882462C}" type="presParOf" srcId="{7FD47E40-A91F-4C8A-A7D7-9013EA01DF42}" destId="{F34730F8-6B58-47C2-B7A7-00F2E44D49BC}" srcOrd="17" destOrd="0" presId="urn:microsoft.com/office/officeart/2005/8/layout/cycle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0EFD12F-2CC5-43CB-948F-46A0ABD5646D}" type="doc">
      <dgm:prSet loTypeId="urn:microsoft.com/office/officeart/2008/layout/RadialCluster" loCatId="cycle" qsTypeId="urn:microsoft.com/office/officeart/2005/8/quickstyle/simple3" qsCatId="simple" csTypeId="urn:microsoft.com/office/officeart/2005/8/colors/colorful1" csCatId="colorful" phldr="1"/>
      <dgm:spPr/>
      <dgm:t>
        <a:bodyPr/>
        <a:lstStyle/>
        <a:p>
          <a:endParaRPr lang="hr-HR"/>
        </a:p>
      </dgm:t>
    </dgm:pt>
    <dgm:pt modelId="{99E3B308-C79E-4E2D-B8AB-B33E93F36982}">
      <dgm:prSet phldrT="[Tekst]"/>
      <dgm:spPr>
        <a:xfrm>
          <a:off x="2280456" y="1108523"/>
          <a:ext cx="985837" cy="985837"/>
        </a:xfrm>
        <a:gradFill rotWithShape="0">
          <a:gsLst>
            <a:gs pos="0">
              <a:srgbClr val="629DD1">
                <a:hueOff val="0"/>
                <a:satOff val="0"/>
                <a:lumOff val="0"/>
                <a:alphaOff val="0"/>
                <a:lumMod val="110000"/>
                <a:satMod val="105000"/>
                <a:tint val="67000"/>
              </a:srgbClr>
            </a:gs>
            <a:gs pos="50000">
              <a:srgbClr val="629DD1">
                <a:hueOff val="0"/>
                <a:satOff val="0"/>
                <a:lumOff val="0"/>
                <a:alphaOff val="0"/>
                <a:lumMod val="105000"/>
                <a:satMod val="103000"/>
                <a:tint val="73000"/>
              </a:srgbClr>
            </a:gs>
            <a:gs pos="100000">
              <a:srgbClr val="629DD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a:solidFill>
                <a:sysClr val="windowText" lastClr="000000"/>
              </a:solidFill>
              <a:latin typeface="Calibri" panose="020F0502020204030204"/>
              <a:ea typeface="+mn-ea"/>
              <a:cs typeface="+mn-cs"/>
            </a:rPr>
            <a:t>Pametna uprava</a:t>
          </a:r>
        </a:p>
      </dgm:t>
    </dgm:pt>
    <dgm:pt modelId="{6EE0FA67-6315-4F50-BF8D-821D391EB916}" type="parTrans" cxnId="{5FCB08D4-0E3B-45BC-888B-56BD36AA2478}">
      <dgm:prSet/>
      <dgm:spPr/>
      <dgm:t>
        <a:bodyPr/>
        <a:lstStyle/>
        <a:p>
          <a:endParaRPr lang="hr-HR"/>
        </a:p>
      </dgm:t>
    </dgm:pt>
    <dgm:pt modelId="{8448DC8E-68F0-4C0A-A114-CAED604096D1}" type="sibTrans" cxnId="{5FCB08D4-0E3B-45BC-888B-56BD36AA2478}">
      <dgm:prSet/>
      <dgm:spPr/>
      <dgm:t>
        <a:bodyPr/>
        <a:lstStyle/>
        <a:p>
          <a:endParaRPr lang="hr-HR"/>
        </a:p>
      </dgm:t>
    </dgm:pt>
    <dgm:pt modelId="{C172EBC5-5C4F-482A-BDB8-F1FFAC529D5D}">
      <dgm:prSet/>
      <dgm:spPr>
        <a:xfrm>
          <a:off x="846605" y="1125874"/>
          <a:ext cx="1228491" cy="951136"/>
        </a:xfrm>
        <a:gradFill rotWithShape="0">
          <a:gsLst>
            <a:gs pos="0">
              <a:srgbClr val="9D90A0">
                <a:hueOff val="0"/>
                <a:satOff val="0"/>
                <a:lumOff val="0"/>
                <a:alphaOff val="0"/>
                <a:lumMod val="110000"/>
                <a:satMod val="105000"/>
                <a:tint val="67000"/>
              </a:srgbClr>
            </a:gs>
            <a:gs pos="50000">
              <a:srgbClr val="9D90A0">
                <a:hueOff val="0"/>
                <a:satOff val="0"/>
                <a:lumOff val="0"/>
                <a:alphaOff val="0"/>
                <a:lumMod val="105000"/>
                <a:satMod val="103000"/>
                <a:tint val="73000"/>
              </a:srgbClr>
            </a:gs>
            <a:gs pos="100000">
              <a:srgbClr val="9D90A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a:solidFill>
                <a:sysClr val="windowText" lastClr="000000"/>
              </a:solidFill>
              <a:latin typeface="Calibri" panose="020F0502020204030204"/>
              <a:ea typeface="+mn-ea"/>
              <a:cs typeface="+mn-cs"/>
            </a:rPr>
            <a:t>Umrežavanje poslovnih procesa između javne uprave i ostalih relevantnih tijela</a:t>
          </a:r>
        </a:p>
      </dgm:t>
    </dgm:pt>
    <dgm:pt modelId="{9E3B5E97-C89B-4CE2-9965-7C64EC87C1E7}" type="parTrans" cxnId="{20496FAA-C2AE-4C53-9DFC-7B54BFD82920}">
      <dgm:prSet/>
      <dgm:spPr>
        <a:xfrm rot="10800000">
          <a:off x="2075096" y="1601442"/>
          <a:ext cx="205360" cy="0"/>
        </a:xfrm>
        <a:noFill/>
        <a:ln w="12700" cap="flat" cmpd="sng" algn="ctr">
          <a:solidFill>
            <a:srgbClr val="629DD1">
              <a:hueOff val="0"/>
              <a:satOff val="0"/>
              <a:lumOff val="0"/>
              <a:alphaOff val="0"/>
            </a:srgbClr>
          </a:solidFill>
          <a:prstDash val="solid"/>
          <a:miter lim="800000"/>
        </a:ln>
        <a:effectLst/>
      </dgm:spPr>
      <dgm:t>
        <a:bodyPr/>
        <a:lstStyle/>
        <a:p>
          <a:endParaRPr lang="hr-HR"/>
        </a:p>
      </dgm:t>
    </dgm:pt>
    <dgm:pt modelId="{40FE4068-F6A3-4FDF-B1D3-B9E952745393}" type="sibTrans" cxnId="{20496FAA-C2AE-4C53-9DFC-7B54BFD82920}">
      <dgm:prSet/>
      <dgm:spPr/>
      <dgm:t>
        <a:bodyPr/>
        <a:lstStyle/>
        <a:p>
          <a:endParaRPr lang="hr-HR"/>
        </a:p>
      </dgm:t>
    </dgm:pt>
    <dgm:pt modelId="{52D8836D-24F1-405A-B6EF-34C82DF57901}">
      <dgm:prSet/>
      <dgm:spPr>
        <a:xfrm rot="10800000" flipV="1">
          <a:off x="2213334" y="2302015"/>
          <a:ext cx="1164289" cy="958646"/>
        </a:xfrm>
        <a:gradFill rotWithShape="0">
          <a:gsLst>
            <a:gs pos="0">
              <a:srgbClr val="5AA2AE">
                <a:hueOff val="0"/>
                <a:satOff val="0"/>
                <a:lumOff val="0"/>
                <a:alphaOff val="0"/>
                <a:lumMod val="110000"/>
                <a:satMod val="105000"/>
                <a:tint val="67000"/>
              </a:srgbClr>
            </a:gs>
            <a:gs pos="50000">
              <a:srgbClr val="5AA2AE">
                <a:hueOff val="0"/>
                <a:satOff val="0"/>
                <a:lumOff val="0"/>
                <a:alphaOff val="0"/>
                <a:lumMod val="105000"/>
                <a:satMod val="103000"/>
                <a:tint val="73000"/>
              </a:srgbClr>
            </a:gs>
            <a:gs pos="100000">
              <a:srgbClr val="5AA2AE">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a:solidFill>
                <a:sysClr val="windowText" lastClr="000000"/>
              </a:solidFill>
              <a:latin typeface="Calibri" panose="020F0502020204030204"/>
              <a:ea typeface="+mn-ea"/>
              <a:cs typeface="+mn-cs"/>
            </a:rPr>
            <a:t>Povećanje razine znanja, sposobnosti i inovativnosti uprave i poduzeća u vlasništvu općine</a:t>
          </a:r>
        </a:p>
      </dgm:t>
    </dgm:pt>
    <dgm:pt modelId="{143C2A82-D758-47B0-89B6-BDF1C6966F4B}" type="parTrans" cxnId="{A5493224-0E84-4695-BB80-4736C6AD5C9F}">
      <dgm:prSet/>
      <dgm:spPr>
        <a:xfrm rot="5335605">
          <a:off x="2680709" y="2198188"/>
          <a:ext cx="207691" cy="0"/>
        </a:xfrm>
        <a:noFill/>
        <a:ln w="12700" cap="flat" cmpd="sng" algn="ctr">
          <a:solidFill>
            <a:srgbClr val="629DD1">
              <a:hueOff val="0"/>
              <a:satOff val="0"/>
              <a:lumOff val="0"/>
              <a:alphaOff val="0"/>
            </a:srgbClr>
          </a:solidFill>
          <a:prstDash val="solid"/>
          <a:miter lim="800000"/>
        </a:ln>
        <a:effectLst/>
      </dgm:spPr>
      <dgm:t>
        <a:bodyPr/>
        <a:lstStyle/>
        <a:p>
          <a:endParaRPr lang="hr-HR"/>
        </a:p>
      </dgm:t>
    </dgm:pt>
    <dgm:pt modelId="{2D9E4166-E665-49A3-8D3A-06F9C9E3D3CE}" type="sibTrans" cxnId="{A5493224-0E84-4695-BB80-4736C6AD5C9F}">
      <dgm:prSet/>
      <dgm:spPr/>
      <dgm:t>
        <a:bodyPr/>
        <a:lstStyle/>
        <a:p>
          <a:endParaRPr lang="hr-HR"/>
        </a:p>
      </dgm:t>
    </dgm:pt>
    <dgm:pt modelId="{2317E90A-67FD-43FB-80D5-68AE42188D8B}">
      <dgm:prSet/>
      <dgm:spPr>
        <a:xfrm>
          <a:off x="3532005" y="1076632"/>
          <a:ext cx="1107789" cy="1049618"/>
        </a:xfrm>
        <a:gradFill rotWithShape="0">
          <a:gsLst>
            <a:gs pos="0">
              <a:srgbClr val="7F8FA9">
                <a:hueOff val="0"/>
                <a:satOff val="0"/>
                <a:lumOff val="0"/>
                <a:alphaOff val="0"/>
                <a:lumMod val="110000"/>
                <a:satMod val="105000"/>
                <a:tint val="67000"/>
              </a:srgbClr>
            </a:gs>
            <a:gs pos="50000">
              <a:srgbClr val="7F8FA9">
                <a:hueOff val="0"/>
                <a:satOff val="0"/>
                <a:lumOff val="0"/>
                <a:alphaOff val="0"/>
                <a:lumMod val="105000"/>
                <a:satMod val="103000"/>
                <a:tint val="73000"/>
              </a:srgbClr>
            </a:gs>
            <a:gs pos="100000">
              <a:srgbClr val="7F8FA9">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a:solidFill>
                <a:sysClr val="windowText" lastClr="000000"/>
              </a:solidFill>
              <a:latin typeface="Calibri" panose="020F0502020204030204"/>
              <a:ea typeface="+mn-ea"/>
              <a:cs typeface="+mn-cs"/>
            </a:rPr>
            <a:t>Uvođenje inovativnih poslovnih modela te poslovne izvrsnosti</a:t>
          </a:r>
        </a:p>
      </dgm:t>
    </dgm:pt>
    <dgm:pt modelId="{15144C0B-E4A2-4C9F-8E5B-0E8C7A3D5EBA}" type="parTrans" cxnId="{6536CFD4-71FC-4D96-A1B1-2F8A1CB28E73}">
      <dgm:prSet/>
      <dgm:spPr>
        <a:xfrm>
          <a:off x="3266294" y="1601442"/>
          <a:ext cx="265711" cy="0"/>
        </a:xfrm>
        <a:noFill/>
        <a:ln w="12700" cap="flat" cmpd="sng" algn="ctr">
          <a:solidFill>
            <a:srgbClr val="629DD1">
              <a:hueOff val="0"/>
              <a:satOff val="0"/>
              <a:lumOff val="0"/>
              <a:alphaOff val="0"/>
            </a:srgbClr>
          </a:solidFill>
          <a:prstDash val="solid"/>
          <a:miter lim="800000"/>
        </a:ln>
        <a:effectLst/>
      </dgm:spPr>
      <dgm:t>
        <a:bodyPr/>
        <a:lstStyle/>
        <a:p>
          <a:endParaRPr lang="hr-HR"/>
        </a:p>
      </dgm:t>
    </dgm:pt>
    <dgm:pt modelId="{1A68D58D-743D-40CC-8A1C-E4DF0F6F36D1}" type="sibTrans" cxnId="{6536CFD4-71FC-4D96-A1B1-2F8A1CB28E73}">
      <dgm:prSet/>
      <dgm:spPr/>
      <dgm:t>
        <a:bodyPr/>
        <a:lstStyle/>
        <a:p>
          <a:endParaRPr lang="hr-HR"/>
        </a:p>
      </dgm:t>
    </dgm:pt>
    <dgm:pt modelId="{5F124FFD-636B-41CB-A355-B444CD614898}">
      <dgm:prSet custT="1"/>
      <dgm:spPr>
        <a:xfrm>
          <a:off x="2221406" y="62295"/>
          <a:ext cx="1103938" cy="792164"/>
        </a:xfrm>
        <a:gradFill rotWithShape="0">
          <a:gsLst>
            <a:gs pos="0">
              <a:srgbClr val="297FD5">
                <a:hueOff val="0"/>
                <a:satOff val="0"/>
                <a:lumOff val="0"/>
                <a:alphaOff val="0"/>
                <a:lumMod val="110000"/>
                <a:satMod val="105000"/>
                <a:tint val="67000"/>
              </a:srgbClr>
            </a:gs>
            <a:gs pos="50000">
              <a:srgbClr val="297FD5">
                <a:hueOff val="0"/>
                <a:satOff val="0"/>
                <a:lumOff val="0"/>
                <a:alphaOff val="0"/>
                <a:lumMod val="105000"/>
                <a:satMod val="103000"/>
                <a:tint val="73000"/>
              </a:srgbClr>
            </a:gs>
            <a:gs pos="100000">
              <a:srgbClr val="297F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gm:spPr>
      <dgm:t>
        <a:bodyPr/>
        <a:lstStyle/>
        <a:p>
          <a:pPr>
            <a:buNone/>
          </a:pPr>
          <a:r>
            <a:rPr lang="hr-HR" sz="1200">
              <a:solidFill>
                <a:sysClr val="windowText" lastClr="000000"/>
              </a:solidFill>
              <a:latin typeface="Calibri" panose="020F0502020204030204"/>
              <a:ea typeface="+mn-ea"/>
              <a:cs typeface="+mn-cs"/>
            </a:rPr>
            <a:t>Razvoj digitalnih usluga</a:t>
          </a:r>
        </a:p>
      </dgm:t>
    </dgm:pt>
    <dgm:pt modelId="{EF794A70-D40B-40C1-869C-F0D732C6AEDA}" type="parTrans" cxnId="{81202514-4C40-4C72-A18C-D94E6DD185F0}">
      <dgm:prSet/>
      <dgm:spPr>
        <a:xfrm rot="16200000">
          <a:off x="2646343" y="981491"/>
          <a:ext cx="254063" cy="0"/>
        </a:xfrm>
        <a:noFill/>
        <a:ln w="12700" cap="flat" cmpd="sng" algn="ctr">
          <a:solidFill>
            <a:srgbClr val="629DD1">
              <a:hueOff val="0"/>
              <a:satOff val="0"/>
              <a:lumOff val="0"/>
              <a:alphaOff val="0"/>
            </a:srgbClr>
          </a:solidFill>
          <a:prstDash val="solid"/>
          <a:miter lim="800000"/>
        </a:ln>
        <a:effectLst/>
      </dgm:spPr>
      <dgm:t>
        <a:bodyPr/>
        <a:lstStyle/>
        <a:p>
          <a:endParaRPr lang="hr-HR"/>
        </a:p>
      </dgm:t>
    </dgm:pt>
    <dgm:pt modelId="{49F3AFE7-5541-4345-A9EE-A358EC5C6E98}" type="sibTrans" cxnId="{81202514-4C40-4C72-A18C-D94E6DD185F0}">
      <dgm:prSet/>
      <dgm:spPr/>
      <dgm:t>
        <a:bodyPr/>
        <a:lstStyle/>
        <a:p>
          <a:endParaRPr lang="hr-HR"/>
        </a:p>
      </dgm:t>
    </dgm:pt>
    <dgm:pt modelId="{6919958C-5125-4958-8EE4-13F16BB06261}" type="pres">
      <dgm:prSet presAssocID="{80EFD12F-2CC5-43CB-948F-46A0ABD5646D}" presName="Name0" presStyleCnt="0">
        <dgm:presLayoutVars>
          <dgm:chMax val="1"/>
          <dgm:chPref val="1"/>
          <dgm:dir/>
          <dgm:animOne val="branch"/>
          <dgm:animLvl val="lvl"/>
        </dgm:presLayoutVars>
      </dgm:prSet>
      <dgm:spPr/>
      <dgm:t>
        <a:bodyPr/>
        <a:lstStyle/>
        <a:p>
          <a:endParaRPr lang="hr-HR"/>
        </a:p>
      </dgm:t>
    </dgm:pt>
    <dgm:pt modelId="{22DBB47D-CA7A-40B3-9475-12C66F85F486}" type="pres">
      <dgm:prSet presAssocID="{99E3B308-C79E-4E2D-B8AB-B33E93F36982}" presName="singleCycle" presStyleCnt="0"/>
      <dgm:spPr/>
    </dgm:pt>
    <dgm:pt modelId="{4E5861E1-0EB8-4B34-B044-87C4C8FEA167}" type="pres">
      <dgm:prSet presAssocID="{99E3B308-C79E-4E2D-B8AB-B33E93F36982}" presName="singleCenter" presStyleLbl="node1" presStyleIdx="0" presStyleCnt="5">
        <dgm:presLayoutVars>
          <dgm:chMax val="7"/>
          <dgm:chPref val="7"/>
        </dgm:presLayoutVars>
      </dgm:prSet>
      <dgm:spPr>
        <a:prstGeom prst="roundRect">
          <a:avLst/>
        </a:prstGeom>
      </dgm:spPr>
      <dgm:t>
        <a:bodyPr/>
        <a:lstStyle/>
        <a:p>
          <a:endParaRPr lang="hr-HR"/>
        </a:p>
      </dgm:t>
    </dgm:pt>
    <dgm:pt modelId="{46772100-C248-4483-B0D6-3BFB2FC5D66C}" type="pres">
      <dgm:prSet presAssocID="{EF794A70-D40B-40C1-869C-F0D732C6AEDA}" presName="Name56" presStyleLbl="parChTrans1D2" presStyleIdx="0" presStyleCnt="4"/>
      <dgm:spPr>
        <a:custGeom>
          <a:avLst/>
          <a:gdLst/>
          <a:ahLst/>
          <a:cxnLst/>
          <a:rect l="0" t="0" r="0" b="0"/>
          <a:pathLst>
            <a:path>
              <a:moveTo>
                <a:pt x="0" y="0"/>
              </a:moveTo>
              <a:lnTo>
                <a:pt x="254063" y="0"/>
              </a:lnTo>
            </a:path>
          </a:pathLst>
        </a:custGeom>
      </dgm:spPr>
      <dgm:t>
        <a:bodyPr/>
        <a:lstStyle/>
        <a:p>
          <a:endParaRPr lang="hr-HR"/>
        </a:p>
      </dgm:t>
    </dgm:pt>
    <dgm:pt modelId="{0954F9E7-DC0B-4153-A89E-4DBF736877D8}" type="pres">
      <dgm:prSet presAssocID="{5F124FFD-636B-41CB-A355-B444CD614898}" presName="text0" presStyleLbl="node1" presStyleIdx="1" presStyleCnt="5" custScaleX="167134" custScaleY="119932" custRadScaleRad="87089">
        <dgm:presLayoutVars>
          <dgm:bulletEnabled val="1"/>
        </dgm:presLayoutVars>
      </dgm:prSet>
      <dgm:spPr>
        <a:prstGeom prst="roundRect">
          <a:avLst/>
        </a:prstGeom>
      </dgm:spPr>
      <dgm:t>
        <a:bodyPr/>
        <a:lstStyle/>
        <a:p>
          <a:endParaRPr lang="hr-HR"/>
        </a:p>
      </dgm:t>
    </dgm:pt>
    <dgm:pt modelId="{10A1A6B4-8A9F-4376-B859-DAFD5EC33430}" type="pres">
      <dgm:prSet presAssocID="{15144C0B-E4A2-4C9F-8E5B-0E8C7A3D5EBA}" presName="Name56" presStyleLbl="parChTrans1D2" presStyleIdx="1" presStyleCnt="4"/>
      <dgm:spPr>
        <a:custGeom>
          <a:avLst/>
          <a:gdLst/>
          <a:ahLst/>
          <a:cxnLst/>
          <a:rect l="0" t="0" r="0" b="0"/>
          <a:pathLst>
            <a:path>
              <a:moveTo>
                <a:pt x="0" y="0"/>
              </a:moveTo>
              <a:lnTo>
                <a:pt x="265711" y="0"/>
              </a:lnTo>
            </a:path>
          </a:pathLst>
        </a:custGeom>
      </dgm:spPr>
      <dgm:t>
        <a:bodyPr/>
        <a:lstStyle/>
        <a:p>
          <a:endParaRPr lang="hr-HR"/>
        </a:p>
      </dgm:t>
    </dgm:pt>
    <dgm:pt modelId="{4B6926D9-27C4-4975-AF45-5CE3FBCCFF0C}" type="pres">
      <dgm:prSet presAssocID="{2317E90A-67FD-43FB-80D5-68AE42188D8B}" presName="text0" presStyleLbl="node1" presStyleIdx="2" presStyleCnt="5" custScaleX="167717" custScaleY="158910">
        <dgm:presLayoutVars>
          <dgm:bulletEnabled val="1"/>
        </dgm:presLayoutVars>
      </dgm:prSet>
      <dgm:spPr>
        <a:prstGeom prst="roundRect">
          <a:avLst/>
        </a:prstGeom>
      </dgm:spPr>
      <dgm:t>
        <a:bodyPr/>
        <a:lstStyle/>
        <a:p>
          <a:endParaRPr lang="hr-HR"/>
        </a:p>
      </dgm:t>
    </dgm:pt>
    <dgm:pt modelId="{19F633D6-055C-4555-9DFE-22585E022E31}" type="pres">
      <dgm:prSet presAssocID="{143C2A82-D758-47B0-89B6-BDF1C6966F4B}" presName="Name56" presStyleLbl="parChTrans1D2" presStyleIdx="2" presStyleCnt="4"/>
      <dgm:spPr>
        <a:custGeom>
          <a:avLst/>
          <a:gdLst/>
          <a:ahLst/>
          <a:cxnLst/>
          <a:rect l="0" t="0" r="0" b="0"/>
          <a:pathLst>
            <a:path>
              <a:moveTo>
                <a:pt x="0" y="0"/>
              </a:moveTo>
              <a:lnTo>
                <a:pt x="207691" y="0"/>
              </a:lnTo>
            </a:path>
          </a:pathLst>
        </a:custGeom>
      </dgm:spPr>
      <dgm:t>
        <a:bodyPr/>
        <a:lstStyle/>
        <a:p>
          <a:endParaRPr lang="hr-HR"/>
        </a:p>
      </dgm:t>
    </dgm:pt>
    <dgm:pt modelId="{9564F331-CA0E-4507-941F-9DC20AD7F69D}" type="pres">
      <dgm:prSet presAssocID="{52D8836D-24F1-405A-B6EF-34C82DF57901}" presName="text0" presStyleLbl="node1" presStyleIdx="3" presStyleCnt="5" custAng="10800000" custFlipVert="1" custScaleX="176271" custScaleY="145137" custRadScaleRad="89911" custRadScaleInc="-2385">
        <dgm:presLayoutVars>
          <dgm:bulletEnabled val="1"/>
        </dgm:presLayoutVars>
      </dgm:prSet>
      <dgm:spPr>
        <a:prstGeom prst="roundRect">
          <a:avLst/>
        </a:prstGeom>
      </dgm:spPr>
      <dgm:t>
        <a:bodyPr/>
        <a:lstStyle/>
        <a:p>
          <a:endParaRPr lang="hr-HR"/>
        </a:p>
      </dgm:t>
    </dgm:pt>
    <dgm:pt modelId="{BDB398DB-FD8C-467A-9BD9-04C7254CD5A5}" type="pres">
      <dgm:prSet presAssocID="{9E3B5E97-C89B-4CE2-9965-7C64EC87C1E7}" presName="Name56" presStyleLbl="parChTrans1D2" presStyleIdx="3" presStyleCnt="4"/>
      <dgm:spPr>
        <a:custGeom>
          <a:avLst/>
          <a:gdLst/>
          <a:ahLst/>
          <a:cxnLst/>
          <a:rect l="0" t="0" r="0" b="0"/>
          <a:pathLst>
            <a:path>
              <a:moveTo>
                <a:pt x="0" y="0"/>
              </a:moveTo>
              <a:lnTo>
                <a:pt x="205360" y="0"/>
              </a:lnTo>
            </a:path>
          </a:pathLst>
        </a:custGeom>
      </dgm:spPr>
      <dgm:t>
        <a:bodyPr/>
        <a:lstStyle/>
        <a:p>
          <a:endParaRPr lang="hr-HR"/>
        </a:p>
      </dgm:t>
    </dgm:pt>
    <dgm:pt modelId="{BE965370-59B7-4C70-BC25-6369AA3B6115}" type="pres">
      <dgm:prSet presAssocID="{C172EBC5-5C4F-482A-BDB8-F1FFAC529D5D}" presName="text0" presStyleLbl="node1" presStyleIdx="4" presStyleCnt="5" custScaleX="185991" custScaleY="144000">
        <dgm:presLayoutVars>
          <dgm:bulletEnabled val="1"/>
        </dgm:presLayoutVars>
      </dgm:prSet>
      <dgm:spPr>
        <a:prstGeom prst="roundRect">
          <a:avLst/>
        </a:prstGeom>
      </dgm:spPr>
      <dgm:t>
        <a:bodyPr/>
        <a:lstStyle/>
        <a:p>
          <a:endParaRPr lang="hr-HR"/>
        </a:p>
      </dgm:t>
    </dgm:pt>
  </dgm:ptLst>
  <dgm:cxnLst>
    <dgm:cxn modelId="{2ADA8779-9AA0-4FBD-8855-32BE298024B0}" type="presOf" srcId="{80EFD12F-2CC5-43CB-948F-46A0ABD5646D}" destId="{6919958C-5125-4958-8EE4-13F16BB06261}" srcOrd="0" destOrd="0" presId="urn:microsoft.com/office/officeart/2008/layout/RadialCluster"/>
    <dgm:cxn modelId="{29E5A023-9F28-4B13-A972-D41075BA5945}" type="presOf" srcId="{52D8836D-24F1-405A-B6EF-34C82DF57901}" destId="{9564F331-CA0E-4507-941F-9DC20AD7F69D}" srcOrd="0" destOrd="0" presId="urn:microsoft.com/office/officeart/2008/layout/RadialCluster"/>
    <dgm:cxn modelId="{AF7C45B8-50A8-4F7E-9B25-402E9375B766}" type="presOf" srcId="{9E3B5E97-C89B-4CE2-9965-7C64EC87C1E7}" destId="{BDB398DB-FD8C-467A-9BD9-04C7254CD5A5}" srcOrd="0" destOrd="0" presId="urn:microsoft.com/office/officeart/2008/layout/RadialCluster"/>
    <dgm:cxn modelId="{B1CA2B36-3A0D-4526-9E10-6849C86E6F56}" type="presOf" srcId="{99E3B308-C79E-4E2D-B8AB-B33E93F36982}" destId="{4E5861E1-0EB8-4B34-B044-87C4C8FEA167}" srcOrd="0" destOrd="0" presId="urn:microsoft.com/office/officeart/2008/layout/RadialCluster"/>
    <dgm:cxn modelId="{F85D0074-C3DC-42E4-A404-A4B98211DBE3}" type="presOf" srcId="{EF794A70-D40B-40C1-869C-F0D732C6AEDA}" destId="{46772100-C248-4483-B0D6-3BFB2FC5D66C}" srcOrd="0" destOrd="0" presId="urn:microsoft.com/office/officeart/2008/layout/RadialCluster"/>
    <dgm:cxn modelId="{6536CFD4-71FC-4D96-A1B1-2F8A1CB28E73}" srcId="{99E3B308-C79E-4E2D-B8AB-B33E93F36982}" destId="{2317E90A-67FD-43FB-80D5-68AE42188D8B}" srcOrd="1" destOrd="0" parTransId="{15144C0B-E4A2-4C9F-8E5B-0E8C7A3D5EBA}" sibTransId="{1A68D58D-743D-40CC-8A1C-E4DF0F6F36D1}"/>
    <dgm:cxn modelId="{A5493224-0E84-4695-BB80-4736C6AD5C9F}" srcId="{99E3B308-C79E-4E2D-B8AB-B33E93F36982}" destId="{52D8836D-24F1-405A-B6EF-34C82DF57901}" srcOrd="2" destOrd="0" parTransId="{143C2A82-D758-47B0-89B6-BDF1C6966F4B}" sibTransId="{2D9E4166-E665-49A3-8D3A-06F9C9E3D3CE}"/>
    <dgm:cxn modelId="{20496FAA-C2AE-4C53-9DFC-7B54BFD82920}" srcId="{99E3B308-C79E-4E2D-B8AB-B33E93F36982}" destId="{C172EBC5-5C4F-482A-BDB8-F1FFAC529D5D}" srcOrd="3" destOrd="0" parTransId="{9E3B5E97-C89B-4CE2-9965-7C64EC87C1E7}" sibTransId="{40FE4068-F6A3-4FDF-B1D3-B9E952745393}"/>
    <dgm:cxn modelId="{81202514-4C40-4C72-A18C-D94E6DD185F0}" srcId="{99E3B308-C79E-4E2D-B8AB-B33E93F36982}" destId="{5F124FFD-636B-41CB-A355-B444CD614898}" srcOrd="0" destOrd="0" parTransId="{EF794A70-D40B-40C1-869C-F0D732C6AEDA}" sibTransId="{49F3AFE7-5541-4345-A9EE-A358EC5C6E98}"/>
    <dgm:cxn modelId="{6B786C16-5A30-4E97-A36F-63B564317143}" type="presOf" srcId="{C172EBC5-5C4F-482A-BDB8-F1FFAC529D5D}" destId="{BE965370-59B7-4C70-BC25-6369AA3B6115}" srcOrd="0" destOrd="0" presId="urn:microsoft.com/office/officeart/2008/layout/RadialCluster"/>
    <dgm:cxn modelId="{5FCB08D4-0E3B-45BC-888B-56BD36AA2478}" srcId="{80EFD12F-2CC5-43CB-948F-46A0ABD5646D}" destId="{99E3B308-C79E-4E2D-B8AB-B33E93F36982}" srcOrd="0" destOrd="0" parTransId="{6EE0FA67-6315-4F50-BF8D-821D391EB916}" sibTransId="{8448DC8E-68F0-4C0A-A114-CAED604096D1}"/>
    <dgm:cxn modelId="{C11C4C9D-76F5-4C81-A036-079050BDF7DA}" type="presOf" srcId="{15144C0B-E4A2-4C9F-8E5B-0E8C7A3D5EBA}" destId="{10A1A6B4-8A9F-4376-B859-DAFD5EC33430}" srcOrd="0" destOrd="0" presId="urn:microsoft.com/office/officeart/2008/layout/RadialCluster"/>
    <dgm:cxn modelId="{128DD3D1-DE9F-4059-A35F-974EE794FD35}" type="presOf" srcId="{143C2A82-D758-47B0-89B6-BDF1C6966F4B}" destId="{19F633D6-055C-4555-9DFE-22585E022E31}" srcOrd="0" destOrd="0" presId="urn:microsoft.com/office/officeart/2008/layout/RadialCluster"/>
    <dgm:cxn modelId="{32B0E10A-7765-402A-BF78-9C0AB1E77023}" type="presOf" srcId="{5F124FFD-636B-41CB-A355-B444CD614898}" destId="{0954F9E7-DC0B-4153-A89E-4DBF736877D8}" srcOrd="0" destOrd="0" presId="urn:microsoft.com/office/officeart/2008/layout/RadialCluster"/>
    <dgm:cxn modelId="{3073F46C-A527-4CF8-9AE7-3F0A2CD08E62}" type="presOf" srcId="{2317E90A-67FD-43FB-80D5-68AE42188D8B}" destId="{4B6926D9-27C4-4975-AF45-5CE3FBCCFF0C}" srcOrd="0" destOrd="0" presId="urn:microsoft.com/office/officeart/2008/layout/RadialCluster"/>
    <dgm:cxn modelId="{83A84E62-33E3-49E5-AFAA-6BF0D2B579DE}" type="presParOf" srcId="{6919958C-5125-4958-8EE4-13F16BB06261}" destId="{22DBB47D-CA7A-40B3-9475-12C66F85F486}" srcOrd="0" destOrd="0" presId="urn:microsoft.com/office/officeart/2008/layout/RadialCluster"/>
    <dgm:cxn modelId="{9A72B154-44CC-4FC2-AD31-D5C71D8AD346}" type="presParOf" srcId="{22DBB47D-CA7A-40B3-9475-12C66F85F486}" destId="{4E5861E1-0EB8-4B34-B044-87C4C8FEA167}" srcOrd="0" destOrd="0" presId="urn:microsoft.com/office/officeart/2008/layout/RadialCluster"/>
    <dgm:cxn modelId="{D36EA91D-3AC0-47EF-8B74-872EFB33BE4C}" type="presParOf" srcId="{22DBB47D-CA7A-40B3-9475-12C66F85F486}" destId="{46772100-C248-4483-B0D6-3BFB2FC5D66C}" srcOrd="1" destOrd="0" presId="urn:microsoft.com/office/officeart/2008/layout/RadialCluster"/>
    <dgm:cxn modelId="{673883F3-8C15-436F-B677-9604915CE18B}" type="presParOf" srcId="{22DBB47D-CA7A-40B3-9475-12C66F85F486}" destId="{0954F9E7-DC0B-4153-A89E-4DBF736877D8}" srcOrd="2" destOrd="0" presId="urn:microsoft.com/office/officeart/2008/layout/RadialCluster"/>
    <dgm:cxn modelId="{F20DF0FE-7BCE-4BC9-98D5-9B52AF425573}" type="presParOf" srcId="{22DBB47D-CA7A-40B3-9475-12C66F85F486}" destId="{10A1A6B4-8A9F-4376-B859-DAFD5EC33430}" srcOrd="3" destOrd="0" presId="urn:microsoft.com/office/officeart/2008/layout/RadialCluster"/>
    <dgm:cxn modelId="{E5E38DA7-D127-4AFC-BE66-DF4CBC4E1888}" type="presParOf" srcId="{22DBB47D-CA7A-40B3-9475-12C66F85F486}" destId="{4B6926D9-27C4-4975-AF45-5CE3FBCCFF0C}" srcOrd="4" destOrd="0" presId="urn:microsoft.com/office/officeart/2008/layout/RadialCluster"/>
    <dgm:cxn modelId="{732032C0-BFDE-4CFC-A59B-EC94D227DA18}" type="presParOf" srcId="{22DBB47D-CA7A-40B3-9475-12C66F85F486}" destId="{19F633D6-055C-4555-9DFE-22585E022E31}" srcOrd="5" destOrd="0" presId="urn:microsoft.com/office/officeart/2008/layout/RadialCluster"/>
    <dgm:cxn modelId="{38200E7D-2611-41AA-901E-1762037B18D7}" type="presParOf" srcId="{22DBB47D-CA7A-40B3-9475-12C66F85F486}" destId="{9564F331-CA0E-4507-941F-9DC20AD7F69D}" srcOrd="6" destOrd="0" presId="urn:microsoft.com/office/officeart/2008/layout/RadialCluster"/>
    <dgm:cxn modelId="{F1F9F81E-EA68-4A01-B3AB-20AC101045F2}" type="presParOf" srcId="{22DBB47D-CA7A-40B3-9475-12C66F85F486}" destId="{BDB398DB-FD8C-467A-9BD9-04C7254CD5A5}" srcOrd="7" destOrd="0" presId="urn:microsoft.com/office/officeart/2008/layout/RadialCluster"/>
    <dgm:cxn modelId="{8D6851FC-A160-4166-8F94-EE67A44C0CA5}" type="presParOf" srcId="{22DBB47D-CA7A-40B3-9475-12C66F85F486}" destId="{BE965370-59B7-4C70-BC25-6369AA3B6115}" srcOrd="8" destOrd="0" presId="urn:microsoft.com/office/officeart/2008/layout/RadialCluster"/>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CFCB9056-0663-44B2-8A57-06BC89AB89E5}" type="doc">
      <dgm:prSet loTypeId="urn:microsoft.com/office/officeart/2005/8/layout/bProcess2" loCatId="process" qsTypeId="urn:microsoft.com/office/officeart/2005/8/quickstyle/simple1" qsCatId="simple" csTypeId="urn:microsoft.com/office/officeart/2005/8/colors/colorful5" csCatId="colorful" phldr="1"/>
      <dgm:spPr/>
    </dgm:pt>
    <dgm:pt modelId="{58D63538-4BB8-4048-9CDF-A8454279F909}">
      <dgm:prSet phldrT="[Tekst]"/>
      <dgm:spPr>
        <a:xfrm>
          <a:off x="2785" y="87218"/>
          <a:ext cx="1036346" cy="1036346"/>
        </a:xfrm>
        <a:solidFill>
          <a:srgbClr val="5AA2AE">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Ekonomska održivost:</a:t>
          </a:r>
        </a:p>
      </dgm:t>
    </dgm:pt>
    <dgm:pt modelId="{8A7B965C-367E-44B9-AD5C-B8135B0C5B68}" type="parTrans" cxnId="{93FE5BE0-2ECF-4313-ADBF-3911A4BCC903}">
      <dgm:prSet/>
      <dgm:spPr/>
      <dgm:t>
        <a:bodyPr/>
        <a:lstStyle/>
        <a:p>
          <a:pPr algn="ctr"/>
          <a:endParaRPr lang="hr-HR"/>
        </a:p>
      </dgm:t>
    </dgm:pt>
    <dgm:pt modelId="{EFC689D0-576B-416C-84A1-F317FBE09FBC}" type="sibTrans" cxnId="{93FE5BE0-2ECF-4313-ADBF-3911A4BCC903}">
      <dgm:prSet/>
      <dgm:spPr>
        <a:xfrm rot="10800000">
          <a:off x="339598" y="1257382"/>
          <a:ext cx="362721" cy="283694"/>
        </a:xfrm>
        <a:solidFill>
          <a:srgbClr val="5AA2AE">
            <a:hueOff val="0"/>
            <a:satOff val="0"/>
            <a:lumOff val="0"/>
            <a:alphaOff val="0"/>
          </a:srgbClr>
        </a:solidFill>
        <a:ln>
          <a:noFill/>
        </a:ln>
        <a:effectLst/>
      </dgm:spPr>
      <dgm:t>
        <a:bodyPr/>
        <a:lstStyle/>
        <a:p>
          <a:pPr algn="ctr"/>
          <a:endParaRPr lang="hr-HR"/>
        </a:p>
      </dgm:t>
    </dgm:pt>
    <dgm:pt modelId="{0FA372A2-D041-41EF-B2A5-D227308BF56E}">
      <dgm:prSet phldrT="[Tekst]"/>
      <dgm:spPr>
        <a:xfrm>
          <a:off x="175337" y="1658837"/>
          <a:ext cx="691242" cy="691242"/>
        </a:xfrm>
        <a:solidFill>
          <a:srgbClr val="5AA2AE">
            <a:hueOff val="1001784"/>
            <a:satOff val="-4397"/>
            <a:lumOff val="1307"/>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Ekološka održivost</a:t>
          </a:r>
        </a:p>
      </dgm:t>
    </dgm:pt>
    <dgm:pt modelId="{FA22579F-1AAE-4877-BEC2-309C685F6633}" type="parTrans" cxnId="{CCD518E1-5191-481F-BAD8-286F0AF92634}">
      <dgm:prSet/>
      <dgm:spPr/>
      <dgm:t>
        <a:bodyPr/>
        <a:lstStyle/>
        <a:p>
          <a:pPr algn="ctr"/>
          <a:endParaRPr lang="hr-HR"/>
        </a:p>
      </dgm:t>
    </dgm:pt>
    <dgm:pt modelId="{7FB52423-F8FC-4B74-9BAD-67A25A43DF5F}" type="sibTrans" cxnId="{CCD518E1-5191-481F-BAD8-286F0AF92634}">
      <dgm:prSet/>
      <dgm:spPr>
        <a:xfrm rot="5400000">
          <a:off x="1124886" y="1862611"/>
          <a:ext cx="362721" cy="283694"/>
        </a:xfrm>
        <a:solidFill>
          <a:srgbClr val="5AA2AE">
            <a:hueOff val="1202141"/>
            <a:satOff val="-5276"/>
            <a:lumOff val="1569"/>
            <a:alphaOff val="0"/>
          </a:srgbClr>
        </a:solidFill>
        <a:ln>
          <a:noFill/>
        </a:ln>
        <a:effectLst/>
      </dgm:spPr>
      <dgm:t>
        <a:bodyPr/>
        <a:lstStyle/>
        <a:p>
          <a:pPr algn="ctr"/>
          <a:endParaRPr lang="hr-HR"/>
        </a:p>
      </dgm:t>
    </dgm:pt>
    <dgm:pt modelId="{28E70EBC-21C7-4ECC-8709-A721E311C472}">
      <dgm:prSet phldrT="[Tekst]"/>
      <dgm:spPr>
        <a:xfrm>
          <a:off x="4666343" y="1486285"/>
          <a:ext cx="1036346" cy="1036346"/>
        </a:xfrm>
        <a:solidFill>
          <a:srgbClr val="5AA2AE">
            <a:hueOff val="6010703"/>
            <a:satOff val="-26380"/>
            <a:lumOff val="7843"/>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Održiva javna infrastruktura</a:t>
          </a:r>
        </a:p>
      </dgm:t>
    </dgm:pt>
    <dgm:pt modelId="{A64CF104-48A4-4996-88EB-04864AF38512}" type="parTrans" cxnId="{4E3AE28B-9784-417B-99BE-E147092D20E8}">
      <dgm:prSet/>
      <dgm:spPr/>
      <dgm:t>
        <a:bodyPr/>
        <a:lstStyle/>
        <a:p>
          <a:pPr algn="ctr"/>
          <a:endParaRPr lang="hr-HR"/>
        </a:p>
      </dgm:t>
    </dgm:pt>
    <dgm:pt modelId="{C3C31F24-B21E-4179-869A-F7A1753326E2}" type="sibTrans" cxnId="{4E3AE28B-9784-417B-99BE-E147092D20E8}">
      <dgm:prSet/>
      <dgm:spPr/>
      <dgm:t>
        <a:bodyPr/>
        <a:lstStyle/>
        <a:p>
          <a:pPr algn="ctr"/>
          <a:endParaRPr lang="hr-HR"/>
        </a:p>
      </dgm:t>
    </dgm:pt>
    <dgm:pt modelId="{7E5AE349-A944-4399-BCCF-B1A2D7DD5FE7}">
      <dgm:prSet phldrT="[Tekst]"/>
      <dgm:spPr>
        <a:xfrm>
          <a:off x="1729856" y="1658837"/>
          <a:ext cx="691242" cy="691242"/>
        </a:xfrm>
        <a:solidFill>
          <a:srgbClr val="5AA2AE">
            <a:hueOff val="2003568"/>
            <a:satOff val="-8793"/>
            <a:lumOff val="2614"/>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Društvena održivost</a:t>
          </a:r>
        </a:p>
      </dgm:t>
    </dgm:pt>
    <dgm:pt modelId="{FD7AA69A-A1CA-456E-9535-E8B06DE7D90D}" type="parTrans" cxnId="{4CC66C8E-B91B-4259-BED0-F108C989A4B4}">
      <dgm:prSet/>
      <dgm:spPr/>
      <dgm:t>
        <a:bodyPr/>
        <a:lstStyle/>
        <a:p>
          <a:pPr algn="ctr"/>
          <a:endParaRPr lang="hr-HR"/>
        </a:p>
      </dgm:t>
    </dgm:pt>
    <dgm:pt modelId="{AF3734A1-EB27-4F0B-A757-E5F589ABDFF2}" type="sibTrans" cxnId="{4CC66C8E-B91B-4259-BED0-F108C989A4B4}">
      <dgm:prSet/>
      <dgm:spPr>
        <a:xfrm rot="83088">
          <a:off x="1911640" y="1137721"/>
          <a:ext cx="362721" cy="283694"/>
        </a:xfrm>
        <a:solidFill>
          <a:srgbClr val="5AA2AE">
            <a:hueOff val="2404281"/>
            <a:satOff val="-10552"/>
            <a:lumOff val="3137"/>
            <a:alphaOff val="0"/>
          </a:srgbClr>
        </a:solidFill>
        <a:ln>
          <a:noFill/>
        </a:ln>
        <a:effectLst/>
      </dgm:spPr>
      <dgm:t>
        <a:bodyPr/>
        <a:lstStyle/>
        <a:p>
          <a:pPr algn="ctr"/>
          <a:endParaRPr lang="hr-HR"/>
        </a:p>
      </dgm:t>
    </dgm:pt>
    <dgm:pt modelId="{CE0B6D08-C529-420A-89C7-789FB78DADC4}">
      <dgm:prSet phldrT="[Tekst]"/>
      <dgm:spPr>
        <a:xfrm>
          <a:off x="1764515" y="225111"/>
          <a:ext cx="691242" cy="691242"/>
        </a:xfrm>
        <a:solidFill>
          <a:srgbClr val="5AA2AE">
            <a:hueOff val="3005351"/>
            <a:satOff val="-13190"/>
            <a:lumOff val="3921"/>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Institucionalna održivost</a:t>
          </a:r>
        </a:p>
      </dgm:t>
    </dgm:pt>
    <dgm:pt modelId="{A78E1A36-D911-4E7F-9C6A-AF7F3A5BF843}" type="parTrans" cxnId="{C037BD4B-7494-4A19-B974-0F958D47A9F7}">
      <dgm:prSet/>
      <dgm:spPr/>
      <dgm:t>
        <a:bodyPr/>
        <a:lstStyle/>
        <a:p>
          <a:pPr algn="ctr"/>
          <a:endParaRPr lang="hr-HR"/>
        </a:p>
      </dgm:t>
    </dgm:pt>
    <dgm:pt modelId="{690FFCD8-B5F3-4517-9174-2B9D5FEB0062}" type="sibTrans" cxnId="{C037BD4B-7494-4A19-B974-0F958D47A9F7}">
      <dgm:prSet/>
      <dgm:spPr>
        <a:xfrm rot="5478381">
          <a:off x="2696733" y="446397"/>
          <a:ext cx="362721" cy="283694"/>
        </a:xfrm>
        <a:solidFill>
          <a:srgbClr val="5AA2AE">
            <a:hueOff val="3606422"/>
            <a:satOff val="-15828"/>
            <a:lumOff val="4706"/>
            <a:alphaOff val="0"/>
          </a:srgbClr>
        </a:solidFill>
        <a:ln>
          <a:noFill/>
        </a:ln>
        <a:effectLst/>
      </dgm:spPr>
      <dgm:t>
        <a:bodyPr/>
        <a:lstStyle/>
        <a:p>
          <a:pPr algn="ctr"/>
          <a:endParaRPr lang="hr-HR"/>
        </a:p>
      </dgm:t>
    </dgm:pt>
    <dgm:pt modelId="{CF836FE9-AB18-401E-9B43-A8355496B553}">
      <dgm:prSet phldrT="[Tekst]"/>
      <dgm:spPr>
        <a:xfrm>
          <a:off x="3284375" y="259770"/>
          <a:ext cx="691242" cy="691242"/>
        </a:xfrm>
        <a:solidFill>
          <a:srgbClr val="5AA2AE">
            <a:hueOff val="4007135"/>
            <a:satOff val="-17587"/>
            <a:lumOff val="5229"/>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Tehnološka održivost</a:t>
          </a:r>
        </a:p>
      </dgm:t>
    </dgm:pt>
    <dgm:pt modelId="{2F9AA4BB-FD4F-4CA2-8116-621E4459411B}" type="parTrans" cxnId="{71871C96-3001-4515-B3FA-E4C046852DE7}">
      <dgm:prSet/>
      <dgm:spPr/>
      <dgm:t>
        <a:bodyPr/>
        <a:lstStyle/>
        <a:p>
          <a:endParaRPr lang="en-US"/>
        </a:p>
      </dgm:t>
    </dgm:pt>
    <dgm:pt modelId="{AF280DB9-7B5A-4E97-9073-BA9B89FD6B98}" type="sibTrans" cxnId="{71871C96-3001-4515-B3FA-E4C046852DE7}">
      <dgm:prSet/>
      <dgm:spPr>
        <a:xfrm rot="10800000">
          <a:off x="3448636" y="1171106"/>
          <a:ext cx="362721" cy="283694"/>
        </a:xfrm>
        <a:solidFill>
          <a:srgbClr val="5AA2AE">
            <a:hueOff val="4808562"/>
            <a:satOff val="-21104"/>
            <a:lumOff val="6274"/>
            <a:alphaOff val="0"/>
          </a:srgbClr>
        </a:solidFill>
        <a:ln>
          <a:noFill/>
        </a:ln>
        <a:effectLst/>
      </dgm:spPr>
      <dgm:t>
        <a:bodyPr/>
        <a:lstStyle/>
        <a:p>
          <a:endParaRPr lang="en-US"/>
        </a:p>
      </dgm:t>
    </dgm:pt>
    <dgm:pt modelId="{7D716A0B-6315-434A-8A10-857C353E8D00}">
      <dgm:prSet phldrT="[Tekst]"/>
      <dgm:spPr>
        <a:xfrm>
          <a:off x="3284375" y="1658837"/>
          <a:ext cx="691242" cy="691242"/>
        </a:xfrm>
        <a:solidFill>
          <a:srgbClr val="5AA2AE">
            <a:hueOff val="5008919"/>
            <a:satOff val="-21983"/>
            <a:lumOff val="6536"/>
            <a:alphaOff val="0"/>
          </a:srgbClr>
        </a:solidFill>
        <a:ln w="12700" cap="flat" cmpd="sng" algn="ctr">
          <a:solidFill>
            <a:sysClr val="window" lastClr="FFFFFF">
              <a:hueOff val="0"/>
              <a:satOff val="0"/>
              <a:lumOff val="0"/>
              <a:alphaOff val="0"/>
            </a:sysClr>
          </a:solidFill>
          <a:prstDash val="solid"/>
          <a:miter lim="800000"/>
        </a:ln>
        <a:effectLst/>
      </dgm:spPr>
      <dgm:t>
        <a:bodyPr/>
        <a:lstStyle/>
        <a:p>
          <a:pPr algn="ctr">
            <a:buNone/>
          </a:pPr>
          <a:r>
            <a:rPr lang="hr-HR">
              <a:solidFill>
                <a:sysClr val="window" lastClr="FFFFFF"/>
              </a:solidFill>
              <a:latin typeface="Calibri" panose="020F0502020204030204"/>
              <a:ea typeface="+mn-ea"/>
              <a:cs typeface="+mn-cs"/>
            </a:rPr>
            <a:t>Održivost životnog ciklusa</a:t>
          </a:r>
        </a:p>
      </dgm:t>
    </dgm:pt>
    <dgm:pt modelId="{A753C7B8-4AA5-47C9-B451-201F1D5685B9}" type="parTrans" cxnId="{C8F0CCED-A3A4-4246-8085-87D6478B9068}">
      <dgm:prSet/>
      <dgm:spPr/>
      <dgm:t>
        <a:bodyPr/>
        <a:lstStyle/>
        <a:p>
          <a:endParaRPr lang="en-US"/>
        </a:p>
      </dgm:t>
    </dgm:pt>
    <dgm:pt modelId="{05866F8D-0667-494A-8020-CA257D757260}" type="sibTrans" cxnId="{C8F0CCED-A3A4-4246-8085-87D6478B9068}">
      <dgm:prSet/>
      <dgm:spPr>
        <a:xfrm rot="5400000">
          <a:off x="4147649" y="1862611"/>
          <a:ext cx="362721" cy="283694"/>
        </a:xfrm>
        <a:solidFill>
          <a:srgbClr val="5AA2AE">
            <a:hueOff val="6010703"/>
            <a:satOff val="-26380"/>
            <a:lumOff val="7843"/>
            <a:alphaOff val="0"/>
          </a:srgbClr>
        </a:solidFill>
        <a:ln>
          <a:noFill/>
        </a:ln>
        <a:effectLst/>
      </dgm:spPr>
      <dgm:t>
        <a:bodyPr/>
        <a:lstStyle/>
        <a:p>
          <a:endParaRPr lang="en-US"/>
        </a:p>
      </dgm:t>
    </dgm:pt>
    <dgm:pt modelId="{1E3CD538-7FAD-4B26-8CA3-B45DB8F811F3}" type="pres">
      <dgm:prSet presAssocID="{CFCB9056-0663-44B2-8A57-06BC89AB89E5}" presName="diagram" presStyleCnt="0">
        <dgm:presLayoutVars>
          <dgm:dir/>
          <dgm:resizeHandles/>
        </dgm:presLayoutVars>
      </dgm:prSet>
      <dgm:spPr/>
    </dgm:pt>
    <dgm:pt modelId="{77E49C59-C86A-45A1-AF8F-739B714E287A}" type="pres">
      <dgm:prSet presAssocID="{58D63538-4BB8-4048-9CDF-A8454279F909}" presName="firstNode" presStyleLbl="node1" presStyleIdx="0" presStyleCnt="7">
        <dgm:presLayoutVars>
          <dgm:bulletEnabled val="1"/>
        </dgm:presLayoutVars>
      </dgm:prSet>
      <dgm:spPr>
        <a:prstGeom prst="ellipse">
          <a:avLst/>
        </a:prstGeom>
      </dgm:spPr>
      <dgm:t>
        <a:bodyPr/>
        <a:lstStyle/>
        <a:p>
          <a:endParaRPr lang="hr-HR"/>
        </a:p>
      </dgm:t>
    </dgm:pt>
    <dgm:pt modelId="{AB29D4E2-3EFC-4A85-B79E-A9A8076BAEFB}" type="pres">
      <dgm:prSet presAssocID="{EFC689D0-576B-416C-84A1-F317FBE09FBC}" presName="sibTrans" presStyleLbl="sibTrans2D1" presStyleIdx="0" presStyleCnt="6"/>
      <dgm:spPr>
        <a:prstGeom prst="triangle">
          <a:avLst/>
        </a:prstGeom>
      </dgm:spPr>
      <dgm:t>
        <a:bodyPr/>
        <a:lstStyle/>
        <a:p>
          <a:endParaRPr lang="hr-HR"/>
        </a:p>
      </dgm:t>
    </dgm:pt>
    <dgm:pt modelId="{5AD717E2-7FB2-4CA6-A0ED-9772F6CB995B}" type="pres">
      <dgm:prSet presAssocID="{0FA372A2-D041-41EF-B2A5-D227308BF56E}" presName="middleNode" presStyleCnt="0"/>
      <dgm:spPr/>
    </dgm:pt>
    <dgm:pt modelId="{ACB22C0F-93E2-454E-AA5E-329F8446C1A8}" type="pres">
      <dgm:prSet presAssocID="{0FA372A2-D041-41EF-B2A5-D227308BF56E}" presName="padding" presStyleLbl="node1" presStyleIdx="0" presStyleCnt="7"/>
      <dgm:spPr/>
    </dgm:pt>
    <dgm:pt modelId="{E0B24A1E-F34D-4951-B548-8D1E06D7C160}" type="pres">
      <dgm:prSet presAssocID="{0FA372A2-D041-41EF-B2A5-D227308BF56E}" presName="shape" presStyleLbl="node1" presStyleIdx="1" presStyleCnt="7">
        <dgm:presLayoutVars>
          <dgm:bulletEnabled val="1"/>
        </dgm:presLayoutVars>
      </dgm:prSet>
      <dgm:spPr>
        <a:prstGeom prst="ellipse">
          <a:avLst/>
        </a:prstGeom>
      </dgm:spPr>
      <dgm:t>
        <a:bodyPr/>
        <a:lstStyle/>
        <a:p>
          <a:endParaRPr lang="hr-HR"/>
        </a:p>
      </dgm:t>
    </dgm:pt>
    <dgm:pt modelId="{325A74A2-4EC9-4451-85B0-437ACFE298A6}" type="pres">
      <dgm:prSet presAssocID="{7FB52423-F8FC-4B74-9BAD-67A25A43DF5F}" presName="sibTrans" presStyleLbl="sibTrans2D1" presStyleIdx="1" presStyleCnt="6"/>
      <dgm:spPr>
        <a:prstGeom prst="triangle">
          <a:avLst/>
        </a:prstGeom>
      </dgm:spPr>
      <dgm:t>
        <a:bodyPr/>
        <a:lstStyle/>
        <a:p>
          <a:endParaRPr lang="hr-HR"/>
        </a:p>
      </dgm:t>
    </dgm:pt>
    <dgm:pt modelId="{E6AD2A33-9251-4A1B-875A-FF66519BBB97}" type="pres">
      <dgm:prSet presAssocID="{7E5AE349-A944-4399-BCCF-B1A2D7DD5FE7}" presName="middleNode" presStyleCnt="0"/>
      <dgm:spPr/>
    </dgm:pt>
    <dgm:pt modelId="{1BE92A7C-7408-4BEE-9ED5-558BCCA86C3B}" type="pres">
      <dgm:prSet presAssocID="{7E5AE349-A944-4399-BCCF-B1A2D7DD5FE7}" presName="padding" presStyleLbl="node1" presStyleIdx="1" presStyleCnt="7"/>
      <dgm:spPr/>
    </dgm:pt>
    <dgm:pt modelId="{DEF0E2EB-384A-462C-AA02-7E64CC82A25E}" type="pres">
      <dgm:prSet presAssocID="{7E5AE349-A944-4399-BCCF-B1A2D7DD5FE7}" presName="shape" presStyleLbl="node1" presStyleIdx="2" presStyleCnt="7">
        <dgm:presLayoutVars>
          <dgm:bulletEnabled val="1"/>
        </dgm:presLayoutVars>
      </dgm:prSet>
      <dgm:spPr>
        <a:prstGeom prst="ellipse">
          <a:avLst/>
        </a:prstGeom>
      </dgm:spPr>
      <dgm:t>
        <a:bodyPr/>
        <a:lstStyle/>
        <a:p>
          <a:endParaRPr lang="hr-HR"/>
        </a:p>
      </dgm:t>
    </dgm:pt>
    <dgm:pt modelId="{3D43FE40-8D2C-4A9B-AE13-AF2722C03AF0}" type="pres">
      <dgm:prSet presAssocID="{AF3734A1-EB27-4F0B-A757-E5F589ABDFF2}" presName="sibTrans" presStyleLbl="sibTrans2D1" presStyleIdx="2" presStyleCnt="6"/>
      <dgm:spPr>
        <a:prstGeom prst="triangle">
          <a:avLst/>
        </a:prstGeom>
      </dgm:spPr>
      <dgm:t>
        <a:bodyPr/>
        <a:lstStyle/>
        <a:p>
          <a:endParaRPr lang="hr-HR"/>
        </a:p>
      </dgm:t>
    </dgm:pt>
    <dgm:pt modelId="{93F7DFBB-D032-40F4-9F8E-2F5A3870DBA0}" type="pres">
      <dgm:prSet presAssocID="{CE0B6D08-C529-420A-89C7-789FB78DADC4}" presName="middleNode" presStyleCnt="0"/>
      <dgm:spPr/>
    </dgm:pt>
    <dgm:pt modelId="{686EDDA4-86EA-429E-A488-345CF4C0612B}" type="pres">
      <dgm:prSet presAssocID="{CE0B6D08-C529-420A-89C7-789FB78DADC4}" presName="padding" presStyleLbl="node1" presStyleIdx="2" presStyleCnt="7"/>
      <dgm:spPr/>
    </dgm:pt>
    <dgm:pt modelId="{107566CF-E6FB-4627-8421-F1DDB2175209}" type="pres">
      <dgm:prSet presAssocID="{CE0B6D08-C529-420A-89C7-789FB78DADC4}" presName="shape" presStyleLbl="node1" presStyleIdx="3" presStyleCnt="7" custLinFactNeighborX="5014" custLinFactNeighborY="-5014">
        <dgm:presLayoutVars>
          <dgm:bulletEnabled val="1"/>
        </dgm:presLayoutVars>
      </dgm:prSet>
      <dgm:spPr>
        <a:prstGeom prst="ellipse">
          <a:avLst/>
        </a:prstGeom>
      </dgm:spPr>
      <dgm:t>
        <a:bodyPr/>
        <a:lstStyle/>
        <a:p>
          <a:endParaRPr lang="hr-HR"/>
        </a:p>
      </dgm:t>
    </dgm:pt>
    <dgm:pt modelId="{3DCFF208-C0C5-4220-A014-93CAFF0CACD3}" type="pres">
      <dgm:prSet presAssocID="{690FFCD8-B5F3-4517-9174-2B9D5FEB0062}" presName="sibTrans" presStyleLbl="sibTrans2D1" presStyleIdx="3" presStyleCnt="6"/>
      <dgm:spPr>
        <a:prstGeom prst="triangle">
          <a:avLst/>
        </a:prstGeom>
      </dgm:spPr>
      <dgm:t>
        <a:bodyPr/>
        <a:lstStyle/>
        <a:p>
          <a:endParaRPr lang="hr-HR"/>
        </a:p>
      </dgm:t>
    </dgm:pt>
    <dgm:pt modelId="{F4DC9910-41D8-423D-9FB6-3A12DC2586EF}" type="pres">
      <dgm:prSet presAssocID="{CF836FE9-AB18-401E-9B43-A8355496B553}" presName="middleNode" presStyleCnt="0"/>
      <dgm:spPr/>
    </dgm:pt>
    <dgm:pt modelId="{1D5ABB0B-0FB1-4E89-ACF5-1BC92E58F6AB}" type="pres">
      <dgm:prSet presAssocID="{CF836FE9-AB18-401E-9B43-A8355496B553}" presName="padding" presStyleLbl="node1" presStyleIdx="3" presStyleCnt="7"/>
      <dgm:spPr/>
    </dgm:pt>
    <dgm:pt modelId="{B845564D-227E-4E61-937B-7331ECF45C22}" type="pres">
      <dgm:prSet presAssocID="{CF836FE9-AB18-401E-9B43-A8355496B553}" presName="shape" presStyleLbl="node1" presStyleIdx="4" presStyleCnt="7">
        <dgm:presLayoutVars>
          <dgm:bulletEnabled val="1"/>
        </dgm:presLayoutVars>
      </dgm:prSet>
      <dgm:spPr>
        <a:prstGeom prst="ellipse">
          <a:avLst/>
        </a:prstGeom>
      </dgm:spPr>
      <dgm:t>
        <a:bodyPr/>
        <a:lstStyle/>
        <a:p>
          <a:endParaRPr lang="hr-HR"/>
        </a:p>
      </dgm:t>
    </dgm:pt>
    <dgm:pt modelId="{E7CECA8D-EDC5-40C0-9D45-4FAA59AC16B1}" type="pres">
      <dgm:prSet presAssocID="{AF280DB9-7B5A-4E97-9073-BA9B89FD6B98}" presName="sibTrans" presStyleLbl="sibTrans2D1" presStyleIdx="4" presStyleCnt="6"/>
      <dgm:spPr>
        <a:prstGeom prst="triangle">
          <a:avLst/>
        </a:prstGeom>
      </dgm:spPr>
      <dgm:t>
        <a:bodyPr/>
        <a:lstStyle/>
        <a:p>
          <a:endParaRPr lang="hr-HR"/>
        </a:p>
      </dgm:t>
    </dgm:pt>
    <dgm:pt modelId="{7D471C3A-C7EF-491C-910B-85D76E852ED7}" type="pres">
      <dgm:prSet presAssocID="{7D716A0B-6315-434A-8A10-857C353E8D00}" presName="middleNode" presStyleCnt="0"/>
      <dgm:spPr/>
    </dgm:pt>
    <dgm:pt modelId="{C05FAEEF-B229-43C1-B1EC-C917B726AB93}" type="pres">
      <dgm:prSet presAssocID="{7D716A0B-6315-434A-8A10-857C353E8D00}" presName="padding" presStyleLbl="node1" presStyleIdx="4" presStyleCnt="7"/>
      <dgm:spPr/>
    </dgm:pt>
    <dgm:pt modelId="{EBA4AB0C-479C-49E7-AEEC-04F01ED2CC3D}" type="pres">
      <dgm:prSet presAssocID="{7D716A0B-6315-434A-8A10-857C353E8D00}" presName="shape" presStyleLbl="node1" presStyleIdx="5" presStyleCnt="7">
        <dgm:presLayoutVars>
          <dgm:bulletEnabled val="1"/>
        </dgm:presLayoutVars>
      </dgm:prSet>
      <dgm:spPr>
        <a:prstGeom prst="ellipse">
          <a:avLst/>
        </a:prstGeom>
      </dgm:spPr>
      <dgm:t>
        <a:bodyPr/>
        <a:lstStyle/>
        <a:p>
          <a:endParaRPr lang="hr-HR"/>
        </a:p>
      </dgm:t>
    </dgm:pt>
    <dgm:pt modelId="{534C627B-2749-4D71-9649-0277D8788F02}" type="pres">
      <dgm:prSet presAssocID="{05866F8D-0667-494A-8020-CA257D757260}" presName="sibTrans" presStyleLbl="sibTrans2D1" presStyleIdx="5" presStyleCnt="6"/>
      <dgm:spPr>
        <a:prstGeom prst="triangle">
          <a:avLst/>
        </a:prstGeom>
      </dgm:spPr>
      <dgm:t>
        <a:bodyPr/>
        <a:lstStyle/>
        <a:p>
          <a:endParaRPr lang="hr-HR"/>
        </a:p>
      </dgm:t>
    </dgm:pt>
    <dgm:pt modelId="{45C63B37-457A-4644-9F5D-48BAEB4C3D8F}" type="pres">
      <dgm:prSet presAssocID="{28E70EBC-21C7-4ECC-8709-A721E311C472}" presName="lastNode" presStyleLbl="node1" presStyleIdx="6" presStyleCnt="7">
        <dgm:presLayoutVars>
          <dgm:bulletEnabled val="1"/>
        </dgm:presLayoutVars>
      </dgm:prSet>
      <dgm:spPr>
        <a:prstGeom prst="ellipse">
          <a:avLst/>
        </a:prstGeom>
      </dgm:spPr>
      <dgm:t>
        <a:bodyPr/>
        <a:lstStyle/>
        <a:p>
          <a:endParaRPr lang="hr-HR"/>
        </a:p>
      </dgm:t>
    </dgm:pt>
  </dgm:ptLst>
  <dgm:cxnLst>
    <dgm:cxn modelId="{555FAD1C-B4A6-4E45-8505-D3057387DADE}" type="presOf" srcId="{EFC689D0-576B-416C-84A1-F317FBE09FBC}" destId="{AB29D4E2-3EFC-4A85-B79E-A9A8076BAEFB}" srcOrd="0" destOrd="0" presId="urn:microsoft.com/office/officeart/2005/8/layout/bProcess2"/>
    <dgm:cxn modelId="{4CC66C8E-B91B-4259-BED0-F108C989A4B4}" srcId="{CFCB9056-0663-44B2-8A57-06BC89AB89E5}" destId="{7E5AE349-A944-4399-BCCF-B1A2D7DD5FE7}" srcOrd="2" destOrd="0" parTransId="{FD7AA69A-A1CA-456E-9535-E8B06DE7D90D}" sibTransId="{AF3734A1-EB27-4F0B-A757-E5F589ABDFF2}"/>
    <dgm:cxn modelId="{968A881D-1033-495B-925B-6418CA291277}" type="presOf" srcId="{7FB52423-F8FC-4B74-9BAD-67A25A43DF5F}" destId="{325A74A2-4EC9-4451-85B0-437ACFE298A6}" srcOrd="0" destOrd="0" presId="urn:microsoft.com/office/officeart/2005/8/layout/bProcess2"/>
    <dgm:cxn modelId="{4E3AE28B-9784-417B-99BE-E147092D20E8}" srcId="{CFCB9056-0663-44B2-8A57-06BC89AB89E5}" destId="{28E70EBC-21C7-4ECC-8709-A721E311C472}" srcOrd="6" destOrd="0" parTransId="{A64CF104-48A4-4996-88EB-04864AF38512}" sibTransId="{C3C31F24-B21E-4179-869A-F7A1753326E2}"/>
    <dgm:cxn modelId="{C8F0CCED-A3A4-4246-8085-87D6478B9068}" srcId="{CFCB9056-0663-44B2-8A57-06BC89AB89E5}" destId="{7D716A0B-6315-434A-8A10-857C353E8D00}" srcOrd="5" destOrd="0" parTransId="{A753C7B8-4AA5-47C9-B451-201F1D5685B9}" sibTransId="{05866F8D-0667-494A-8020-CA257D757260}"/>
    <dgm:cxn modelId="{93FE5BE0-2ECF-4313-ADBF-3911A4BCC903}" srcId="{CFCB9056-0663-44B2-8A57-06BC89AB89E5}" destId="{58D63538-4BB8-4048-9CDF-A8454279F909}" srcOrd="0" destOrd="0" parTransId="{8A7B965C-367E-44B9-AD5C-B8135B0C5B68}" sibTransId="{EFC689D0-576B-416C-84A1-F317FBE09FBC}"/>
    <dgm:cxn modelId="{5FFD969E-690F-4E4D-B64D-B655834BFAB3}" type="presOf" srcId="{AF280DB9-7B5A-4E97-9073-BA9B89FD6B98}" destId="{E7CECA8D-EDC5-40C0-9D45-4FAA59AC16B1}" srcOrd="0" destOrd="0" presId="urn:microsoft.com/office/officeart/2005/8/layout/bProcess2"/>
    <dgm:cxn modelId="{C49E9A54-A490-403F-BA02-A92992EA5D3A}" type="presOf" srcId="{05866F8D-0667-494A-8020-CA257D757260}" destId="{534C627B-2749-4D71-9649-0277D8788F02}" srcOrd="0" destOrd="0" presId="urn:microsoft.com/office/officeart/2005/8/layout/bProcess2"/>
    <dgm:cxn modelId="{D699FC7E-B22E-47E0-B3E1-D7A144793122}" type="presOf" srcId="{CE0B6D08-C529-420A-89C7-789FB78DADC4}" destId="{107566CF-E6FB-4627-8421-F1DDB2175209}" srcOrd="0" destOrd="0" presId="urn:microsoft.com/office/officeart/2005/8/layout/bProcess2"/>
    <dgm:cxn modelId="{E117E822-0BAC-472C-8EC3-3BF7816DBA48}" type="presOf" srcId="{690FFCD8-B5F3-4517-9174-2B9D5FEB0062}" destId="{3DCFF208-C0C5-4220-A014-93CAFF0CACD3}" srcOrd="0" destOrd="0" presId="urn:microsoft.com/office/officeart/2005/8/layout/bProcess2"/>
    <dgm:cxn modelId="{CEAA61DF-6752-4FED-8486-CE3D0D5F41AD}" type="presOf" srcId="{7D716A0B-6315-434A-8A10-857C353E8D00}" destId="{EBA4AB0C-479C-49E7-AEEC-04F01ED2CC3D}" srcOrd="0" destOrd="0" presId="urn:microsoft.com/office/officeart/2005/8/layout/bProcess2"/>
    <dgm:cxn modelId="{71871C96-3001-4515-B3FA-E4C046852DE7}" srcId="{CFCB9056-0663-44B2-8A57-06BC89AB89E5}" destId="{CF836FE9-AB18-401E-9B43-A8355496B553}" srcOrd="4" destOrd="0" parTransId="{2F9AA4BB-FD4F-4CA2-8116-621E4459411B}" sibTransId="{AF280DB9-7B5A-4E97-9073-BA9B89FD6B98}"/>
    <dgm:cxn modelId="{41A6A231-79C0-4DDB-80D7-B5512AF0462C}" type="presOf" srcId="{CFCB9056-0663-44B2-8A57-06BC89AB89E5}" destId="{1E3CD538-7FAD-4B26-8CA3-B45DB8F811F3}" srcOrd="0" destOrd="0" presId="urn:microsoft.com/office/officeart/2005/8/layout/bProcess2"/>
    <dgm:cxn modelId="{CCBEBCB9-F858-4DAE-8B6B-F6E496A8543C}" type="presOf" srcId="{0FA372A2-D041-41EF-B2A5-D227308BF56E}" destId="{E0B24A1E-F34D-4951-B548-8D1E06D7C160}" srcOrd="0" destOrd="0" presId="urn:microsoft.com/office/officeart/2005/8/layout/bProcess2"/>
    <dgm:cxn modelId="{1ADCE9E4-C597-40C4-BC1D-CFD43FE7F00D}" type="presOf" srcId="{28E70EBC-21C7-4ECC-8709-A721E311C472}" destId="{45C63B37-457A-4644-9F5D-48BAEB4C3D8F}" srcOrd="0" destOrd="0" presId="urn:microsoft.com/office/officeart/2005/8/layout/bProcess2"/>
    <dgm:cxn modelId="{6722D252-C22A-4A33-BDF8-55F74BAA94F2}" type="presOf" srcId="{58D63538-4BB8-4048-9CDF-A8454279F909}" destId="{77E49C59-C86A-45A1-AF8F-739B714E287A}" srcOrd="0" destOrd="0" presId="urn:microsoft.com/office/officeart/2005/8/layout/bProcess2"/>
    <dgm:cxn modelId="{C037BD4B-7494-4A19-B974-0F958D47A9F7}" srcId="{CFCB9056-0663-44B2-8A57-06BC89AB89E5}" destId="{CE0B6D08-C529-420A-89C7-789FB78DADC4}" srcOrd="3" destOrd="0" parTransId="{A78E1A36-D911-4E7F-9C6A-AF7F3A5BF843}" sibTransId="{690FFCD8-B5F3-4517-9174-2B9D5FEB0062}"/>
    <dgm:cxn modelId="{D52426E4-F7C4-41C7-BACA-210DEB47FD8C}" type="presOf" srcId="{7E5AE349-A944-4399-BCCF-B1A2D7DD5FE7}" destId="{DEF0E2EB-384A-462C-AA02-7E64CC82A25E}" srcOrd="0" destOrd="0" presId="urn:microsoft.com/office/officeart/2005/8/layout/bProcess2"/>
    <dgm:cxn modelId="{CCD518E1-5191-481F-BAD8-286F0AF92634}" srcId="{CFCB9056-0663-44B2-8A57-06BC89AB89E5}" destId="{0FA372A2-D041-41EF-B2A5-D227308BF56E}" srcOrd="1" destOrd="0" parTransId="{FA22579F-1AAE-4877-BEC2-309C685F6633}" sibTransId="{7FB52423-F8FC-4B74-9BAD-67A25A43DF5F}"/>
    <dgm:cxn modelId="{C591A262-51E2-4505-B1AF-6A13BDC9D039}" type="presOf" srcId="{AF3734A1-EB27-4F0B-A757-E5F589ABDFF2}" destId="{3D43FE40-8D2C-4A9B-AE13-AF2722C03AF0}" srcOrd="0" destOrd="0" presId="urn:microsoft.com/office/officeart/2005/8/layout/bProcess2"/>
    <dgm:cxn modelId="{2A159C97-3F93-4375-9037-C40B276B7995}" type="presOf" srcId="{CF836FE9-AB18-401E-9B43-A8355496B553}" destId="{B845564D-227E-4E61-937B-7331ECF45C22}" srcOrd="0" destOrd="0" presId="urn:microsoft.com/office/officeart/2005/8/layout/bProcess2"/>
    <dgm:cxn modelId="{C639B086-8441-491D-9F0B-BE886718B00C}" type="presParOf" srcId="{1E3CD538-7FAD-4B26-8CA3-B45DB8F811F3}" destId="{77E49C59-C86A-45A1-AF8F-739B714E287A}" srcOrd="0" destOrd="0" presId="urn:microsoft.com/office/officeart/2005/8/layout/bProcess2"/>
    <dgm:cxn modelId="{E65823C0-2249-4FC4-A925-E20CFC62076D}" type="presParOf" srcId="{1E3CD538-7FAD-4B26-8CA3-B45DB8F811F3}" destId="{AB29D4E2-3EFC-4A85-B79E-A9A8076BAEFB}" srcOrd="1" destOrd="0" presId="urn:microsoft.com/office/officeart/2005/8/layout/bProcess2"/>
    <dgm:cxn modelId="{4681514B-8117-410B-A1AE-684D07C3E471}" type="presParOf" srcId="{1E3CD538-7FAD-4B26-8CA3-B45DB8F811F3}" destId="{5AD717E2-7FB2-4CA6-A0ED-9772F6CB995B}" srcOrd="2" destOrd="0" presId="urn:microsoft.com/office/officeart/2005/8/layout/bProcess2"/>
    <dgm:cxn modelId="{BEFC82B8-3EAC-4A7C-BB40-F17E6F13C60E}" type="presParOf" srcId="{5AD717E2-7FB2-4CA6-A0ED-9772F6CB995B}" destId="{ACB22C0F-93E2-454E-AA5E-329F8446C1A8}" srcOrd="0" destOrd="0" presId="urn:microsoft.com/office/officeart/2005/8/layout/bProcess2"/>
    <dgm:cxn modelId="{1591AC66-415A-4752-9556-B611462052FF}" type="presParOf" srcId="{5AD717E2-7FB2-4CA6-A0ED-9772F6CB995B}" destId="{E0B24A1E-F34D-4951-B548-8D1E06D7C160}" srcOrd="1" destOrd="0" presId="urn:microsoft.com/office/officeart/2005/8/layout/bProcess2"/>
    <dgm:cxn modelId="{0D447CF8-0F2C-4869-80F2-79B90FCA6894}" type="presParOf" srcId="{1E3CD538-7FAD-4B26-8CA3-B45DB8F811F3}" destId="{325A74A2-4EC9-4451-85B0-437ACFE298A6}" srcOrd="3" destOrd="0" presId="urn:microsoft.com/office/officeart/2005/8/layout/bProcess2"/>
    <dgm:cxn modelId="{BB6FBD4E-B4CF-4764-83EE-B92C538FDEEE}" type="presParOf" srcId="{1E3CD538-7FAD-4B26-8CA3-B45DB8F811F3}" destId="{E6AD2A33-9251-4A1B-875A-FF66519BBB97}" srcOrd="4" destOrd="0" presId="urn:microsoft.com/office/officeart/2005/8/layout/bProcess2"/>
    <dgm:cxn modelId="{7827E9F7-192C-4C57-80CB-92471E191468}" type="presParOf" srcId="{E6AD2A33-9251-4A1B-875A-FF66519BBB97}" destId="{1BE92A7C-7408-4BEE-9ED5-558BCCA86C3B}" srcOrd="0" destOrd="0" presId="urn:microsoft.com/office/officeart/2005/8/layout/bProcess2"/>
    <dgm:cxn modelId="{A14D0D37-32E6-4BCD-869F-DD33E4976177}" type="presParOf" srcId="{E6AD2A33-9251-4A1B-875A-FF66519BBB97}" destId="{DEF0E2EB-384A-462C-AA02-7E64CC82A25E}" srcOrd="1" destOrd="0" presId="urn:microsoft.com/office/officeart/2005/8/layout/bProcess2"/>
    <dgm:cxn modelId="{4F2C5F90-04D8-4639-8B4C-B3F5FB0F7832}" type="presParOf" srcId="{1E3CD538-7FAD-4B26-8CA3-B45DB8F811F3}" destId="{3D43FE40-8D2C-4A9B-AE13-AF2722C03AF0}" srcOrd="5" destOrd="0" presId="urn:microsoft.com/office/officeart/2005/8/layout/bProcess2"/>
    <dgm:cxn modelId="{E925D1A6-FD87-4C07-9624-289AB2E1921D}" type="presParOf" srcId="{1E3CD538-7FAD-4B26-8CA3-B45DB8F811F3}" destId="{93F7DFBB-D032-40F4-9F8E-2F5A3870DBA0}" srcOrd="6" destOrd="0" presId="urn:microsoft.com/office/officeart/2005/8/layout/bProcess2"/>
    <dgm:cxn modelId="{635BC353-48E7-4228-856E-931C7603A564}" type="presParOf" srcId="{93F7DFBB-D032-40F4-9F8E-2F5A3870DBA0}" destId="{686EDDA4-86EA-429E-A488-345CF4C0612B}" srcOrd="0" destOrd="0" presId="urn:microsoft.com/office/officeart/2005/8/layout/bProcess2"/>
    <dgm:cxn modelId="{973E1C6F-0FE4-43B1-99F4-78E53EEE46FE}" type="presParOf" srcId="{93F7DFBB-D032-40F4-9F8E-2F5A3870DBA0}" destId="{107566CF-E6FB-4627-8421-F1DDB2175209}" srcOrd="1" destOrd="0" presId="urn:microsoft.com/office/officeart/2005/8/layout/bProcess2"/>
    <dgm:cxn modelId="{82C79A04-0276-4629-A34A-680044758E20}" type="presParOf" srcId="{1E3CD538-7FAD-4B26-8CA3-B45DB8F811F3}" destId="{3DCFF208-C0C5-4220-A014-93CAFF0CACD3}" srcOrd="7" destOrd="0" presId="urn:microsoft.com/office/officeart/2005/8/layout/bProcess2"/>
    <dgm:cxn modelId="{BB31AA5B-2B62-405E-8238-EE480A34A01D}" type="presParOf" srcId="{1E3CD538-7FAD-4B26-8CA3-B45DB8F811F3}" destId="{F4DC9910-41D8-423D-9FB6-3A12DC2586EF}" srcOrd="8" destOrd="0" presId="urn:microsoft.com/office/officeart/2005/8/layout/bProcess2"/>
    <dgm:cxn modelId="{7046D8ED-33B6-4FED-A041-5869D3B27926}" type="presParOf" srcId="{F4DC9910-41D8-423D-9FB6-3A12DC2586EF}" destId="{1D5ABB0B-0FB1-4E89-ACF5-1BC92E58F6AB}" srcOrd="0" destOrd="0" presId="urn:microsoft.com/office/officeart/2005/8/layout/bProcess2"/>
    <dgm:cxn modelId="{99CFC834-01E1-4BF5-8E22-F8E17CC32ECF}" type="presParOf" srcId="{F4DC9910-41D8-423D-9FB6-3A12DC2586EF}" destId="{B845564D-227E-4E61-937B-7331ECF45C22}" srcOrd="1" destOrd="0" presId="urn:microsoft.com/office/officeart/2005/8/layout/bProcess2"/>
    <dgm:cxn modelId="{273DF85C-5E8E-481A-BCAE-C7BD95966A15}" type="presParOf" srcId="{1E3CD538-7FAD-4B26-8CA3-B45DB8F811F3}" destId="{E7CECA8D-EDC5-40C0-9D45-4FAA59AC16B1}" srcOrd="9" destOrd="0" presId="urn:microsoft.com/office/officeart/2005/8/layout/bProcess2"/>
    <dgm:cxn modelId="{48C20E3D-AE94-4ACF-8F80-ADF785FCBE31}" type="presParOf" srcId="{1E3CD538-7FAD-4B26-8CA3-B45DB8F811F3}" destId="{7D471C3A-C7EF-491C-910B-85D76E852ED7}" srcOrd="10" destOrd="0" presId="urn:microsoft.com/office/officeart/2005/8/layout/bProcess2"/>
    <dgm:cxn modelId="{D9FFE6D5-2DCD-41BE-BDF0-6ED717F67CD8}" type="presParOf" srcId="{7D471C3A-C7EF-491C-910B-85D76E852ED7}" destId="{C05FAEEF-B229-43C1-B1EC-C917B726AB93}" srcOrd="0" destOrd="0" presId="urn:microsoft.com/office/officeart/2005/8/layout/bProcess2"/>
    <dgm:cxn modelId="{3BF1808A-F2E8-4100-879E-0D7D6C7802FC}" type="presParOf" srcId="{7D471C3A-C7EF-491C-910B-85D76E852ED7}" destId="{EBA4AB0C-479C-49E7-AEEC-04F01ED2CC3D}" srcOrd="1" destOrd="0" presId="urn:microsoft.com/office/officeart/2005/8/layout/bProcess2"/>
    <dgm:cxn modelId="{994CB7E6-98C2-4A8A-A75A-F391CC61A656}" type="presParOf" srcId="{1E3CD538-7FAD-4B26-8CA3-B45DB8F811F3}" destId="{534C627B-2749-4D71-9649-0277D8788F02}" srcOrd="11" destOrd="0" presId="urn:microsoft.com/office/officeart/2005/8/layout/bProcess2"/>
    <dgm:cxn modelId="{5E5BA73A-8CAD-4C92-8EE6-ED4FC2C5CDBF}" type="presParOf" srcId="{1E3CD538-7FAD-4B26-8CA3-B45DB8F811F3}" destId="{45C63B37-457A-4644-9F5D-48BAEB4C3D8F}" srcOrd="12" destOrd="0" presId="urn:microsoft.com/office/officeart/2005/8/layout/bProcess2"/>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5EEC88-2693-4B34-ACA2-8A933611E285}">
      <dsp:nvSpPr>
        <dsp:cNvPr id="0" name=""/>
        <dsp:cNvSpPr/>
      </dsp:nvSpPr>
      <dsp:spPr>
        <a:xfrm>
          <a:off x="2069386" y="849425"/>
          <a:ext cx="1569164" cy="1607172"/>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hr-HR" sz="1600" kern="1200">
              <a:latin typeface="Arial Black" panose="020B0A04020102020204" pitchFamily="34" charset="0"/>
            </a:rPr>
            <a:t>Pametna općina</a:t>
          </a:r>
        </a:p>
      </dsp:txBody>
      <dsp:txXfrm>
        <a:off x="2299185" y="1084790"/>
        <a:ext cx="1109566" cy="1136442"/>
      </dsp:txXfrm>
    </dsp:sp>
    <dsp:sp modelId="{B37EAF5D-AE3C-42DB-ABD3-5D64118A6C7F}">
      <dsp:nvSpPr>
        <dsp:cNvPr id="0" name=""/>
        <dsp:cNvSpPr/>
      </dsp:nvSpPr>
      <dsp:spPr>
        <a:xfrm rot="5400000">
          <a:off x="2817143" y="871819"/>
          <a:ext cx="73650" cy="28864"/>
        </a:xfrm>
        <a:custGeom>
          <a:avLst/>
          <a:gdLst/>
          <a:ahLst/>
          <a:cxnLst/>
          <a:rect l="0" t="0" r="0" b="0"/>
          <a:pathLst>
            <a:path>
              <a:moveTo>
                <a:pt x="0" y="14432"/>
              </a:moveTo>
              <a:lnTo>
                <a:pt x="73650" y="144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852127" y="884410"/>
        <a:ext cx="3682" cy="3682"/>
      </dsp:txXfrm>
    </dsp:sp>
    <dsp:sp modelId="{BE0ED453-62F7-4B64-853A-FA1F89A4ABE4}">
      <dsp:nvSpPr>
        <dsp:cNvPr id="0" name=""/>
        <dsp:cNvSpPr/>
      </dsp:nvSpPr>
      <dsp:spPr>
        <a:xfrm>
          <a:off x="2293070" y="-40149"/>
          <a:ext cx="1121796" cy="963226"/>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kern="1200">
              <a:latin typeface="Arial Black" panose="020B0A04020102020204" pitchFamily="34" charset="0"/>
            </a:rPr>
            <a:t>Zajednica</a:t>
          </a:r>
        </a:p>
      </dsp:txBody>
      <dsp:txXfrm>
        <a:off x="2457353" y="100912"/>
        <a:ext cx="793230" cy="681104"/>
      </dsp:txXfrm>
    </dsp:sp>
    <dsp:sp modelId="{47A93DCC-BDC0-4E76-926A-A53F64207015}">
      <dsp:nvSpPr>
        <dsp:cNvPr id="0" name=""/>
        <dsp:cNvSpPr/>
      </dsp:nvSpPr>
      <dsp:spPr>
        <a:xfrm rot="10870524">
          <a:off x="3505698" y="1653313"/>
          <a:ext cx="132709" cy="28864"/>
        </a:xfrm>
        <a:custGeom>
          <a:avLst/>
          <a:gdLst/>
          <a:ahLst/>
          <a:cxnLst/>
          <a:rect l="0" t="0" r="0" b="0"/>
          <a:pathLst>
            <a:path>
              <a:moveTo>
                <a:pt x="0" y="14432"/>
              </a:moveTo>
              <a:lnTo>
                <a:pt x="132709" y="144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rot="10800000">
        <a:off x="3568735" y="1664427"/>
        <a:ext cx="6635" cy="6635"/>
      </dsp:txXfrm>
    </dsp:sp>
    <dsp:sp modelId="{66B2F5C4-3660-4AA9-81F1-F694A087DE5C}">
      <dsp:nvSpPr>
        <dsp:cNvPr id="0" name=""/>
        <dsp:cNvSpPr/>
      </dsp:nvSpPr>
      <dsp:spPr>
        <a:xfrm>
          <a:off x="3505544" y="967644"/>
          <a:ext cx="1481903" cy="1427877"/>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kern="1200">
              <a:latin typeface="Arial Black" panose="020B0A04020102020204" pitchFamily="34" charset="0"/>
            </a:rPr>
            <a:t>Participativni pristup</a:t>
          </a:r>
        </a:p>
      </dsp:txBody>
      <dsp:txXfrm>
        <a:off x="3722564" y="1176752"/>
        <a:ext cx="1047863" cy="1009661"/>
      </dsp:txXfrm>
    </dsp:sp>
    <dsp:sp modelId="{D08430E0-D64F-4528-BEDE-6ACDA1C7BCEF}">
      <dsp:nvSpPr>
        <dsp:cNvPr id="0" name=""/>
        <dsp:cNvSpPr/>
      </dsp:nvSpPr>
      <dsp:spPr>
        <a:xfrm rot="16200000">
          <a:off x="2779468" y="2367665"/>
          <a:ext cx="149001" cy="28864"/>
        </a:xfrm>
        <a:custGeom>
          <a:avLst/>
          <a:gdLst/>
          <a:ahLst/>
          <a:cxnLst/>
          <a:rect l="0" t="0" r="0" b="0"/>
          <a:pathLst>
            <a:path>
              <a:moveTo>
                <a:pt x="0" y="14432"/>
              </a:moveTo>
              <a:lnTo>
                <a:pt x="149001" y="144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850243" y="2378372"/>
        <a:ext cx="7450" cy="7450"/>
      </dsp:txXfrm>
    </dsp:sp>
    <dsp:sp modelId="{F4515255-0641-42C9-BB35-C89383595A13}">
      <dsp:nvSpPr>
        <dsp:cNvPr id="0" name=""/>
        <dsp:cNvSpPr/>
      </dsp:nvSpPr>
      <dsp:spPr>
        <a:xfrm>
          <a:off x="2237761" y="2307597"/>
          <a:ext cx="1232415" cy="1113927"/>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hr-HR" sz="1000" kern="1200">
              <a:latin typeface="Arial Black" panose="020B0A04020102020204" pitchFamily="34" charset="0"/>
            </a:rPr>
            <a:t>Digitalne tehnologije</a:t>
          </a:r>
        </a:p>
      </dsp:txBody>
      <dsp:txXfrm>
        <a:off x="2418244" y="2470728"/>
        <a:ext cx="871449" cy="787665"/>
      </dsp:txXfrm>
    </dsp:sp>
    <dsp:sp modelId="{E77E7AB4-5373-4BA5-A5E3-B12018CEDD54}">
      <dsp:nvSpPr>
        <dsp:cNvPr id="0" name=""/>
        <dsp:cNvSpPr/>
      </dsp:nvSpPr>
      <dsp:spPr>
        <a:xfrm rot="210951">
          <a:off x="2070615" y="1596294"/>
          <a:ext cx="190218" cy="28864"/>
        </a:xfrm>
        <a:custGeom>
          <a:avLst/>
          <a:gdLst/>
          <a:ahLst/>
          <a:cxnLst/>
          <a:rect l="0" t="0" r="0" b="0"/>
          <a:pathLst>
            <a:path>
              <a:moveTo>
                <a:pt x="0" y="14432"/>
              </a:moveTo>
              <a:lnTo>
                <a:pt x="190218" y="14432"/>
              </a:lnTo>
            </a:path>
          </a:pathLst>
        </a:custGeom>
        <a:noFill/>
        <a:ln w="12700" cap="flat" cmpd="sng" algn="ctr">
          <a:solidFill>
            <a:schemeClr val="accent6">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hr-HR" sz="500" kern="1200"/>
        </a:p>
      </dsp:txBody>
      <dsp:txXfrm>
        <a:off x="2160969" y="1605970"/>
        <a:ext cx="9510" cy="9510"/>
      </dsp:txXfrm>
    </dsp:sp>
    <dsp:sp modelId="{2B0B5686-F3D6-40EA-A111-69E18BE19C70}">
      <dsp:nvSpPr>
        <dsp:cNvPr id="0" name=""/>
        <dsp:cNvSpPr/>
      </dsp:nvSpPr>
      <dsp:spPr>
        <a:xfrm>
          <a:off x="965687" y="963429"/>
          <a:ext cx="1296329" cy="1226778"/>
        </a:xfrm>
        <a:prstGeom prst="ellipse">
          <a:avLst/>
        </a:prstGeom>
        <a:solidFill>
          <a:schemeClr val="lt1">
            <a:hueOff val="0"/>
            <a:satOff val="0"/>
            <a:lumOff val="0"/>
            <a:alphaOff val="0"/>
          </a:schemeClr>
        </a:solidFill>
        <a:ln w="12700" cap="flat" cmpd="sng" algn="ctr">
          <a:solidFill>
            <a:schemeClr val="accent6">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hr-HR" sz="1050" kern="1200">
              <a:latin typeface="Arial Black" panose="020B0A04020102020204" pitchFamily="34" charset="0"/>
            </a:rPr>
            <a:t>Društvene inovacije</a:t>
          </a:r>
        </a:p>
      </dsp:txBody>
      <dsp:txXfrm>
        <a:off x="1155530" y="1143086"/>
        <a:ext cx="916643" cy="8674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2E3F90-3F87-4D71-AFCB-0BFD8E6B5AF0}">
      <dsp:nvSpPr>
        <dsp:cNvPr id="0" name=""/>
        <dsp:cNvSpPr/>
      </dsp:nvSpPr>
      <dsp:spPr>
        <a:xfrm>
          <a:off x="1821" y="38550"/>
          <a:ext cx="1776114" cy="436811"/>
        </a:xfrm>
        <a:prstGeom prst="rect">
          <a:avLst/>
        </a:prstGeom>
        <a:gradFill rotWithShape="0">
          <a:gsLst>
            <a:gs pos="0">
              <a:schemeClr val="accent2">
                <a:hueOff val="0"/>
                <a:satOff val="0"/>
                <a:lumOff val="0"/>
                <a:alphaOff val="0"/>
                <a:satMod val="103000"/>
                <a:lumMod val="102000"/>
                <a:tint val="94000"/>
              </a:schemeClr>
            </a:gs>
            <a:gs pos="50000">
              <a:schemeClr val="accent2">
                <a:hueOff val="0"/>
                <a:satOff val="0"/>
                <a:lumOff val="0"/>
                <a:alphaOff val="0"/>
                <a:satMod val="110000"/>
                <a:lumMod val="100000"/>
                <a:shade val="100000"/>
              </a:schemeClr>
            </a:gs>
            <a:gs pos="100000">
              <a:schemeClr val="accent2">
                <a:hueOff val="0"/>
                <a:satOff val="0"/>
                <a:lumOff val="0"/>
                <a:alphaOff val="0"/>
                <a:lumMod val="99000"/>
                <a:satMod val="120000"/>
                <a:shade val="78000"/>
              </a:schemeClr>
            </a:gs>
          </a:gsLst>
          <a:lin ang="5400000" scaled="0"/>
        </a:gradFill>
        <a:ln w="6350" cap="flat" cmpd="sng" algn="ctr">
          <a:solidFill>
            <a:schemeClr val="accent2">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hr-HR" sz="1200" kern="1200"/>
            <a:t> Upravljanje općinom i uslugama</a:t>
          </a:r>
        </a:p>
      </dsp:txBody>
      <dsp:txXfrm>
        <a:off x="1821" y="38550"/>
        <a:ext cx="1776114" cy="436811"/>
      </dsp:txXfrm>
    </dsp:sp>
    <dsp:sp modelId="{98ECDE3D-41EE-4357-B270-7EE9B2086C2D}">
      <dsp:nvSpPr>
        <dsp:cNvPr id="0" name=""/>
        <dsp:cNvSpPr/>
      </dsp:nvSpPr>
      <dsp:spPr>
        <a:xfrm>
          <a:off x="1821" y="475362"/>
          <a:ext cx="1776114" cy="2467411"/>
        </a:xfrm>
        <a:prstGeom prst="rect">
          <a:avLst/>
        </a:prstGeom>
        <a:solidFill>
          <a:schemeClr val="accent2">
            <a:tint val="40000"/>
            <a:alpha val="90000"/>
            <a:hueOff val="0"/>
            <a:satOff val="0"/>
            <a:lumOff val="0"/>
            <a:alphaOff val="0"/>
          </a:schemeClr>
        </a:solidFill>
        <a:ln w="6350" cap="flat" cmpd="sng" algn="ctr">
          <a:solidFill>
            <a:schemeClr val="accent2">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r-HR" sz="1200" kern="1200"/>
            <a:t>transparentnost u upravljanju</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dostupnost informacija</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informiranje javnosti</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strateško upravljanje</a:t>
          </a:r>
        </a:p>
      </dsp:txBody>
      <dsp:txXfrm>
        <a:off x="1821" y="475362"/>
        <a:ext cx="1776114" cy="2467411"/>
      </dsp:txXfrm>
    </dsp:sp>
    <dsp:sp modelId="{0984473C-C3F4-43FD-9F16-5D5C00E79061}">
      <dsp:nvSpPr>
        <dsp:cNvPr id="0" name=""/>
        <dsp:cNvSpPr/>
      </dsp:nvSpPr>
      <dsp:spPr>
        <a:xfrm>
          <a:off x="2026592" y="38550"/>
          <a:ext cx="1776114" cy="436811"/>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hr-HR" sz="1200" kern="1200"/>
            <a:t>Kvaliteta</a:t>
          </a:r>
          <a:r>
            <a:rPr lang="hr-HR" sz="1200" kern="1200" baseline="0"/>
            <a:t> života </a:t>
          </a:r>
          <a:endParaRPr lang="hr-HR" sz="1200" kern="1200"/>
        </a:p>
      </dsp:txBody>
      <dsp:txXfrm>
        <a:off x="2026592" y="38550"/>
        <a:ext cx="1776114" cy="436811"/>
      </dsp:txXfrm>
    </dsp:sp>
    <dsp:sp modelId="{8F2E1CDC-9307-41F2-9393-B5A016A04D7D}">
      <dsp:nvSpPr>
        <dsp:cNvPr id="0" name=""/>
        <dsp:cNvSpPr/>
      </dsp:nvSpPr>
      <dsp:spPr>
        <a:xfrm>
          <a:off x="2036734" y="480075"/>
          <a:ext cx="1776114" cy="2467411"/>
        </a:xfrm>
        <a:prstGeom prst="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r-HR" sz="1200" kern="1200"/>
            <a:t>socijalni kapital</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kvalificiranost i euduciranost građana</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ulaganje u obrazovanje</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cjeloživotno učenje</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kreativnost</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uključenost u javni život</a:t>
          </a:r>
        </a:p>
      </dsp:txBody>
      <dsp:txXfrm>
        <a:off x="2036734" y="480075"/>
        <a:ext cx="1776114" cy="2467411"/>
      </dsp:txXfrm>
    </dsp:sp>
    <dsp:sp modelId="{2ED33F4D-2F04-4EF3-AA9B-E22C1FD774B2}">
      <dsp:nvSpPr>
        <dsp:cNvPr id="0" name=""/>
        <dsp:cNvSpPr/>
      </dsp:nvSpPr>
      <dsp:spPr>
        <a:xfrm>
          <a:off x="4051363" y="38550"/>
          <a:ext cx="1776114" cy="436811"/>
        </a:xfrm>
        <a:prstGeom prst="rect">
          <a:avLst/>
        </a:prstGeom>
        <a:gradFill rotWithShape="0">
          <a:gsLst>
            <a:gs pos="0">
              <a:schemeClr val="accent4">
                <a:hueOff val="0"/>
                <a:satOff val="0"/>
                <a:lumOff val="0"/>
                <a:alphaOff val="0"/>
                <a:satMod val="103000"/>
                <a:lumMod val="102000"/>
                <a:tint val="94000"/>
              </a:schemeClr>
            </a:gs>
            <a:gs pos="50000">
              <a:schemeClr val="accent4">
                <a:hueOff val="0"/>
                <a:satOff val="0"/>
                <a:lumOff val="0"/>
                <a:alphaOff val="0"/>
                <a:satMod val="110000"/>
                <a:lumMod val="100000"/>
                <a:shade val="100000"/>
              </a:schemeClr>
            </a:gs>
            <a:gs pos="100000">
              <a:schemeClr val="accent4">
                <a:hueOff val="0"/>
                <a:satOff val="0"/>
                <a:lumOff val="0"/>
                <a:alphaOff val="0"/>
                <a:lumMod val="99000"/>
                <a:satMod val="120000"/>
                <a:shade val="78000"/>
              </a:schemeClr>
            </a:gs>
          </a:gsLst>
          <a:lin ang="5400000" scaled="0"/>
        </a:gradFill>
        <a:ln w="6350" cap="flat" cmpd="sng" algn="ctr">
          <a:solidFill>
            <a:schemeClr val="accent4">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85344" tIns="48768" rIns="85344" bIns="48768" numCol="1" spcCol="1270" anchor="ctr" anchorCtr="0">
          <a:noAutofit/>
        </a:bodyPr>
        <a:lstStyle/>
        <a:p>
          <a:pPr lvl="0" algn="ctr" defTabSz="533400">
            <a:lnSpc>
              <a:spcPct val="90000"/>
            </a:lnSpc>
            <a:spcBef>
              <a:spcPct val="0"/>
            </a:spcBef>
            <a:spcAft>
              <a:spcPct val="35000"/>
            </a:spcAft>
          </a:pPr>
          <a:r>
            <a:rPr lang="hr-HR" sz="1200" kern="1200"/>
            <a:t>Ekonomija</a:t>
          </a:r>
        </a:p>
      </dsp:txBody>
      <dsp:txXfrm>
        <a:off x="4051363" y="38550"/>
        <a:ext cx="1776114" cy="436811"/>
      </dsp:txXfrm>
    </dsp:sp>
    <dsp:sp modelId="{67CEBEC0-2635-4C48-9372-ED3384077486}">
      <dsp:nvSpPr>
        <dsp:cNvPr id="0" name=""/>
        <dsp:cNvSpPr/>
      </dsp:nvSpPr>
      <dsp:spPr>
        <a:xfrm>
          <a:off x="4051363" y="475362"/>
          <a:ext cx="1776114" cy="2467411"/>
        </a:xfrm>
        <a:prstGeom prst="rect">
          <a:avLst/>
        </a:prstGeom>
        <a:solidFill>
          <a:schemeClr val="accent4">
            <a:tint val="40000"/>
            <a:alpha val="90000"/>
            <a:hueOff val="0"/>
            <a:satOff val="0"/>
            <a:lumOff val="0"/>
            <a:alphaOff val="0"/>
          </a:schemeClr>
        </a:solidFill>
        <a:ln w="6350" cap="flat" cmpd="sng" algn="ctr">
          <a:solidFill>
            <a:schemeClr val="accent4">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64008" rIns="85344" bIns="96012" numCol="1" spcCol="1270" anchor="t" anchorCtr="0">
          <a:noAutofit/>
        </a:bodyPr>
        <a:lstStyle/>
        <a:p>
          <a:pPr marL="114300" lvl="1" indent="-114300" algn="l" defTabSz="533400">
            <a:lnSpc>
              <a:spcPct val="90000"/>
            </a:lnSpc>
            <a:spcBef>
              <a:spcPct val="0"/>
            </a:spcBef>
            <a:spcAft>
              <a:spcPct val="15000"/>
            </a:spcAft>
            <a:buChar char="••"/>
          </a:pPr>
          <a:r>
            <a:rPr lang="hr-HR" sz="1200" kern="1200"/>
            <a:t>inovacije</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ekološka poljoprivredna proizvodnja</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produktivnost</a:t>
          </a:r>
        </a:p>
        <a:p>
          <a:pPr marL="114300" lvl="1" indent="-114300" algn="l" defTabSz="533400">
            <a:lnSpc>
              <a:spcPct val="90000"/>
            </a:lnSpc>
            <a:spcBef>
              <a:spcPct val="0"/>
            </a:spcBef>
            <a:spcAft>
              <a:spcPct val="15000"/>
            </a:spcAft>
            <a:buChar char="••"/>
          </a:pPr>
          <a:endParaRPr lang="hr-HR" sz="1200" kern="1200"/>
        </a:p>
        <a:p>
          <a:pPr marL="114300" lvl="1" indent="-114300" algn="l" defTabSz="533400">
            <a:lnSpc>
              <a:spcPct val="90000"/>
            </a:lnSpc>
            <a:spcBef>
              <a:spcPct val="0"/>
            </a:spcBef>
            <a:spcAft>
              <a:spcPct val="15000"/>
            </a:spcAft>
            <a:buChar char="••"/>
          </a:pPr>
          <a:r>
            <a:rPr lang="hr-HR" sz="1200" kern="1200"/>
            <a:t>fleksibilnost</a:t>
          </a:r>
        </a:p>
      </dsp:txBody>
      <dsp:txXfrm>
        <a:off x="4051363" y="475362"/>
        <a:ext cx="1776114" cy="246741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0D1E46-02F1-40AA-A680-14AEC0649509}">
      <dsp:nvSpPr>
        <dsp:cNvPr id="0" name=""/>
        <dsp:cNvSpPr/>
      </dsp:nvSpPr>
      <dsp:spPr>
        <a:xfrm>
          <a:off x="1827" y="6383"/>
          <a:ext cx="1781919" cy="712767"/>
        </a:xfrm>
        <a:prstGeom prst="rect">
          <a:avLst/>
        </a:prstGeom>
        <a:gradFill rotWithShape="0">
          <a:gsLst>
            <a:gs pos="0">
              <a:schemeClr val="accent3">
                <a:hueOff val="0"/>
                <a:satOff val="0"/>
                <a:lumOff val="0"/>
                <a:alphaOff val="0"/>
                <a:satMod val="103000"/>
                <a:lumMod val="102000"/>
                <a:tint val="94000"/>
              </a:schemeClr>
            </a:gs>
            <a:gs pos="50000">
              <a:schemeClr val="accent3">
                <a:hueOff val="0"/>
                <a:satOff val="0"/>
                <a:lumOff val="0"/>
                <a:alphaOff val="0"/>
                <a:satMod val="110000"/>
                <a:lumMod val="100000"/>
                <a:shade val="100000"/>
              </a:schemeClr>
            </a:gs>
            <a:gs pos="100000">
              <a:schemeClr val="accent3">
                <a:hueOff val="0"/>
                <a:satOff val="0"/>
                <a:lumOff val="0"/>
                <a:alphaOff val="0"/>
                <a:lumMod val="99000"/>
                <a:satMod val="120000"/>
                <a:shade val="78000"/>
              </a:schemeClr>
            </a:gs>
          </a:gsLst>
          <a:lin ang="5400000" scaled="0"/>
        </a:gradFill>
        <a:ln w="6350" cap="flat" cmpd="sng" algn="ctr">
          <a:solidFill>
            <a:schemeClr val="accent3">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hr-HR" sz="1300" kern="1200"/>
            <a:t> Okoliš</a:t>
          </a:r>
        </a:p>
      </dsp:txBody>
      <dsp:txXfrm>
        <a:off x="1827" y="6383"/>
        <a:ext cx="1781919" cy="712767"/>
      </dsp:txXfrm>
    </dsp:sp>
    <dsp:sp modelId="{C1843A7F-9054-4993-9C4D-87FF1FADD06C}">
      <dsp:nvSpPr>
        <dsp:cNvPr id="0" name=""/>
        <dsp:cNvSpPr/>
      </dsp:nvSpPr>
      <dsp:spPr>
        <a:xfrm>
          <a:off x="1827" y="719151"/>
          <a:ext cx="1781919" cy="2503439"/>
        </a:xfrm>
        <a:prstGeom prst="rect">
          <a:avLst/>
        </a:prstGeom>
        <a:solidFill>
          <a:schemeClr val="accent3">
            <a:tint val="40000"/>
            <a:alpha val="90000"/>
            <a:hueOff val="0"/>
            <a:satOff val="0"/>
            <a:lumOff val="0"/>
            <a:alphaOff val="0"/>
          </a:schemeClr>
        </a:solidFill>
        <a:ln w="6350" cap="flat" cmpd="sng" algn="ctr">
          <a:solidFill>
            <a:schemeClr val="accent3">
              <a:tint val="40000"/>
              <a:alpha val="90000"/>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hr-HR" sz="1300" kern="1200"/>
            <a:t>iskorištavanje prirodnih resursa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mjere za zaštitu okoliša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gospodarenje otpadom i upravljanje resursima</a:t>
          </a:r>
        </a:p>
      </dsp:txBody>
      <dsp:txXfrm>
        <a:off x="1827" y="719151"/>
        <a:ext cx="1781919" cy="2503439"/>
      </dsp:txXfrm>
    </dsp:sp>
    <dsp:sp modelId="{F2B41EB8-4134-4C28-BF7F-6FE4E94915CB}">
      <dsp:nvSpPr>
        <dsp:cNvPr id="0" name=""/>
        <dsp:cNvSpPr/>
      </dsp:nvSpPr>
      <dsp:spPr>
        <a:xfrm>
          <a:off x="2033215" y="6383"/>
          <a:ext cx="1781919" cy="712767"/>
        </a:xfrm>
        <a:prstGeom prst="rect">
          <a:avLst/>
        </a:prstGeom>
        <a:gradFill rotWithShape="0">
          <a:gsLst>
            <a:gs pos="0">
              <a:schemeClr val="accent3">
                <a:hueOff val="214284"/>
                <a:satOff val="-24046"/>
                <a:lumOff val="4118"/>
                <a:alphaOff val="0"/>
                <a:satMod val="103000"/>
                <a:lumMod val="102000"/>
                <a:tint val="94000"/>
              </a:schemeClr>
            </a:gs>
            <a:gs pos="50000">
              <a:schemeClr val="accent3">
                <a:hueOff val="214284"/>
                <a:satOff val="-24046"/>
                <a:lumOff val="4118"/>
                <a:alphaOff val="0"/>
                <a:satMod val="110000"/>
                <a:lumMod val="100000"/>
                <a:shade val="100000"/>
              </a:schemeClr>
            </a:gs>
            <a:gs pos="100000">
              <a:schemeClr val="accent3">
                <a:hueOff val="214284"/>
                <a:satOff val="-24046"/>
                <a:lumOff val="4118"/>
                <a:alphaOff val="0"/>
                <a:lumMod val="99000"/>
                <a:satMod val="120000"/>
                <a:shade val="78000"/>
              </a:schemeClr>
            </a:gs>
          </a:gsLst>
          <a:lin ang="5400000" scaled="0"/>
        </a:gradFill>
        <a:ln w="6350" cap="flat" cmpd="sng" algn="ctr">
          <a:solidFill>
            <a:schemeClr val="accent3">
              <a:hueOff val="214284"/>
              <a:satOff val="-24046"/>
              <a:lumOff val="4118"/>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hr-HR" sz="1300" kern="1200"/>
            <a:t>Temeljne usluge</a:t>
          </a:r>
        </a:p>
      </dsp:txBody>
      <dsp:txXfrm>
        <a:off x="2033215" y="6383"/>
        <a:ext cx="1781919" cy="712767"/>
      </dsp:txXfrm>
    </dsp:sp>
    <dsp:sp modelId="{11DFD194-6F8A-4CFD-B319-A4A85F2EF637}">
      <dsp:nvSpPr>
        <dsp:cNvPr id="0" name=""/>
        <dsp:cNvSpPr/>
      </dsp:nvSpPr>
      <dsp:spPr>
        <a:xfrm>
          <a:off x="2033215" y="719151"/>
          <a:ext cx="1781919" cy="2503439"/>
        </a:xfrm>
        <a:prstGeom prst="rect">
          <a:avLst/>
        </a:prstGeom>
        <a:solidFill>
          <a:schemeClr val="accent3">
            <a:tint val="40000"/>
            <a:alpha val="90000"/>
            <a:hueOff val="-49615"/>
            <a:satOff val="-18960"/>
            <a:lumOff val="-256"/>
            <a:alphaOff val="0"/>
          </a:schemeClr>
        </a:solidFill>
        <a:ln w="6350" cap="flat" cmpd="sng" algn="ctr">
          <a:solidFill>
            <a:schemeClr val="accent3">
              <a:tint val="40000"/>
              <a:alpha val="90000"/>
              <a:hueOff val="-49615"/>
              <a:satOff val="-18960"/>
              <a:lumOff val="-256"/>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zdravstvena zaštita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sportski i kulturni sadržaji</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dostupnost obrazovanja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socijalna zaštita i uključenost</a:t>
          </a:r>
        </a:p>
      </dsp:txBody>
      <dsp:txXfrm>
        <a:off x="2033215" y="719151"/>
        <a:ext cx="1781919" cy="2503439"/>
      </dsp:txXfrm>
    </dsp:sp>
    <dsp:sp modelId="{6B6C0317-20FB-42CF-8A6D-9AD2AD8C89A0}">
      <dsp:nvSpPr>
        <dsp:cNvPr id="0" name=""/>
        <dsp:cNvSpPr/>
      </dsp:nvSpPr>
      <dsp:spPr>
        <a:xfrm>
          <a:off x="4064603" y="6383"/>
          <a:ext cx="1781919" cy="712767"/>
        </a:xfrm>
        <a:prstGeom prst="rect">
          <a:avLst/>
        </a:prstGeom>
        <a:gradFill rotWithShape="0">
          <a:gsLst>
            <a:gs pos="0">
              <a:schemeClr val="accent3">
                <a:hueOff val="428568"/>
                <a:satOff val="-48092"/>
                <a:lumOff val="8236"/>
                <a:alphaOff val="0"/>
                <a:satMod val="103000"/>
                <a:lumMod val="102000"/>
                <a:tint val="94000"/>
              </a:schemeClr>
            </a:gs>
            <a:gs pos="50000">
              <a:schemeClr val="accent3">
                <a:hueOff val="428568"/>
                <a:satOff val="-48092"/>
                <a:lumOff val="8236"/>
                <a:alphaOff val="0"/>
                <a:satMod val="110000"/>
                <a:lumMod val="100000"/>
                <a:shade val="100000"/>
              </a:schemeClr>
            </a:gs>
            <a:gs pos="100000">
              <a:schemeClr val="accent3">
                <a:hueOff val="428568"/>
                <a:satOff val="-48092"/>
                <a:lumOff val="8236"/>
                <a:alphaOff val="0"/>
                <a:lumMod val="99000"/>
                <a:satMod val="120000"/>
                <a:shade val="78000"/>
              </a:schemeClr>
            </a:gs>
          </a:gsLst>
          <a:lin ang="5400000" scaled="0"/>
        </a:gradFill>
        <a:ln w="6350" cap="flat" cmpd="sng" algn="ctr">
          <a:solidFill>
            <a:schemeClr val="accent3">
              <a:hueOff val="428568"/>
              <a:satOff val="-48092"/>
              <a:lumOff val="8236"/>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92456" tIns="52832" rIns="92456" bIns="52832" numCol="1" spcCol="1270" anchor="ctr" anchorCtr="0">
          <a:noAutofit/>
        </a:bodyPr>
        <a:lstStyle/>
        <a:p>
          <a:pPr lvl="0" algn="ctr" defTabSz="577850">
            <a:lnSpc>
              <a:spcPct val="90000"/>
            </a:lnSpc>
            <a:spcBef>
              <a:spcPct val="0"/>
            </a:spcBef>
            <a:spcAft>
              <a:spcPct val="35000"/>
            </a:spcAft>
          </a:pPr>
          <a:r>
            <a:rPr lang="hr-HR" sz="1300" kern="1200"/>
            <a:t>Održiv promet i pametna mobilnost</a:t>
          </a:r>
        </a:p>
      </dsp:txBody>
      <dsp:txXfrm>
        <a:off x="4064603" y="6383"/>
        <a:ext cx="1781919" cy="712767"/>
      </dsp:txXfrm>
    </dsp:sp>
    <dsp:sp modelId="{3D848A70-9290-4AB9-BA48-ADDEB708AE13}">
      <dsp:nvSpPr>
        <dsp:cNvPr id="0" name=""/>
        <dsp:cNvSpPr/>
      </dsp:nvSpPr>
      <dsp:spPr>
        <a:xfrm>
          <a:off x="4072924" y="719151"/>
          <a:ext cx="1765276" cy="2503439"/>
        </a:xfrm>
        <a:prstGeom prst="rect">
          <a:avLst/>
        </a:prstGeom>
        <a:solidFill>
          <a:schemeClr val="accent3">
            <a:tint val="40000"/>
            <a:alpha val="90000"/>
            <a:hueOff val="-99230"/>
            <a:satOff val="-37921"/>
            <a:lumOff val="-513"/>
            <a:alphaOff val="0"/>
          </a:schemeClr>
        </a:solidFill>
        <a:ln w="6350" cap="flat" cmpd="sng" algn="ctr">
          <a:solidFill>
            <a:schemeClr val="accent3">
              <a:tint val="40000"/>
              <a:alpha val="90000"/>
              <a:hueOff val="-99230"/>
              <a:satOff val="-37921"/>
              <a:lumOff val="-513"/>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9342" tIns="69342" rIns="92456" bIns="104013" numCol="1" spcCol="1270" anchor="t" anchorCtr="0">
          <a:noAutofit/>
        </a:bodyPr>
        <a:lstStyle/>
        <a:p>
          <a:pPr marL="114300" lvl="1" indent="-114300" algn="l" defTabSz="577850">
            <a:lnSpc>
              <a:spcPct val="90000"/>
            </a:lnSpc>
            <a:spcBef>
              <a:spcPct val="0"/>
            </a:spcBef>
            <a:spcAft>
              <a:spcPct val="15000"/>
            </a:spcAft>
            <a:buChar char="••"/>
          </a:pPr>
          <a:r>
            <a:rPr lang="hr-HR" sz="1300" kern="1200"/>
            <a:t>lakoća dostupnosti i kretanja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dostupna infrasturktura</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održiv i siguran prometni sustav</a:t>
          </a:r>
        </a:p>
        <a:p>
          <a:pPr marL="114300" lvl="1" indent="-114300" algn="l" defTabSz="577850">
            <a:lnSpc>
              <a:spcPct val="90000"/>
            </a:lnSpc>
            <a:spcBef>
              <a:spcPct val="0"/>
            </a:spcBef>
            <a:spcAft>
              <a:spcPct val="15000"/>
            </a:spcAft>
            <a:buChar char="••"/>
          </a:pPr>
          <a:endParaRPr lang="hr-HR" sz="1300" kern="1200"/>
        </a:p>
        <a:p>
          <a:pPr marL="114300" lvl="1" indent="-114300" algn="l" defTabSz="577850">
            <a:lnSpc>
              <a:spcPct val="90000"/>
            </a:lnSpc>
            <a:spcBef>
              <a:spcPct val="0"/>
            </a:spcBef>
            <a:spcAft>
              <a:spcPct val="15000"/>
            </a:spcAft>
            <a:buChar char="••"/>
          </a:pPr>
          <a:r>
            <a:rPr lang="hr-HR" sz="1300" kern="1200"/>
            <a:t> zelene punionice goriva</a:t>
          </a:r>
        </a:p>
      </dsp:txBody>
      <dsp:txXfrm>
        <a:off x="4072924" y="719151"/>
        <a:ext cx="1765276" cy="250343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302909-82B8-4B91-882A-20A7DA25F9D1}">
      <dsp:nvSpPr>
        <dsp:cNvPr id="0" name=""/>
        <dsp:cNvSpPr/>
      </dsp:nvSpPr>
      <dsp:spPr>
        <a:xfrm>
          <a:off x="3167330" y="6904"/>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Analiza stanja</a:t>
          </a:r>
        </a:p>
      </dsp:txBody>
      <dsp:txXfrm>
        <a:off x="3167330" y="6904"/>
        <a:ext cx="672052" cy="672052"/>
      </dsp:txXfrm>
    </dsp:sp>
    <dsp:sp modelId="{0E53C21D-2DB8-4C90-B13F-08E24F20985C}">
      <dsp:nvSpPr>
        <dsp:cNvPr id="0" name=""/>
        <dsp:cNvSpPr/>
      </dsp:nvSpPr>
      <dsp:spPr>
        <a:xfrm>
          <a:off x="1109490" y="-172"/>
          <a:ext cx="3286469" cy="3286469"/>
        </a:xfrm>
        <a:prstGeom prst="circularArrow">
          <a:avLst>
            <a:gd name="adj1" fmla="val 3988"/>
            <a:gd name="adj2" fmla="val 250132"/>
            <a:gd name="adj3" fmla="val 20573827"/>
            <a:gd name="adj4" fmla="val 18982290"/>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4EA309-FB34-4B15-A119-22AE63C60B1E}">
      <dsp:nvSpPr>
        <dsp:cNvPr id="0" name=""/>
        <dsp:cNvSpPr/>
      </dsp:nvSpPr>
      <dsp:spPr>
        <a:xfrm>
          <a:off x="3917962" y="1307036"/>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SWOT analiza</a:t>
          </a:r>
        </a:p>
      </dsp:txBody>
      <dsp:txXfrm>
        <a:off x="3917962" y="1307036"/>
        <a:ext cx="672052" cy="672052"/>
      </dsp:txXfrm>
    </dsp:sp>
    <dsp:sp modelId="{8B0E7279-DD42-4308-AA88-B2A8D37025E1}">
      <dsp:nvSpPr>
        <dsp:cNvPr id="0" name=""/>
        <dsp:cNvSpPr/>
      </dsp:nvSpPr>
      <dsp:spPr>
        <a:xfrm>
          <a:off x="1109490" y="-172"/>
          <a:ext cx="3286469" cy="3286469"/>
        </a:xfrm>
        <a:prstGeom prst="circularArrow">
          <a:avLst>
            <a:gd name="adj1" fmla="val 3988"/>
            <a:gd name="adj2" fmla="val 250132"/>
            <a:gd name="adj3" fmla="val 2367578"/>
            <a:gd name="adj4" fmla="val 776041"/>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2ABA40D-4380-4A0D-97BA-B0F28E1A4B08}">
      <dsp:nvSpPr>
        <dsp:cNvPr id="0" name=""/>
        <dsp:cNvSpPr/>
      </dsp:nvSpPr>
      <dsp:spPr>
        <a:xfrm>
          <a:off x="3167330" y="2607168"/>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Trenutačne potrebe zajednice</a:t>
          </a:r>
        </a:p>
      </dsp:txBody>
      <dsp:txXfrm>
        <a:off x="3167330" y="2607168"/>
        <a:ext cx="672052" cy="672052"/>
      </dsp:txXfrm>
    </dsp:sp>
    <dsp:sp modelId="{A5AF81F6-3C34-4D10-8755-70EA9FB8B5FE}">
      <dsp:nvSpPr>
        <dsp:cNvPr id="0" name=""/>
        <dsp:cNvSpPr/>
      </dsp:nvSpPr>
      <dsp:spPr>
        <a:xfrm>
          <a:off x="1109490" y="-172"/>
          <a:ext cx="3286469" cy="3286469"/>
        </a:xfrm>
        <a:prstGeom prst="circularArrow">
          <a:avLst>
            <a:gd name="adj1" fmla="val 3988"/>
            <a:gd name="adj2" fmla="val 250132"/>
            <a:gd name="adj3" fmla="val 6111778"/>
            <a:gd name="adj4" fmla="val 4438091"/>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9B04F2-6A7C-43C6-B75F-123C87D190F0}">
      <dsp:nvSpPr>
        <dsp:cNvPr id="0" name=""/>
        <dsp:cNvSpPr/>
      </dsp:nvSpPr>
      <dsp:spPr>
        <a:xfrm>
          <a:off x="1666067" y="2607168"/>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Definiranje vizije, misije, ciljeva</a:t>
          </a:r>
        </a:p>
      </dsp:txBody>
      <dsp:txXfrm>
        <a:off x="1666067" y="2607168"/>
        <a:ext cx="672052" cy="672052"/>
      </dsp:txXfrm>
    </dsp:sp>
    <dsp:sp modelId="{D8C58F5E-C9A1-4243-874E-A89A6CBDAC11}">
      <dsp:nvSpPr>
        <dsp:cNvPr id="0" name=""/>
        <dsp:cNvSpPr/>
      </dsp:nvSpPr>
      <dsp:spPr>
        <a:xfrm>
          <a:off x="1109490" y="-172"/>
          <a:ext cx="3286469" cy="3286469"/>
        </a:xfrm>
        <a:prstGeom prst="circularArrow">
          <a:avLst>
            <a:gd name="adj1" fmla="val 3988"/>
            <a:gd name="adj2" fmla="val 250132"/>
            <a:gd name="adj3" fmla="val 9773827"/>
            <a:gd name="adj4" fmla="val 8182290"/>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266BA54-69AB-4DE7-B0D2-7406395EF961}">
      <dsp:nvSpPr>
        <dsp:cNvPr id="0" name=""/>
        <dsp:cNvSpPr/>
      </dsp:nvSpPr>
      <dsp:spPr>
        <a:xfrm>
          <a:off x="915435" y="1307036"/>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Definiranje strateškog područja, mjera i aktivnosti</a:t>
          </a:r>
        </a:p>
      </dsp:txBody>
      <dsp:txXfrm>
        <a:off x="915435" y="1307036"/>
        <a:ext cx="672052" cy="672052"/>
      </dsp:txXfrm>
    </dsp:sp>
    <dsp:sp modelId="{88BD2093-F7E5-4019-BB10-3AF746D4BD4D}">
      <dsp:nvSpPr>
        <dsp:cNvPr id="0" name=""/>
        <dsp:cNvSpPr/>
      </dsp:nvSpPr>
      <dsp:spPr>
        <a:xfrm>
          <a:off x="1109490" y="-172"/>
          <a:ext cx="3286469" cy="3286469"/>
        </a:xfrm>
        <a:prstGeom prst="circularArrow">
          <a:avLst>
            <a:gd name="adj1" fmla="val 3988"/>
            <a:gd name="adj2" fmla="val 250132"/>
            <a:gd name="adj3" fmla="val 13167578"/>
            <a:gd name="adj4" fmla="val 11576041"/>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7A7F65C-DBF6-4956-9A35-71FC1F51F592}">
      <dsp:nvSpPr>
        <dsp:cNvPr id="0" name=""/>
        <dsp:cNvSpPr/>
      </dsp:nvSpPr>
      <dsp:spPr>
        <a:xfrm>
          <a:off x="1666067" y="6904"/>
          <a:ext cx="672052" cy="67205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hr-HR" sz="900" kern="1200"/>
            <a:t>Realizacija aktivnosti, mjera i strateškog područja</a:t>
          </a:r>
        </a:p>
      </dsp:txBody>
      <dsp:txXfrm>
        <a:off x="1666067" y="6904"/>
        <a:ext cx="672052" cy="672052"/>
      </dsp:txXfrm>
    </dsp:sp>
    <dsp:sp modelId="{F34730F8-6B58-47C2-B7A7-00F2E44D49BC}">
      <dsp:nvSpPr>
        <dsp:cNvPr id="0" name=""/>
        <dsp:cNvSpPr/>
      </dsp:nvSpPr>
      <dsp:spPr>
        <a:xfrm>
          <a:off x="1109490" y="-172"/>
          <a:ext cx="3286469" cy="3286469"/>
        </a:xfrm>
        <a:prstGeom prst="circularArrow">
          <a:avLst>
            <a:gd name="adj1" fmla="val 3988"/>
            <a:gd name="adj2" fmla="val 250132"/>
            <a:gd name="adj3" fmla="val 16911778"/>
            <a:gd name="adj4" fmla="val 15238091"/>
            <a:gd name="adj5" fmla="val 4652"/>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5861E1-0EB8-4B34-B044-87C4C8FEA167}">
      <dsp:nvSpPr>
        <dsp:cNvPr id="0" name=""/>
        <dsp:cNvSpPr/>
      </dsp:nvSpPr>
      <dsp:spPr>
        <a:xfrm>
          <a:off x="2280456" y="1108523"/>
          <a:ext cx="985837" cy="985837"/>
        </a:xfrm>
        <a:prstGeom prst="roundRect">
          <a:avLst/>
        </a:prstGeom>
        <a:gradFill rotWithShape="0">
          <a:gsLst>
            <a:gs pos="0">
              <a:srgbClr val="629DD1">
                <a:hueOff val="0"/>
                <a:satOff val="0"/>
                <a:lumOff val="0"/>
                <a:alphaOff val="0"/>
                <a:lumMod val="110000"/>
                <a:satMod val="105000"/>
                <a:tint val="67000"/>
              </a:srgbClr>
            </a:gs>
            <a:gs pos="50000">
              <a:srgbClr val="629DD1">
                <a:hueOff val="0"/>
                <a:satOff val="0"/>
                <a:lumOff val="0"/>
                <a:alphaOff val="0"/>
                <a:lumMod val="105000"/>
                <a:satMod val="103000"/>
                <a:tint val="73000"/>
              </a:srgbClr>
            </a:gs>
            <a:gs pos="100000">
              <a:srgbClr val="629DD1">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buNone/>
          </a:pPr>
          <a:r>
            <a:rPr lang="hr-HR" sz="1700" kern="1200">
              <a:solidFill>
                <a:sysClr val="windowText" lastClr="000000"/>
              </a:solidFill>
              <a:latin typeface="Calibri" panose="020F0502020204030204"/>
              <a:ea typeface="+mn-ea"/>
              <a:cs typeface="+mn-cs"/>
            </a:rPr>
            <a:t>Pametna uprava</a:t>
          </a:r>
        </a:p>
      </dsp:txBody>
      <dsp:txXfrm>
        <a:off x="2328581" y="1156648"/>
        <a:ext cx="889587" cy="889587"/>
      </dsp:txXfrm>
    </dsp:sp>
    <dsp:sp modelId="{46772100-C248-4483-B0D6-3BFB2FC5D66C}">
      <dsp:nvSpPr>
        <dsp:cNvPr id="0" name=""/>
        <dsp:cNvSpPr/>
      </dsp:nvSpPr>
      <dsp:spPr>
        <a:xfrm rot="16200000">
          <a:off x="2646343" y="981491"/>
          <a:ext cx="254063" cy="0"/>
        </a:xfrm>
        <a:custGeom>
          <a:avLst/>
          <a:gdLst/>
          <a:ahLst/>
          <a:cxnLst/>
          <a:rect l="0" t="0" r="0" b="0"/>
          <a:pathLst>
            <a:path>
              <a:moveTo>
                <a:pt x="0" y="0"/>
              </a:moveTo>
              <a:lnTo>
                <a:pt x="254063" y="0"/>
              </a:lnTo>
            </a:path>
          </a:pathLst>
        </a:custGeom>
        <a:noFill/>
        <a:ln w="12700" cap="flat" cmpd="sng" algn="ctr">
          <a:solidFill>
            <a:srgbClr val="629DD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954F9E7-DC0B-4153-A89E-4DBF736877D8}">
      <dsp:nvSpPr>
        <dsp:cNvPr id="0" name=""/>
        <dsp:cNvSpPr/>
      </dsp:nvSpPr>
      <dsp:spPr>
        <a:xfrm>
          <a:off x="2221406" y="62295"/>
          <a:ext cx="1103938" cy="792164"/>
        </a:xfrm>
        <a:prstGeom prst="roundRect">
          <a:avLst/>
        </a:prstGeom>
        <a:gradFill rotWithShape="0">
          <a:gsLst>
            <a:gs pos="0">
              <a:srgbClr val="297FD5">
                <a:hueOff val="0"/>
                <a:satOff val="0"/>
                <a:lumOff val="0"/>
                <a:alphaOff val="0"/>
                <a:lumMod val="110000"/>
                <a:satMod val="105000"/>
                <a:tint val="67000"/>
              </a:srgbClr>
            </a:gs>
            <a:gs pos="50000">
              <a:srgbClr val="297FD5">
                <a:hueOff val="0"/>
                <a:satOff val="0"/>
                <a:lumOff val="0"/>
                <a:alphaOff val="0"/>
                <a:lumMod val="105000"/>
                <a:satMod val="103000"/>
                <a:tint val="73000"/>
              </a:srgbClr>
            </a:gs>
            <a:gs pos="100000">
              <a:srgbClr val="297FD5">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0480" tIns="30480" rIns="30480" bIns="30480" numCol="1" spcCol="1270" anchor="ctr" anchorCtr="0">
          <a:noAutofit/>
        </a:bodyPr>
        <a:lstStyle/>
        <a:p>
          <a:pPr lvl="0" algn="ctr" defTabSz="533400">
            <a:lnSpc>
              <a:spcPct val="90000"/>
            </a:lnSpc>
            <a:spcBef>
              <a:spcPct val="0"/>
            </a:spcBef>
            <a:spcAft>
              <a:spcPct val="35000"/>
            </a:spcAft>
            <a:buNone/>
          </a:pPr>
          <a:r>
            <a:rPr lang="hr-HR" sz="1200" kern="1200">
              <a:solidFill>
                <a:sysClr val="windowText" lastClr="000000"/>
              </a:solidFill>
              <a:latin typeface="Calibri" panose="020F0502020204030204"/>
              <a:ea typeface="+mn-ea"/>
              <a:cs typeface="+mn-cs"/>
            </a:rPr>
            <a:t>Razvoj digitalnih usluga</a:t>
          </a:r>
        </a:p>
      </dsp:txBody>
      <dsp:txXfrm>
        <a:off x="2260076" y="100965"/>
        <a:ext cx="1026598" cy="714824"/>
      </dsp:txXfrm>
    </dsp:sp>
    <dsp:sp modelId="{10A1A6B4-8A9F-4376-B859-DAFD5EC33430}">
      <dsp:nvSpPr>
        <dsp:cNvPr id="0" name=""/>
        <dsp:cNvSpPr/>
      </dsp:nvSpPr>
      <dsp:spPr>
        <a:xfrm>
          <a:off x="3266294" y="1601442"/>
          <a:ext cx="265711" cy="0"/>
        </a:xfrm>
        <a:custGeom>
          <a:avLst/>
          <a:gdLst/>
          <a:ahLst/>
          <a:cxnLst/>
          <a:rect l="0" t="0" r="0" b="0"/>
          <a:pathLst>
            <a:path>
              <a:moveTo>
                <a:pt x="0" y="0"/>
              </a:moveTo>
              <a:lnTo>
                <a:pt x="265711" y="0"/>
              </a:lnTo>
            </a:path>
          </a:pathLst>
        </a:custGeom>
        <a:noFill/>
        <a:ln w="12700" cap="flat" cmpd="sng" algn="ctr">
          <a:solidFill>
            <a:srgbClr val="629DD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B6926D9-27C4-4975-AF45-5CE3FBCCFF0C}">
      <dsp:nvSpPr>
        <dsp:cNvPr id="0" name=""/>
        <dsp:cNvSpPr/>
      </dsp:nvSpPr>
      <dsp:spPr>
        <a:xfrm>
          <a:off x="3532005" y="1076632"/>
          <a:ext cx="1107789" cy="1049618"/>
        </a:xfrm>
        <a:prstGeom prst="roundRect">
          <a:avLst/>
        </a:prstGeom>
        <a:gradFill rotWithShape="0">
          <a:gsLst>
            <a:gs pos="0">
              <a:srgbClr val="7F8FA9">
                <a:hueOff val="0"/>
                <a:satOff val="0"/>
                <a:lumOff val="0"/>
                <a:alphaOff val="0"/>
                <a:lumMod val="110000"/>
                <a:satMod val="105000"/>
                <a:tint val="67000"/>
              </a:srgbClr>
            </a:gs>
            <a:gs pos="50000">
              <a:srgbClr val="7F8FA9">
                <a:hueOff val="0"/>
                <a:satOff val="0"/>
                <a:lumOff val="0"/>
                <a:alphaOff val="0"/>
                <a:lumMod val="105000"/>
                <a:satMod val="103000"/>
                <a:tint val="73000"/>
              </a:srgbClr>
            </a:gs>
            <a:gs pos="100000">
              <a:srgbClr val="7F8FA9">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hr-HR" sz="900" kern="1200">
              <a:solidFill>
                <a:sysClr val="windowText" lastClr="000000"/>
              </a:solidFill>
              <a:latin typeface="Calibri" panose="020F0502020204030204"/>
              <a:ea typeface="+mn-ea"/>
              <a:cs typeface="+mn-cs"/>
            </a:rPr>
            <a:t>Uvođenje inovativnih poslovnih modela te poslovne izvrsnosti</a:t>
          </a:r>
        </a:p>
      </dsp:txBody>
      <dsp:txXfrm>
        <a:off x="3583243" y="1127870"/>
        <a:ext cx="1005313" cy="947142"/>
      </dsp:txXfrm>
    </dsp:sp>
    <dsp:sp modelId="{19F633D6-055C-4555-9DFE-22585E022E31}">
      <dsp:nvSpPr>
        <dsp:cNvPr id="0" name=""/>
        <dsp:cNvSpPr/>
      </dsp:nvSpPr>
      <dsp:spPr>
        <a:xfrm rot="5335605">
          <a:off x="2680709" y="2198188"/>
          <a:ext cx="207691" cy="0"/>
        </a:xfrm>
        <a:custGeom>
          <a:avLst/>
          <a:gdLst/>
          <a:ahLst/>
          <a:cxnLst/>
          <a:rect l="0" t="0" r="0" b="0"/>
          <a:pathLst>
            <a:path>
              <a:moveTo>
                <a:pt x="0" y="0"/>
              </a:moveTo>
              <a:lnTo>
                <a:pt x="207691" y="0"/>
              </a:lnTo>
            </a:path>
          </a:pathLst>
        </a:custGeom>
        <a:noFill/>
        <a:ln w="12700" cap="flat" cmpd="sng" algn="ctr">
          <a:solidFill>
            <a:srgbClr val="629DD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564F331-CA0E-4507-941F-9DC20AD7F69D}">
      <dsp:nvSpPr>
        <dsp:cNvPr id="0" name=""/>
        <dsp:cNvSpPr/>
      </dsp:nvSpPr>
      <dsp:spPr>
        <a:xfrm rot="10800000" flipV="1">
          <a:off x="2213334" y="2302015"/>
          <a:ext cx="1164289" cy="958646"/>
        </a:xfrm>
        <a:prstGeom prst="roundRect">
          <a:avLst/>
        </a:prstGeom>
        <a:gradFill rotWithShape="0">
          <a:gsLst>
            <a:gs pos="0">
              <a:srgbClr val="5AA2AE">
                <a:hueOff val="0"/>
                <a:satOff val="0"/>
                <a:lumOff val="0"/>
                <a:alphaOff val="0"/>
                <a:lumMod val="110000"/>
                <a:satMod val="105000"/>
                <a:tint val="67000"/>
              </a:srgbClr>
            </a:gs>
            <a:gs pos="50000">
              <a:srgbClr val="5AA2AE">
                <a:hueOff val="0"/>
                <a:satOff val="0"/>
                <a:lumOff val="0"/>
                <a:alphaOff val="0"/>
                <a:lumMod val="105000"/>
                <a:satMod val="103000"/>
                <a:tint val="73000"/>
              </a:srgbClr>
            </a:gs>
            <a:gs pos="100000">
              <a:srgbClr val="5AA2AE">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buNone/>
          </a:pPr>
          <a:r>
            <a:rPr lang="hr-HR" sz="900" kern="1200">
              <a:solidFill>
                <a:sysClr val="windowText" lastClr="000000"/>
              </a:solidFill>
              <a:latin typeface="Calibri" panose="020F0502020204030204"/>
              <a:ea typeface="+mn-ea"/>
              <a:cs typeface="+mn-cs"/>
            </a:rPr>
            <a:t>Povećanje razine znanja, sposobnosti i inovativnosti uprave i poduzeća u vlasništvu općine</a:t>
          </a:r>
        </a:p>
      </dsp:txBody>
      <dsp:txXfrm rot="-10800000">
        <a:off x="2260131" y="2348812"/>
        <a:ext cx="1070695" cy="865052"/>
      </dsp:txXfrm>
    </dsp:sp>
    <dsp:sp modelId="{BDB398DB-FD8C-467A-9BD9-04C7254CD5A5}">
      <dsp:nvSpPr>
        <dsp:cNvPr id="0" name=""/>
        <dsp:cNvSpPr/>
      </dsp:nvSpPr>
      <dsp:spPr>
        <a:xfrm rot="10800000">
          <a:off x="2075096" y="1601442"/>
          <a:ext cx="205360" cy="0"/>
        </a:xfrm>
        <a:custGeom>
          <a:avLst/>
          <a:gdLst/>
          <a:ahLst/>
          <a:cxnLst/>
          <a:rect l="0" t="0" r="0" b="0"/>
          <a:pathLst>
            <a:path>
              <a:moveTo>
                <a:pt x="0" y="0"/>
              </a:moveTo>
              <a:lnTo>
                <a:pt x="205360" y="0"/>
              </a:lnTo>
            </a:path>
          </a:pathLst>
        </a:custGeom>
        <a:noFill/>
        <a:ln w="12700" cap="flat" cmpd="sng" algn="ctr">
          <a:solidFill>
            <a:srgbClr val="629DD1">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E965370-59B7-4C70-BC25-6369AA3B6115}">
      <dsp:nvSpPr>
        <dsp:cNvPr id="0" name=""/>
        <dsp:cNvSpPr/>
      </dsp:nvSpPr>
      <dsp:spPr>
        <a:xfrm>
          <a:off x="846605" y="1125874"/>
          <a:ext cx="1228491" cy="951136"/>
        </a:xfrm>
        <a:prstGeom prst="roundRect">
          <a:avLst/>
        </a:prstGeom>
        <a:gradFill rotWithShape="0">
          <a:gsLst>
            <a:gs pos="0">
              <a:srgbClr val="9D90A0">
                <a:hueOff val="0"/>
                <a:satOff val="0"/>
                <a:lumOff val="0"/>
                <a:alphaOff val="0"/>
                <a:lumMod val="110000"/>
                <a:satMod val="105000"/>
                <a:tint val="67000"/>
              </a:srgbClr>
            </a:gs>
            <a:gs pos="50000">
              <a:srgbClr val="9D90A0">
                <a:hueOff val="0"/>
                <a:satOff val="0"/>
                <a:lumOff val="0"/>
                <a:alphaOff val="0"/>
                <a:lumMod val="105000"/>
                <a:satMod val="103000"/>
                <a:tint val="73000"/>
              </a:srgbClr>
            </a:gs>
            <a:gs pos="100000">
              <a:srgbClr val="9D90A0">
                <a:hueOff val="0"/>
                <a:satOff val="0"/>
                <a:lumOff val="0"/>
                <a:alphaOff val="0"/>
                <a:lumMod val="105000"/>
                <a:satMod val="109000"/>
                <a:tint val="81000"/>
              </a:srgb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buNone/>
          </a:pPr>
          <a:r>
            <a:rPr lang="hr-HR" sz="1000" kern="1200">
              <a:solidFill>
                <a:sysClr val="windowText" lastClr="000000"/>
              </a:solidFill>
              <a:latin typeface="Calibri" panose="020F0502020204030204"/>
              <a:ea typeface="+mn-ea"/>
              <a:cs typeface="+mn-cs"/>
            </a:rPr>
            <a:t>Umrežavanje poslovnih procesa između javne uprave i ostalih relevantnih tijela</a:t>
          </a:r>
        </a:p>
      </dsp:txBody>
      <dsp:txXfrm>
        <a:off x="893036" y="1172305"/>
        <a:ext cx="1135629" cy="858274"/>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E49C59-C86A-45A1-AF8F-739B714E287A}">
      <dsp:nvSpPr>
        <dsp:cNvPr id="0" name=""/>
        <dsp:cNvSpPr/>
      </dsp:nvSpPr>
      <dsp:spPr>
        <a:xfrm>
          <a:off x="2785" y="87218"/>
          <a:ext cx="1036346" cy="1036346"/>
        </a:xfrm>
        <a:prstGeom prst="ellipse">
          <a:avLst/>
        </a:prstGeom>
        <a:solidFill>
          <a:srgbClr val="5AA2AE">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libri" panose="020F0502020204030204"/>
              <a:ea typeface="+mn-ea"/>
              <a:cs typeface="+mn-cs"/>
            </a:rPr>
            <a:t>Ekonomska održivost:</a:t>
          </a:r>
        </a:p>
      </dsp:txBody>
      <dsp:txXfrm>
        <a:off x="154554" y="238987"/>
        <a:ext cx="732808" cy="732808"/>
      </dsp:txXfrm>
    </dsp:sp>
    <dsp:sp modelId="{AB29D4E2-3EFC-4A85-B79E-A9A8076BAEFB}">
      <dsp:nvSpPr>
        <dsp:cNvPr id="0" name=""/>
        <dsp:cNvSpPr/>
      </dsp:nvSpPr>
      <dsp:spPr>
        <a:xfrm rot="10800000">
          <a:off x="339598" y="1257382"/>
          <a:ext cx="362721" cy="283694"/>
        </a:xfrm>
        <a:prstGeom prst="triangle">
          <a:avLst/>
        </a:prstGeom>
        <a:solidFill>
          <a:srgbClr val="5AA2AE">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0B24A1E-F34D-4951-B548-8D1E06D7C160}">
      <dsp:nvSpPr>
        <dsp:cNvPr id="0" name=""/>
        <dsp:cNvSpPr/>
      </dsp:nvSpPr>
      <dsp:spPr>
        <a:xfrm>
          <a:off x="175337" y="1658837"/>
          <a:ext cx="691242" cy="691242"/>
        </a:xfrm>
        <a:prstGeom prst="ellipse">
          <a:avLst/>
        </a:prstGeom>
        <a:solidFill>
          <a:srgbClr val="5AA2AE">
            <a:hueOff val="1001784"/>
            <a:satOff val="-4397"/>
            <a:lumOff val="1307"/>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Ekološka održivost</a:t>
          </a:r>
        </a:p>
      </dsp:txBody>
      <dsp:txXfrm>
        <a:off x="276567" y="1760067"/>
        <a:ext cx="488782" cy="488782"/>
      </dsp:txXfrm>
    </dsp:sp>
    <dsp:sp modelId="{325A74A2-4EC9-4451-85B0-437ACFE298A6}">
      <dsp:nvSpPr>
        <dsp:cNvPr id="0" name=""/>
        <dsp:cNvSpPr/>
      </dsp:nvSpPr>
      <dsp:spPr>
        <a:xfrm rot="5400000">
          <a:off x="1124886" y="1862611"/>
          <a:ext cx="362721" cy="283694"/>
        </a:xfrm>
        <a:prstGeom prst="triangle">
          <a:avLst/>
        </a:prstGeom>
        <a:solidFill>
          <a:srgbClr val="5AA2AE">
            <a:hueOff val="1202141"/>
            <a:satOff val="-5276"/>
            <a:lumOff val="1569"/>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EF0E2EB-384A-462C-AA02-7E64CC82A25E}">
      <dsp:nvSpPr>
        <dsp:cNvPr id="0" name=""/>
        <dsp:cNvSpPr/>
      </dsp:nvSpPr>
      <dsp:spPr>
        <a:xfrm>
          <a:off x="1729856" y="1658837"/>
          <a:ext cx="691242" cy="691242"/>
        </a:xfrm>
        <a:prstGeom prst="ellipse">
          <a:avLst/>
        </a:prstGeom>
        <a:solidFill>
          <a:srgbClr val="5AA2AE">
            <a:hueOff val="2003568"/>
            <a:satOff val="-8793"/>
            <a:lumOff val="2614"/>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Društvena održivost</a:t>
          </a:r>
        </a:p>
      </dsp:txBody>
      <dsp:txXfrm>
        <a:off x="1831086" y="1760067"/>
        <a:ext cx="488782" cy="488782"/>
      </dsp:txXfrm>
    </dsp:sp>
    <dsp:sp modelId="{3D43FE40-8D2C-4A9B-AE13-AF2722C03AF0}">
      <dsp:nvSpPr>
        <dsp:cNvPr id="0" name=""/>
        <dsp:cNvSpPr/>
      </dsp:nvSpPr>
      <dsp:spPr>
        <a:xfrm rot="83088">
          <a:off x="1911640" y="1137721"/>
          <a:ext cx="362721" cy="283694"/>
        </a:xfrm>
        <a:prstGeom prst="triangle">
          <a:avLst/>
        </a:prstGeom>
        <a:solidFill>
          <a:srgbClr val="5AA2AE">
            <a:hueOff val="2404281"/>
            <a:satOff val="-10552"/>
            <a:lumOff val="3137"/>
            <a:alphaOff val="0"/>
          </a:srgbClr>
        </a:solidFill>
        <a:ln>
          <a:noFill/>
        </a:ln>
        <a:effectLst/>
      </dsp:spPr>
      <dsp:style>
        <a:lnRef idx="0">
          <a:scrgbClr r="0" g="0" b="0"/>
        </a:lnRef>
        <a:fillRef idx="1">
          <a:scrgbClr r="0" g="0" b="0"/>
        </a:fillRef>
        <a:effectRef idx="0">
          <a:scrgbClr r="0" g="0" b="0"/>
        </a:effectRef>
        <a:fontRef idx="minor">
          <a:schemeClr val="lt1"/>
        </a:fontRef>
      </dsp:style>
    </dsp:sp>
    <dsp:sp modelId="{107566CF-E6FB-4627-8421-F1DDB2175209}">
      <dsp:nvSpPr>
        <dsp:cNvPr id="0" name=""/>
        <dsp:cNvSpPr/>
      </dsp:nvSpPr>
      <dsp:spPr>
        <a:xfrm>
          <a:off x="1764515" y="225111"/>
          <a:ext cx="691242" cy="691242"/>
        </a:xfrm>
        <a:prstGeom prst="ellipse">
          <a:avLst/>
        </a:prstGeom>
        <a:solidFill>
          <a:srgbClr val="5AA2AE">
            <a:hueOff val="3005351"/>
            <a:satOff val="-13190"/>
            <a:lumOff val="3921"/>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Institucionalna održivost</a:t>
          </a:r>
        </a:p>
      </dsp:txBody>
      <dsp:txXfrm>
        <a:off x="1865745" y="326341"/>
        <a:ext cx="488782" cy="488782"/>
      </dsp:txXfrm>
    </dsp:sp>
    <dsp:sp modelId="{3DCFF208-C0C5-4220-A014-93CAFF0CACD3}">
      <dsp:nvSpPr>
        <dsp:cNvPr id="0" name=""/>
        <dsp:cNvSpPr/>
      </dsp:nvSpPr>
      <dsp:spPr>
        <a:xfrm rot="5478381">
          <a:off x="2696733" y="446397"/>
          <a:ext cx="362721" cy="283694"/>
        </a:xfrm>
        <a:prstGeom prst="triangle">
          <a:avLst/>
        </a:prstGeom>
        <a:solidFill>
          <a:srgbClr val="5AA2AE">
            <a:hueOff val="3606422"/>
            <a:satOff val="-15828"/>
            <a:lumOff val="4706"/>
            <a:alphaOff val="0"/>
          </a:srgbClr>
        </a:solidFill>
        <a:ln>
          <a:noFill/>
        </a:ln>
        <a:effectLst/>
      </dsp:spPr>
      <dsp:style>
        <a:lnRef idx="0">
          <a:scrgbClr r="0" g="0" b="0"/>
        </a:lnRef>
        <a:fillRef idx="1">
          <a:scrgbClr r="0" g="0" b="0"/>
        </a:fillRef>
        <a:effectRef idx="0">
          <a:scrgbClr r="0" g="0" b="0"/>
        </a:effectRef>
        <a:fontRef idx="minor">
          <a:schemeClr val="lt1"/>
        </a:fontRef>
      </dsp:style>
    </dsp:sp>
    <dsp:sp modelId="{B845564D-227E-4E61-937B-7331ECF45C22}">
      <dsp:nvSpPr>
        <dsp:cNvPr id="0" name=""/>
        <dsp:cNvSpPr/>
      </dsp:nvSpPr>
      <dsp:spPr>
        <a:xfrm>
          <a:off x="3284375" y="259770"/>
          <a:ext cx="691242" cy="691242"/>
        </a:xfrm>
        <a:prstGeom prst="ellipse">
          <a:avLst/>
        </a:prstGeom>
        <a:solidFill>
          <a:srgbClr val="5AA2AE">
            <a:hueOff val="4007135"/>
            <a:satOff val="-17587"/>
            <a:lumOff val="5229"/>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Tehnološka održivost</a:t>
          </a:r>
        </a:p>
      </dsp:txBody>
      <dsp:txXfrm>
        <a:off x="3385605" y="361000"/>
        <a:ext cx="488782" cy="488782"/>
      </dsp:txXfrm>
    </dsp:sp>
    <dsp:sp modelId="{E7CECA8D-EDC5-40C0-9D45-4FAA59AC16B1}">
      <dsp:nvSpPr>
        <dsp:cNvPr id="0" name=""/>
        <dsp:cNvSpPr/>
      </dsp:nvSpPr>
      <dsp:spPr>
        <a:xfrm rot="10800000">
          <a:off x="3448636" y="1171106"/>
          <a:ext cx="362721" cy="283694"/>
        </a:xfrm>
        <a:prstGeom prst="triangle">
          <a:avLst/>
        </a:prstGeom>
        <a:solidFill>
          <a:srgbClr val="5AA2AE">
            <a:hueOff val="4808562"/>
            <a:satOff val="-21104"/>
            <a:lumOff val="6274"/>
            <a:alphaOff val="0"/>
          </a:srgbClr>
        </a:solidFill>
        <a:ln>
          <a:noFill/>
        </a:ln>
        <a:effectLst/>
      </dsp:spPr>
      <dsp:style>
        <a:lnRef idx="0">
          <a:scrgbClr r="0" g="0" b="0"/>
        </a:lnRef>
        <a:fillRef idx="1">
          <a:scrgbClr r="0" g="0" b="0"/>
        </a:fillRef>
        <a:effectRef idx="0">
          <a:scrgbClr r="0" g="0" b="0"/>
        </a:effectRef>
        <a:fontRef idx="minor">
          <a:schemeClr val="lt1"/>
        </a:fontRef>
      </dsp:style>
    </dsp:sp>
    <dsp:sp modelId="{EBA4AB0C-479C-49E7-AEEC-04F01ED2CC3D}">
      <dsp:nvSpPr>
        <dsp:cNvPr id="0" name=""/>
        <dsp:cNvSpPr/>
      </dsp:nvSpPr>
      <dsp:spPr>
        <a:xfrm>
          <a:off x="3284375" y="1658837"/>
          <a:ext cx="691242" cy="691242"/>
        </a:xfrm>
        <a:prstGeom prst="ellipse">
          <a:avLst/>
        </a:prstGeom>
        <a:solidFill>
          <a:srgbClr val="5AA2AE">
            <a:hueOff val="5008919"/>
            <a:satOff val="-21983"/>
            <a:lumOff val="6536"/>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buNone/>
          </a:pPr>
          <a:r>
            <a:rPr lang="hr-HR" sz="600" kern="1200">
              <a:solidFill>
                <a:sysClr val="window" lastClr="FFFFFF"/>
              </a:solidFill>
              <a:latin typeface="Calibri" panose="020F0502020204030204"/>
              <a:ea typeface="+mn-ea"/>
              <a:cs typeface="+mn-cs"/>
            </a:rPr>
            <a:t>Održivost životnog ciklusa</a:t>
          </a:r>
        </a:p>
      </dsp:txBody>
      <dsp:txXfrm>
        <a:off x="3385605" y="1760067"/>
        <a:ext cx="488782" cy="488782"/>
      </dsp:txXfrm>
    </dsp:sp>
    <dsp:sp modelId="{534C627B-2749-4D71-9649-0277D8788F02}">
      <dsp:nvSpPr>
        <dsp:cNvPr id="0" name=""/>
        <dsp:cNvSpPr/>
      </dsp:nvSpPr>
      <dsp:spPr>
        <a:xfrm rot="5400000">
          <a:off x="4147649" y="1862611"/>
          <a:ext cx="362721" cy="283694"/>
        </a:xfrm>
        <a:prstGeom prst="triangle">
          <a:avLst/>
        </a:prstGeom>
        <a:solidFill>
          <a:srgbClr val="5AA2AE">
            <a:hueOff val="6010703"/>
            <a:satOff val="-26380"/>
            <a:lumOff val="7843"/>
            <a:alphaOff val="0"/>
          </a:srgbClr>
        </a:solidFill>
        <a:ln>
          <a:noFill/>
        </a:ln>
        <a:effectLst/>
      </dsp:spPr>
      <dsp:style>
        <a:lnRef idx="0">
          <a:scrgbClr r="0" g="0" b="0"/>
        </a:lnRef>
        <a:fillRef idx="1">
          <a:scrgbClr r="0" g="0" b="0"/>
        </a:fillRef>
        <a:effectRef idx="0">
          <a:scrgbClr r="0" g="0" b="0"/>
        </a:effectRef>
        <a:fontRef idx="minor">
          <a:schemeClr val="lt1"/>
        </a:fontRef>
      </dsp:style>
    </dsp:sp>
    <dsp:sp modelId="{45C63B37-457A-4644-9F5D-48BAEB4C3D8F}">
      <dsp:nvSpPr>
        <dsp:cNvPr id="0" name=""/>
        <dsp:cNvSpPr/>
      </dsp:nvSpPr>
      <dsp:spPr>
        <a:xfrm>
          <a:off x="4666343" y="1486285"/>
          <a:ext cx="1036346" cy="1036346"/>
        </a:xfrm>
        <a:prstGeom prst="ellipse">
          <a:avLst/>
        </a:prstGeom>
        <a:solidFill>
          <a:srgbClr val="5AA2AE">
            <a:hueOff val="6010703"/>
            <a:satOff val="-26380"/>
            <a:lumOff val="7843"/>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buNone/>
          </a:pPr>
          <a:r>
            <a:rPr lang="hr-HR" sz="900" kern="1200">
              <a:solidFill>
                <a:sysClr val="window" lastClr="FFFFFF"/>
              </a:solidFill>
              <a:latin typeface="Calibri" panose="020F0502020204030204"/>
              <a:ea typeface="+mn-ea"/>
              <a:cs typeface="+mn-cs"/>
            </a:rPr>
            <a:t>Održiva javna infrastruktura</a:t>
          </a:r>
        </a:p>
      </dsp:txBody>
      <dsp:txXfrm>
        <a:off x="4818112" y="1638054"/>
        <a:ext cx="732808" cy="7328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sustava Office">
  <a:themeElements>
    <a:clrScheme name="Topla plava">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81F9F-B6BD-4356-B3B4-613EAB74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74</Pages>
  <Words>17522</Words>
  <Characters>99882</Characters>
  <Application>Microsoft Office Word</Application>
  <DocSecurity>0</DocSecurity>
  <Lines>832</Lines>
  <Paragraphs>234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Izradio:</dc:creator>
  <cp:keywords/>
  <dc:description/>
  <cp:lastModifiedBy>Korisnik</cp:lastModifiedBy>
  <cp:revision>4</cp:revision>
  <dcterms:created xsi:type="dcterms:W3CDTF">2022-12-13T09:35:00Z</dcterms:created>
  <dcterms:modified xsi:type="dcterms:W3CDTF">2022-12-13T11:50:00Z</dcterms:modified>
</cp:coreProperties>
</file>