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65" w:rsidRDefault="008E2965" w:rsidP="008E2965"/>
    <w:p w:rsidR="008E2965" w:rsidRDefault="008E2965" w:rsidP="008E2965">
      <w:pPr>
        <w:pStyle w:val="Naslov1"/>
      </w:pPr>
      <w:r>
        <w:t xml:space="preserve">                       </w:t>
      </w: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pt" o:bordertopcolor="this" o:borderleftcolor="this" o:borderbottomcolor="this" o:borderrightcolor="this">
            <v:imagedata r:id="rId4" r:href="rId5"/>
          </v:shape>
        </w:pict>
      </w:r>
    </w:p>
    <w:p w:rsidR="008E2965" w:rsidRDefault="008E2965" w:rsidP="008E2965">
      <w:r>
        <w:rPr>
          <w:b/>
          <w:bCs/>
        </w:rPr>
        <w:t xml:space="preserve">                                                                            </w:t>
      </w:r>
    </w:p>
    <w:p w:rsidR="008E2965" w:rsidRDefault="008E2965" w:rsidP="008E2965">
      <w:pPr>
        <w:rPr>
          <w:b/>
          <w:bCs/>
        </w:rPr>
      </w:pPr>
      <w:r>
        <w:rPr>
          <w:b/>
          <w:bCs/>
        </w:rPr>
        <w:t xml:space="preserve">   R E P U B L I K A  H R V A T S K A</w:t>
      </w:r>
    </w:p>
    <w:p w:rsidR="008E2965" w:rsidRDefault="008E2965" w:rsidP="008E2965">
      <w:r>
        <w:rPr>
          <w:b/>
          <w:bCs/>
        </w:rPr>
        <w:t xml:space="preserve"> KRAPINSKO-ZAGORSKA ŽUPANIJA</w:t>
      </w:r>
    </w:p>
    <w:p w:rsidR="008E2965" w:rsidRDefault="008E2965" w:rsidP="008E2965">
      <w:pPr>
        <w:rPr>
          <w:b/>
          <w:bCs/>
        </w:rPr>
      </w:pPr>
      <w:r>
        <w:rPr>
          <w:b/>
          <w:bCs/>
        </w:rPr>
        <w:t xml:space="preserve">    </w:t>
      </w:r>
      <w:smartTag w:uri="urn:schemas-microsoft-com:office:smarttags" w:element="PersonName">
        <w:smartTagPr>
          <w:attr w:name="ProductID" w:val="OPĆINA KRALJEVEC NA SUTLI"/>
        </w:smartTagPr>
        <w:r>
          <w:rPr>
            <w:b/>
            <w:bCs/>
          </w:rPr>
          <w:t>OPĆINA KRALJEVEC NA SUTLI</w:t>
        </w:r>
      </w:smartTag>
    </w:p>
    <w:p w:rsidR="008E2965" w:rsidRDefault="008E2965" w:rsidP="008E2965">
      <w:pPr>
        <w:rPr>
          <w:b/>
          <w:bCs/>
        </w:rPr>
      </w:pPr>
      <w:r>
        <w:rPr>
          <w:b/>
          <w:bCs/>
        </w:rPr>
        <w:tab/>
        <w:t>OPĆINSKO VIJEĆE</w:t>
      </w:r>
    </w:p>
    <w:p w:rsidR="008E2965" w:rsidRDefault="008E2965" w:rsidP="008E2965">
      <w:pPr>
        <w:rPr>
          <w:b/>
          <w:bCs/>
        </w:rPr>
      </w:pPr>
    </w:p>
    <w:p w:rsidR="008E2965" w:rsidRDefault="008E2965" w:rsidP="008E2965">
      <w:r>
        <w:t>KLASA: 021-05/22-01/</w:t>
      </w:r>
    </w:p>
    <w:p w:rsidR="008E2965" w:rsidRDefault="008E2965" w:rsidP="008E2965">
      <w:r>
        <w:t>URBROJ: 2135-02-22-02</w:t>
      </w:r>
    </w:p>
    <w:p w:rsidR="008E2965" w:rsidRDefault="008E2965" w:rsidP="008E2965">
      <w:r>
        <w:t>Kraljevec na Sutli,   .12.2022.</w:t>
      </w:r>
    </w:p>
    <w:p w:rsidR="008E2965" w:rsidRDefault="008E2965" w:rsidP="008E2965">
      <w:pPr>
        <w:tabs>
          <w:tab w:val="left" w:pos="3240"/>
        </w:tabs>
      </w:pPr>
      <w:r>
        <w:t xml:space="preserve">        </w:t>
      </w:r>
    </w:p>
    <w:p w:rsidR="008E2965" w:rsidRPr="00033E5F" w:rsidRDefault="008E2965" w:rsidP="008E2965">
      <w:pPr>
        <w:pStyle w:val="Naslov1"/>
        <w:tabs>
          <w:tab w:val="left" w:pos="84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</w:rPr>
        <w:tab/>
        <w:t>Na temelju članka 30</w:t>
      </w:r>
      <w:r w:rsidRPr="00033E5F">
        <w:rPr>
          <w:b w:val="0"/>
        </w:rPr>
        <w:t>. Statuta Općine Kraljevec na Sutli (Službeni glasnik Kr</w:t>
      </w:r>
      <w:r>
        <w:rPr>
          <w:b w:val="0"/>
        </w:rPr>
        <w:t>apinsko-zagorske županije br. 14/21</w:t>
      </w:r>
      <w:r w:rsidRPr="00033E5F">
        <w:rPr>
          <w:b w:val="0"/>
        </w:rPr>
        <w:t xml:space="preserve">) i članka </w:t>
      </w:r>
      <w:r>
        <w:rPr>
          <w:b w:val="0"/>
        </w:rPr>
        <w:t xml:space="preserve">67. </w:t>
      </w:r>
      <w:r w:rsidRPr="00033E5F">
        <w:rPr>
          <w:b w:val="0"/>
        </w:rPr>
        <w:t xml:space="preserve">Zakona o komunalnom gospodarstvu (Narodne novine br. </w:t>
      </w:r>
      <w:r>
        <w:rPr>
          <w:b w:val="0"/>
        </w:rPr>
        <w:t>68/18., 110/18. i 32/20.</w:t>
      </w:r>
      <w:r w:rsidRPr="00033E5F">
        <w:rPr>
          <w:b w:val="0"/>
        </w:rPr>
        <w:t>) Općinsko vijeće Općine Kraljevec na Sutli na</w:t>
      </w:r>
      <w:r>
        <w:rPr>
          <w:b w:val="0"/>
        </w:rPr>
        <w:t xml:space="preserve"> </w:t>
      </w:r>
      <w:r w:rsidRPr="00033E5F">
        <w:rPr>
          <w:b w:val="0"/>
        </w:rPr>
        <w:t xml:space="preserve">. redovnoj sjednici održanoj dana </w:t>
      </w:r>
      <w:r>
        <w:rPr>
          <w:b w:val="0"/>
        </w:rPr>
        <w:t xml:space="preserve">   .12.2022</w:t>
      </w:r>
      <w:r w:rsidRPr="00033E5F">
        <w:rPr>
          <w:b w:val="0"/>
        </w:rPr>
        <w:t xml:space="preserve">. godine , donijelo je </w:t>
      </w:r>
    </w:p>
    <w:p w:rsidR="008E2965" w:rsidRDefault="008E2965" w:rsidP="008E2965"/>
    <w:p w:rsidR="008E2965" w:rsidRDefault="008E2965" w:rsidP="008E2965">
      <w:pPr>
        <w:pStyle w:val="Tijeloteksta3"/>
        <w:rPr>
          <w:sz w:val="32"/>
        </w:rPr>
      </w:pPr>
      <w:r>
        <w:rPr>
          <w:sz w:val="32"/>
        </w:rPr>
        <w:t xml:space="preserve">PROGRAM GRADNJE OBJEKATA I UREĐENJA KOMUNALNE INFRASTRUKTURE  ZA 2023. GODINU </w:t>
      </w:r>
    </w:p>
    <w:p w:rsidR="008E2965" w:rsidRDefault="008E2965" w:rsidP="008E2965">
      <w:pPr>
        <w:rPr>
          <w:sz w:val="32"/>
        </w:rPr>
      </w:pPr>
    </w:p>
    <w:p w:rsidR="008E2965" w:rsidRDefault="008E2965" w:rsidP="008E2965">
      <w:pPr>
        <w:jc w:val="center"/>
      </w:pPr>
      <w:r>
        <w:t>Točka 1.</w:t>
      </w:r>
    </w:p>
    <w:p w:rsidR="008E2965" w:rsidRDefault="008E2965" w:rsidP="008E2965"/>
    <w:p w:rsidR="008E2965" w:rsidRDefault="008E2965" w:rsidP="008E2965">
      <w:r>
        <w:tab/>
        <w:t>Ovim programom izgradnje komunalne infrastrukture za 2023. godinu ( u daljnjem tekstu: Program) raspoređuju se sredstva za izgradnju komunalne infrastrukture na području Općine Kraljevec na Sutli.</w:t>
      </w:r>
    </w:p>
    <w:p w:rsidR="008E2965" w:rsidRDefault="008E2965" w:rsidP="008E2965">
      <w:pPr>
        <w:jc w:val="center"/>
      </w:pPr>
      <w:r>
        <w:t>Točka 2.</w:t>
      </w:r>
    </w:p>
    <w:p w:rsidR="008E2965" w:rsidRDefault="008E2965" w:rsidP="008E2965"/>
    <w:p w:rsidR="008E2965" w:rsidRDefault="008E2965" w:rsidP="008E2965">
      <w:r>
        <w:tab/>
        <w:t>Za namjenu iz točke 1. ovog Programa osigurana su sredstva u iznosu od  343.300,00 € i to iz slijedećih izvora financiranja:</w:t>
      </w:r>
      <w:r>
        <w:tab/>
        <w:t>iz općih prihoda i primitaka:</w:t>
      </w:r>
      <w:r>
        <w:tab/>
        <w:t xml:space="preserve">  75.500,00</w:t>
      </w:r>
      <w:r>
        <w:tab/>
      </w:r>
      <w:r>
        <w:tab/>
      </w:r>
      <w:r>
        <w:tab/>
      </w:r>
    </w:p>
    <w:p w:rsidR="008E2965" w:rsidRDefault="008E2965" w:rsidP="008E2965">
      <w:r>
        <w:tab/>
      </w:r>
      <w:r>
        <w:tab/>
      </w:r>
      <w:r>
        <w:tab/>
      </w:r>
      <w:r>
        <w:tab/>
      </w:r>
      <w:r>
        <w:tab/>
        <w:t>iz pomoći:</w:t>
      </w:r>
      <w:r>
        <w:tab/>
      </w:r>
      <w:r>
        <w:tab/>
      </w:r>
      <w:r>
        <w:tab/>
        <w:t>215.800,00</w:t>
      </w:r>
    </w:p>
    <w:p w:rsidR="008E2965" w:rsidRDefault="008E2965" w:rsidP="008E2965">
      <w:r>
        <w:tab/>
      </w:r>
      <w:r>
        <w:tab/>
      </w:r>
      <w:r>
        <w:tab/>
      </w:r>
      <w:r>
        <w:tab/>
      </w:r>
      <w:r>
        <w:tab/>
        <w:t>iz prihoda od prodaje imovine   7.000,00</w:t>
      </w:r>
    </w:p>
    <w:p w:rsidR="008E2965" w:rsidRDefault="008E2965" w:rsidP="008E2965">
      <w:r>
        <w:tab/>
      </w:r>
      <w:r>
        <w:tab/>
      </w:r>
      <w:r>
        <w:tab/>
      </w:r>
      <w:r>
        <w:tab/>
      </w:r>
      <w:r>
        <w:tab/>
        <w:t>iz zaduženja</w:t>
      </w:r>
      <w:r>
        <w:tab/>
      </w:r>
      <w:r>
        <w:tab/>
      </w:r>
      <w:r>
        <w:tab/>
        <w:t xml:space="preserve">  45.000,00</w:t>
      </w:r>
    </w:p>
    <w:p w:rsidR="008E2965" w:rsidRDefault="008E2965" w:rsidP="008E2965"/>
    <w:p w:rsidR="008E2965" w:rsidRDefault="008E2965" w:rsidP="008E2965">
      <w:pPr>
        <w:jc w:val="center"/>
      </w:pPr>
      <w:r>
        <w:t>Točka 3.</w:t>
      </w:r>
    </w:p>
    <w:p w:rsidR="008E2965" w:rsidRDefault="008E2965" w:rsidP="008E2965"/>
    <w:p w:rsidR="008E2965" w:rsidRDefault="008E2965" w:rsidP="008E2965">
      <w:r>
        <w:tab/>
        <w:t>Sredstva iz točke 2. ovog Programa raspoređuju se na slijedeći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3896"/>
        <w:gridCol w:w="2174"/>
        <w:gridCol w:w="2242"/>
      </w:tblGrid>
      <w:tr w:rsidR="008E2965" w:rsidTr="008E2965">
        <w:tc>
          <w:tcPr>
            <w:tcW w:w="696" w:type="dxa"/>
          </w:tcPr>
          <w:p w:rsidR="008E2965" w:rsidRPr="0088006C" w:rsidRDefault="008E2965">
            <w:pPr>
              <w:rPr>
                <w:b/>
              </w:rPr>
            </w:pPr>
            <w:r w:rsidRPr="0088006C">
              <w:rPr>
                <w:b/>
              </w:rPr>
              <w:t>R.br.</w:t>
            </w:r>
          </w:p>
        </w:tc>
        <w:tc>
          <w:tcPr>
            <w:tcW w:w="3932" w:type="dxa"/>
          </w:tcPr>
          <w:p w:rsidR="008E2965" w:rsidRPr="0088006C" w:rsidRDefault="008E2965">
            <w:pPr>
              <w:rPr>
                <w:b/>
              </w:rPr>
            </w:pPr>
            <w:r w:rsidRPr="0088006C">
              <w:rPr>
                <w:b/>
              </w:rPr>
              <w:t>OPIS</w:t>
            </w:r>
          </w:p>
        </w:tc>
        <w:tc>
          <w:tcPr>
            <w:tcW w:w="2189" w:type="dxa"/>
          </w:tcPr>
          <w:p w:rsidR="008E2965" w:rsidRPr="0088006C" w:rsidRDefault="008E2965" w:rsidP="008E2965">
            <w:pPr>
              <w:rPr>
                <w:b/>
              </w:rPr>
            </w:pPr>
            <w:r w:rsidRPr="0088006C">
              <w:rPr>
                <w:b/>
              </w:rPr>
              <w:t>PLAN (u €)</w:t>
            </w:r>
          </w:p>
        </w:tc>
        <w:tc>
          <w:tcPr>
            <w:tcW w:w="2245" w:type="dxa"/>
          </w:tcPr>
          <w:p w:rsidR="008E2965" w:rsidRPr="0088006C" w:rsidRDefault="008E2965">
            <w:pPr>
              <w:rPr>
                <w:b/>
              </w:rPr>
            </w:pPr>
            <w:r w:rsidRPr="0088006C">
              <w:rPr>
                <w:b/>
              </w:rPr>
              <w:t>IZVOR FINANCIRANJA</w:t>
            </w:r>
          </w:p>
        </w:tc>
      </w:tr>
      <w:tr w:rsidR="008E2965" w:rsidTr="0088006C">
        <w:tc>
          <w:tcPr>
            <w:tcW w:w="696" w:type="dxa"/>
            <w:vMerge w:val="restart"/>
            <w:vAlign w:val="center"/>
          </w:tcPr>
          <w:p w:rsidR="008E2965" w:rsidRDefault="008E2965">
            <w:r>
              <w:t>1.</w:t>
            </w:r>
          </w:p>
        </w:tc>
        <w:tc>
          <w:tcPr>
            <w:tcW w:w="3932" w:type="dxa"/>
          </w:tcPr>
          <w:p w:rsidR="008E2965" w:rsidRPr="008E2965" w:rsidRDefault="008E2965" w:rsidP="008E2965">
            <w:pPr>
              <w:rPr>
                <w:b/>
              </w:rPr>
            </w:pPr>
            <w:r w:rsidRPr="008E2965">
              <w:rPr>
                <w:b/>
              </w:rPr>
              <w:t>(</w:t>
            </w:r>
            <w:r w:rsidRPr="008E2965">
              <w:rPr>
                <w:b/>
              </w:rPr>
              <w:t>pozicija 235.</w:t>
            </w:r>
            <w:r w:rsidRPr="008E2965">
              <w:rPr>
                <w:b/>
              </w:rPr>
              <w:t>)</w:t>
            </w:r>
            <w:r w:rsidRPr="008E2965">
              <w:rPr>
                <w:b/>
              </w:rPr>
              <w:t xml:space="preserve"> </w:t>
            </w:r>
            <w:r w:rsidRPr="008E2965">
              <w:rPr>
                <w:b/>
              </w:rPr>
              <w:t>Izgradnja</w:t>
            </w:r>
            <w:r w:rsidRPr="008E2965">
              <w:rPr>
                <w:b/>
              </w:rPr>
              <w:t xml:space="preserve"> i </w:t>
            </w:r>
            <w:r w:rsidRPr="008E2965">
              <w:rPr>
                <w:b/>
              </w:rPr>
              <w:t>rekonstrukciju javne rasvjete</w:t>
            </w:r>
          </w:p>
          <w:p w:rsidR="008E2965" w:rsidRDefault="008E2965" w:rsidP="008E2965">
            <w:r w:rsidRPr="008E2965">
              <w:rPr>
                <w:b/>
              </w:rPr>
              <w:t>Zamjena sadašnjih svjetiljki sa led svjetiljkama</w:t>
            </w:r>
          </w:p>
        </w:tc>
        <w:tc>
          <w:tcPr>
            <w:tcW w:w="2189" w:type="dxa"/>
          </w:tcPr>
          <w:p w:rsidR="008E2965" w:rsidRDefault="008E2965">
            <w:r>
              <w:t>24.000,00</w:t>
            </w:r>
          </w:p>
        </w:tc>
        <w:tc>
          <w:tcPr>
            <w:tcW w:w="2245" w:type="dxa"/>
          </w:tcPr>
          <w:p w:rsidR="008E2965" w:rsidRDefault="008E2965"/>
        </w:tc>
      </w:tr>
      <w:tr w:rsidR="008E2965" w:rsidTr="0088006C">
        <w:tc>
          <w:tcPr>
            <w:tcW w:w="696" w:type="dxa"/>
            <w:vMerge/>
            <w:vAlign w:val="center"/>
          </w:tcPr>
          <w:p w:rsidR="008E2965" w:rsidRDefault="008E2965"/>
        </w:tc>
        <w:tc>
          <w:tcPr>
            <w:tcW w:w="3932" w:type="dxa"/>
          </w:tcPr>
          <w:p w:rsidR="008E2965" w:rsidRDefault="008E2965">
            <w:r>
              <w:t>najam</w:t>
            </w:r>
          </w:p>
        </w:tc>
        <w:tc>
          <w:tcPr>
            <w:tcW w:w="2189" w:type="dxa"/>
          </w:tcPr>
          <w:p w:rsidR="008E2965" w:rsidRDefault="008E2965" w:rsidP="00014F5F">
            <w:pPr>
              <w:jc w:val="center"/>
            </w:pPr>
            <w:r>
              <w:t>24.000,00</w:t>
            </w:r>
          </w:p>
        </w:tc>
        <w:tc>
          <w:tcPr>
            <w:tcW w:w="2245" w:type="dxa"/>
          </w:tcPr>
          <w:p w:rsidR="008E2965" w:rsidRDefault="008E2965">
            <w:r>
              <w:t>Opći prihodi</w:t>
            </w:r>
          </w:p>
        </w:tc>
      </w:tr>
      <w:tr w:rsidR="005C2E10" w:rsidTr="0088006C">
        <w:tc>
          <w:tcPr>
            <w:tcW w:w="696" w:type="dxa"/>
            <w:vMerge w:val="restart"/>
            <w:vAlign w:val="center"/>
          </w:tcPr>
          <w:p w:rsidR="005C2E10" w:rsidRDefault="005C2E10">
            <w:r>
              <w:lastRenderedPageBreak/>
              <w:t>2.</w:t>
            </w:r>
          </w:p>
        </w:tc>
        <w:tc>
          <w:tcPr>
            <w:tcW w:w="3932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(pozicija 247.) Sanacija i asfaltiranje nerazvrstanih cesta</w:t>
            </w:r>
          </w:p>
        </w:tc>
        <w:tc>
          <w:tcPr>
            <w:tcW w:w="2189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196.000,00</w:t>
            </w:r>
          </w:p>
        </w:tc>
        <w:tc>
          <w:tcPr>
            <w:tcW w:w="2245" w:type="dxa"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 w:rsidRPr="008E2965">
              <w:t xml:space="preserve">Sanacija od potresa </w:t>
            </w:r>
            <w:proofErr w:type="spellStart"/>
            <w:r w:rsidRPr="008E2965">
              <w:t>Kapelski</w:t>
            </w:r>
            <w:proofErr w:type="spellEnd"/>
            <w:r w:rsidRPr="008E2965">
              <w:t xml:space="preserve"> Vrh</w:t>
            </w:r>
          </w:p>
        </w:tc>
        <w:tc>
          <w:tcPr>
            <w:tcW w:w="2189" w:type="dxa"/>
          </w:tcPr>
          <w:p w:rsidR="005C2E10" w:rsidRDefault="005C2E10">
            <w:r w:rsidRPr="005C2E10">
              <w:t>178.258,00</w:t>
            </w:r>
          </w:p>
        </w:tc>
        <w:tc>
          <w:tcPr>
            <w:tcW w:w="2245" w:type="dxa"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8E2965">
            <w:pPr>
              <w:jc w:val="right"/>
            </w:pPr>
            <w:r>
              <w:t>Radovi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162.585,00</w:t>
            </w:r>
          </w:p>
        </w:tc>
        <w:tc>
          <w:tcPr>
            <w:tcW w:w="2245" w:type="dxa"/>
          </w:tcPr>
          <w:p w:rsidR="005C2E10" w:rsidRDefault="005C2E10">
            <w:r>
              <w:t>Iz pomoći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8E2965">
            <w:pPr>
              <w:jc w:val="right"/>
            </w:pPr>
            <w:r>
              <w:t>Projektiranje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6.150,00</w:t>
            </w:r>
          </w:p>
        </w:tc>
        <w:tc>
          <w:tcPr>
            <w:tcW w:w="2245" w:type="dxa"/>
          </w:tcPr>
          <w:p w:rsidR="005C2E10" w:rsidRDefault="005C2E10">
            <w:r>
              <w:t>Iz pomoći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8E2965">
            <w:pPr>
              <w:jc w:val="right"/>
            </w:pPr>
            <w:r>
              <w:t>Nadzor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4.500,00</w:t>
            </w:r>
          </w:p>
        </w:tc>
        <w:tc>
          <w:tcPr>
            <w:tcW w:w="2245" w:type="dxa"/>
            <w:vMerge w:val="restart"/>
          </w:tcPr>
          <w:p w:rsidR="005C2E10" w:rsidRDefault="005C2E10" w:rsidP="005C2E10">
            <w:r>
              <w:t>8.000,00 € iz zaduženja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8E2965">
            <w:pPr>
              <w:jc w:val="right"/>
            </w:pPr>
            <w:r>
              <w:t>Ostali troškovi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5.023,00</w:t>
            </w:r>
          </w:p>
        </w:tc>
        <w:tc>
          <w:tcPr>
            <w:tcW w:w="2245" w:type="dxa"/>
            <w:vMerge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 w:rsidRPr="005C2E10">
              <w:t xml:space="preserve">Asfaltiranje </w:t>
            </w:r>
            <w:proofErr w:type="spellStart"/>
            <w:r w:rsidRPr="005C2E10">
              <w:t>Radakovo</w:t>
            </w:r>
            <w:proofErr w:type="spellEnd"/>
          </w:p>
        </w:tc>
        <w:tc>
          <w:tcPr>
            <w:tcW w:w="2189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17.742,00</w:t>
            </w:r>
          </w:p>
        </w:tc>
        <w:tc>
          <w:tcPr>
            <w:tcW w:w="2245" w:type="dxa"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5C2E10">
            <w:pPr>
              <w:jc w:val="right"/>
            </w:pPr>
            <w:r>
              <w:t>Radovi</w:t>
            </w:r>
            <w:r>
              <w:t xml:space="preserve">                                          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16.742,00</w:t>
            </w:r>
          </w:p>
        </w:tc>
        <w:tc>
          <w:tcPr>
            <w:tcW w:w="2245" w:type="dxa"/>
            <w:vMerge w:val="restart"/>
          </w:tcPr>
          <w:p w:rsidR="005C2E10" w:rsidRDefault="005C2E10">
            <w:r>
              <w:t>Iz zaduženja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 w:rsidP="005C2E10">
            <w:pPr>
              <w:jc w:val="right"/>
            </w:pPr>
            <w:r>
              <w:t>Nadzor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1.000,00</w:t>
            </w:r>
          </w:p>
        </w:tc>
        <w:tc>
          <w:tcPr>
            <w:tcW w:w="2245" w:type="dxa"/>
            <w:vMerge/>
          </w:tcPr>
          <w:p w:rsidR="005C2E10" w:rsidRDefault="005C2E10"/>
        </w:tc>
      </w:tr>
      <w:tr w:rsidR="005C2E10" w:rsidTr="0088006C">
        <w:tc>
          <w:tcPr>
            <w:tcW w:w="696" w:type="dxa"/>
            <w:vMerge w:val="restart"/>
            <w:vAlign w:val="center"/>
          </w:tcPr>
          <w:p w:rsidR="005C2E10" w:rsidRDefault="005C2E10">
            <w:r>
              <w:t>3.</w:t>
            </w:r>
          </w:p>
        </w:tc>
        <w:tc>
          <w:tcPr>
            <w:tcW w:w="3932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(pozicija 245.) uređenje groblja</w:t>
            </w:r>
          </w:p>
          <w:p w:rsidR="005C2E10" w:rsidRPr="005C2E10" w:rsidRDefault="005C2E10" w:rsidP="005C2E10">
            <w:pPr>
              <w:rPr>
                <w:b/>
              </w:rPr>
            </w:pPr>
            <w:r w:rsidRPr="005C2E10">
              <w:rPr>
                <w:b/>
              </w:rPr>
              <w:t>Izv</w:t>
            </w:r>
            <w:r w:rsidRPr="005C2E10">
              <w:rPr>
                <w:b/>
              </w:rPr>
              <w:t xml:space="preserve">oditi će se slijedeći radovi: </w:t>
            </w:r>
            <w:r w:rsidRPr="005C2E10">
              <w:rPr>
                <w:b/>
              </w:rPr>
              <w:t>postavljanje novih pločica u mrtvačnici,  postavljanje mramora na središnji križ</w:t>
            </w:r>
          </w:p>
        </w:tc>
        <w:tc>
          <w:tcPr>
            <w:tcW w:w="2189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7.000,00</w:t>
            </w:r>
          </w:p>
        </w:tc>
        <w:tc>
          <w:tcPr>
            <w:tcW w:w="2245" w:type="dxa"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>
              <w:t>Radovi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7.000,00</w:t>
            </w:r>
          </w:p>
        </w:tc>
        <w:tc>
          <w:tcPr>
            <w:tcW w:w="2245" w:type="dxa"/>
            <w:vMerge w:val="restart"/>
          </w:tcPr>
          <w:p w:rsidR="005C2E10" w:rsidRDefault="005C2E10">
            <w:r w:rsidRPr="005C2E10">
              <w:t>iz prihoda od prodaje imovine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>
              <w:t>Nadzor</w:t>
            </w:r>
          </w:p>
        </w:tc>
        <w:tc>
          <w:tcPr>
            <w:tcW w:w="2189" w:type="dxa"/>
          </w:tcPr>
          <w:p w:rsidR="005C2E10" w:rsidRDefault="005C2E10" w:rsidP="005C2E10">
            <w:pPr>
              <w:jc w:val="center"/>
            </w:pPr>
            <w:r>
              <w:t>0,00</w:t>
            </w:r>
          </w:p>
        </w:tc>
        <w:tc>
          <w:tcPr>
            <w:tcW w:w="2245" w:type="dxa"/>
            <w:vMerge/>
          </w:tcPr>
          <w:p w:rsidR="005C2E10" w:rsidRDefault="005C2E10"/>
        </w:tc>
      </w:tr>
      <w:tr w:rsidR="005C2E10" w:rsidTr="0088006C">
        <w:tc>
          <w:tcPr>
            <w:tcW w:w="696" w:type="dxa"/>
            <w:vMerge w:val="restart"/>
            <w:vAlign w:val="center"/>
          </w:tcPr>
          <w:p w:rsidR="005C2E10" w:rsidRDefault="005C2E10">
            <w:r>
              <w:t>4.</w:t>
            </w:r>
          </w:p>
        </w:tc>
        <w:tc>
          <w:tcPr>
            <w:tcW w:w="3932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(pozicija 264.) izgradnja nogostupa uz županijsku cestu</w:t>
            </w:r>
          </w:p>
        </w:tc>
        <w:tc>
          <w:tcPr>
            <w:tcW w:w="2189" w:type="dxa"/>
          </w:tcPr>
          <w:p w:rsidR="005C2E10" w:rsidRPr="005C2E10" w:rsidRDefault="005C2E10">
            <w:pPr>
              <w:rPr>
                <w:b/>
              </w:rPr>
            </w:pPr>
            <w:r w:rsidRPr="005C2E10">
              <w:rPr>
                <w:b/>
              </w:rPr>
              <w:t>50.000,00</w:t>
            </w:r>
          </w:p>
        </w:tc>
        <w:tc>
          <w:tcPr>
            <w:tcW w:w="2245" w:type="dxa"/>
          </w:tcPr>
          <w:p w:rsidR="005C2E10" w:rsidRDefault="005C2E10"/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>
              <w:t>Radovi</w:t>
            </w:r>
          </w:p>
        </w:tc>
        <w:tc>
          <w:tcPr>
            <w:tcW w:w="2189" w:type="dxa"/>
          </w:tcPr>
          <w:p w:rsidR="005C2E10" w:rsidRDefault="005C2E10" w:rsidP="00014F5F">
            <w:pPr>
              <w:jc w:val="center"/>
            </w:pPr>
            <w:r>
              <w:t>49.000,00</w:t>
            </w:r>
          </w:p>
        </w:tc>
        <w:tc>
          <w:tcPr>
            <w:tcW w:w="2245" w:type="dxa"/>
          </w:tcPr>
          <w:p w:rsidR="005C2E10" w:rsidRDefault="005C2E10">
            <w:r>
              <w:t>25.000,00€ iz pomoći</w:t>
            </w:r>
          </w:p>
          <w:p w:rsidR="005C2E10" w:rsidRDefault="005C2E10">
            <w:r>
              <w:t>24.000,00 € iz općih prihoda</w:t>
            </w:r>
          </w:p>
        </w:tc>
      </w:tr>
      <w:tr w:rsidR="005C2E10" w:rsidTr="0088006C">
        <w:tc>
          <w:tcPr>
            <w:tcW w:w="696" w:type="dxa"/>
            <w:vMerge/>
            <w:vAlign w:val="center"/>
          </w:tcPr>
          <w:p w:rsidR="005C2E10" w:rsidRDefault="005C2E10"/>
        </w:tc>
        <w:tc>
          <w:tcPr>
            <w:tcW w:w="3932" w:type="dxa"/>
          </w:tcPr>
          <w:p w:rsidR="005C2E10" w:rsidRDefault="005C2E10">
            <w:r>
              <w:t>Nadzor</w:t>
            </w:r>
            <w:bookmarkStart w:id="0" w:name="_GoBack"/>
            <w:bookmarkEnd w:id="0"/>
          </w:p>
        </w:tc>
        <w:tc>
          <w:tcPr>
            <w:tcW w:w="2189" w:type="dxa"/>
          </w:tcPr>
          <w:p w:rsidR="005C2E10" w:rsidRDefault="005C2E10" w:rsidP="00014F5F">
            <w:pPr>
              <w:jc w:val="center"/>
            </w:pPr>
            <w:r>
              <w:t>1.000,00</w:t>
            </w:r>
          </w:p>
        </w:tc>
        <w:tc>
          <w:tcPr>
            <w:tcW w:w="2245" w:type="dxa"/>
          </w:tcPr>
          <w:p w:rsidR="005C2E10" w:rsidRDefault="005C2E10">
            <w:r>
              <w:t>Iz općih prihoda</w:t>
            </w:r>
          </w:p>
        </w:tc>
      </w:tr>
      <w:tr w:rsidR="00014F5F" w:rsidTr="0088006C">
        <w:tc>
          <w:tcPr>
            <w:tcW w:w="696" w:type="dxa"/>
            <w:vMerge w:val="restart"/>
            <w:vAlign w:val="center"/>
          </w:tcPr>
          <w:p w:rsidR="00014F5F" w:rsidRDefault="00014F5F">
            <w:r>
              <w:t>5.</w:t>
            </w:r>
          </w:p>
        </w:tc>
        <w:tc>
          <w:tcPr>
            <w:tcW w:w="3932" w:type="dxa"/>
          </w:tcPr>
          <w:p w:rsidR="00014F5F" w:rsidRPr="00014F5F" w:rsidRDefault="00014F5F">
            <w:pPr>
              <w:rPr>
                <w:b/>
              </w:rPr>
            </w:pPr>
            <w:r w:rsidRPr="00014F5F">
              <w:rPr>
                <w:b/>
              </w:rPr>
              <w:t>(pozicija 231.) uređenje kupališta na Sutli</w:t>
            </w:r>
          </w:p>
        </w:tc>
        <w:tc>
          <w:tcPr>
            <w:tcW w:w="2189" w:type="dxa"/>
          </w:tcPr>
          <w:p w:rsidR="00014F5F" w:rsidRPr="00014F5F" w:rsidRDefault="00014F5F">
            <w:pPr>
              <w:rPr>
                <w:b/>
              </w:rPr>
            </w:pPr>
            <w:r w:rsidRPr="00014F5F">
              <w:rPr>
                <w:b/>
              </w:rPr>
              <w:t>66.300,00</w:t>
            </w:r>
          </w:p>
        </w:tc>
        <w:tc>
          <w:tcPr>
            <w:tcW w:w="2245" w:type="dxa"/>
          </w:tcPr>
          <w:p w:rsidR="00014F5F" w:rsidRDefault="00014F5F"/>
        </w:tc>
      </w:tr>
      <w:tr w:rsidR="00014F5F" w:rsidTr="0088006C">
        <w:tc>
          <w:tcPr>
            <w:tcW w:w="696" w:type="dxa"/>
            <w:vMerge/>
            <w:vAlign w:val="center"/>
          </w:tcPr>
          <w:p w:rsidR="00014F5F" w:rsidRDefault="00014F5F"/>
        </w:tc>
        <w:tc>
          <w:tcPr>
            <w:tcW w:w="3932" w:type="dxa"/>
          </w:tcPr>
          <w:p w:rsidR="00014F5F" w:rsidRDefault="00014F5F">
            <w:r>
              <w:t>Radovi</w:t>
            </w:r>
          </w:p>
        </w:tc>
        <w:tc>
          <w:tcPr>
            <w:tcW w:w="2189" w:type="dxa"/>
          </w:tcPr>
          <w:p w:rsidR="00014F5F" w:rsidRDefault="00014F5F" w:rsidP="00014F5F">
            <w:pPr>
              <w:jc w:val="center"/>
            </w:pPr>
            <w:r>
              <w:t>64.300,00</w:t>
            </w:r>
          </w:p>
        </w:tc>
        <w:tc>
          <w:tcPr>
            <w:tcW w:w="2245" w:type="dxa"/>
          </w:tcPr>
          <w:p w:rsidR="00014F5F" w:rsidRDefault="00014F5F">
            <w:r>
              <w:t>24.500,00 € iz općih prihoda;</w:t>
            </w:r>
          </w:p>
          <w:p w:rsidR="00014F5F" w:rsidRDefault="00014F5F">
            <w:r>
              <w:t>39.800,00 € iz pomoći (LAG)</w:t>
            </w:r>
          </w:p>
        </w:tc>
      </w:tr>
      <w:tr w:rsidR="00014F5F" w:rsidTr="0088006C">
        <w:tc>
          <w:tcPr>
            <w:tcW w:w="696" w:type="dxa"/>
            <w:vMerge/>
            <w:vAlign w:val="center"/>
          </w:tcPr>
          <w:p w:rsidR="00014F5F" w:rsidRDefault="00014F5F"/>
        </w:tc>
        <w:tc>
          <w:tcPr>
            <w:tcW w:w="3932" w:type="dxa"/>
          </w:tcPr>
          <w:p w:rsidR="00014F5F" w:rsidRDefault="00014F5F">
            <w:r>
              <w:t>Nadzor</w:t>
            </w:r>
          </w:p>
        </w:tc>
        <w:tc>
          <w:tcPr>
            <w:tcW w:w="2189" w:type="dxa"/>
          </w:tcPr>
          <w:p w:rsidR="00014F5F" w:rsidRDefault="00014F5F" w:rsidP="00014F5F">
            <w:pPr>
              <w:jc w:val="center"/>
            </w:pPr>
            <w:r>
              <w:t>2.000,00</w:t>
            </w:r>
          </w:p>
        </w:tc>
        <w:tc>
          <w:tcPr>
            <w:tcW w:w="2245" w:type="dxa"/>
          </w:tcPr>
          <w:p w:rsidR="00014F5F" w:rsidRDefault="00014F5F" w:rsidP="00014F5F">
            <w:r>
              <w:t>Iz općih prihoda</w:t>
            </w:r>
          </w:p>
        </w:tc>
      </w:tr>
      <w:tr w:rsidR="00014F5F" w:rsidTr="0088006C">
        <w:tc>
          <w:tcPr>
            <w:tcW w:w="696" w:type="dxa"/>
            <w:vMerge w:val="restart"/>
            <w:vAlign w:val="center"/>
          </w:tcPr>
          <w:p w:rsidR="00014F5F" w:rsidRDefault="00014F5F">
            <w:r>
              <w:t>6.</w:t>
            </w:r>
          </w:p>
        </w:tc>
        <w:tc>
          <w:tcPr>
            <w:tcW w:w="3932" w:type="dxa"/>
          </w:tcPr>
          <w:p w:rsidR="00014F5F" w:rsidRPr="00014F5F" w:rsidRDefault="00014F5F">
            <w:pPr>
              <w:rPr>
                <w:b/>
              </w:rPr>
            </w:pPr>
            <w:r w:rsidRPr="00014F5F">
              <w:rPr>
                <w:b/>
              </w:rPr>
              <w:t xml:space="preserve">pozicija 287. uređenje višenamjenske zgrade (zgrada ambulante)          </w:t>
            </w:r>
          </w:p>
        </w:tc>
        <w:tc>
          <w:tcPr>
            <w:tcW w:w="2189" w:type="dxa"/>
          </w:tcPr>
          <w:p w:rsidR="00014F5F" w:rsidRPr="00014F5F" w:rsidRDefault="00014F5F">
            <w:pPr>
              <w:rPr>
                <w:b/>
              </w:rPr>
            </w:pPr>
            <w:r w:rsidRPr="00014F5F">
              <w:rPr>
                <w:b/>
              </w:rPr>
              <w:t>66.000,00</w:t>
            </w:r>
          </w:p>
        </w:tc>
        <w:tc>
          <w:tcPr>
            <w:tcW w:w="2245" w:type="dxa"/>
          </w:tcPr>
          <w:p w:rsidR="00014F5F" w:rsidRDefault="00014F5F"/>
        </w:tc>
      </w:tr>
      <w:tr w:rsidR="00014F5F" w:rsidTr="008E2965">
        <w:tc>
          <w:tcPr>
            <w:tcW w:w="696" w:type="dxa"/>
            <w:vMerge/>
          </w:tcPr>
          <w:p w:rsidR="00014F5F" w:rsidRDefault="00014F5F"/>
        </w:tc>
        <w:tc>
          <w:tcPr>
            <w:tcW w:w="3932" w:type="dxa"/>
          </w:tcPr>
          <w:p w:rsidR="00014F5F" w:rsidRDefault="00014F5F">
            <w:r>
              <w:t>Radovi</w:t>
            </w:r>
          </w:p>
        </w:tc>
        <w:tc>
          <w:tcPr>
            <w:tcW w:w="2189" w:type="dxa"/>
          </w:tcPr>
          <w:p w:rsidR="00014F5F" w:rsidRDefault="00014F5F" w:rsidP="00014F5F">
            <w:pPr>
              <w:jc w:val="center"/>
            </w:pPr>
            <w:r>
              <w:t>63.500,00</w:t>
            </w:r>
          </w:p>
        </w:tc>
        <w:tc>
          <w:tcPr>
            <w:tcW w:w="2245" w:type="dxa"/>
            <w:vMerge w:val="restart"/>
          </w:tcPr>
          <w:p w:rsidR="00014F5F" w:rsidRDefault="00014F5F" w:rsidP="00014F5F">
            <w:r>
              <w:t>iz pomoći                                  41.0000,00                                                          Iz prihoda od prodaje imovine  25.000,00</w:t>
            </w:r>
          </w:p>
        </w:tc>
      </w:tr>
      <w:tr w:rsidR="00014F5F" w:rsidTr="008E2965">
        <w:tc>
          <w:tcPr>
            <w:tcW w:w="696" w:type="dxa"/>
            <w:vMerge/>
          </w:tcPr>
          <w:p w:rsidR="00014F5F" w:rsidRDefault="00014F5F"/>
        </w:tc>
        <w:tc>
          <w:tcPr>
            <w:tcW w:w="3932" w:type="dxa"/>
          </w:tcPr>
          <w:p w:rsidR="00014F5F" w:rsidRDefault="00014F5F">
            <w:r>
              <w:t>Nadzor</w:t>
            </w:r>
          </w:p>
        </w:tc>
        <w:tc>
          <w:tcPr>
            <w:tcW w:w="2189" w:type="dxa"/>
          </w:tcPr>
          <w:p w:rsidR="00014F5F" w:rsidRDefault="00014F5F" w:rsidP="00014F5F">
            <w:pPr>
              <w:jc w:val="center"/>
            </w:pPr>
            <w:r>
              <w:t>2.500,00</w:t>
            </w:r>
          </w:p>
        </w:tc>
        <w:tc>
          <w:tcPr>
            <w:tcW w:w="2245" w:type="dxa"/>
            <w:vMerge/>
          </w:tcPr>
          <w:p w:rsidR="00014F5F" w:rsidRDefault="00014F5F"/>
        </w:tc>
      </w:tr>
    </w:tbl>
    <w:p w:rsidR="00AA3F52" w:rsidRDefault="0088006C"/>
    <w:p w:rsidR="00014F5F" w:rsidRDefault="00014F5F" w:rsidP="00014F5F">
      <w:pPr>
        <w:jc w:val="center"/>
      </w:pPr>
      <w:r>
        <w:t>Točka 4.</w:t>
      </w:r>
    </w:p>
    <w:p w:rsidR="00014F5F" w:rsidRDefault="00014F5F" w:rsidP="00014F5F"/>
    <w:p w:rsidR="00014F5F" w:rsidRDefault="00014F5F" w:rsidP="00014F5F">
      <w:r>
        <w:tab/>
        <w:t>Osigurana i raspoređena sredstva iz točke 2. i 3. ovog Programa mogu se tijekom godine izmjenama i dopunama Proračuna mijenjati, ovisno o ostvarenju proračunskih prihoda i ukazanih potreba. Detaljno određivanje vrste radova i dionica na kojima će se raditi utvrditi će naknadno Općinsko vijeće.</w:t>
      </w:r>
    </w:p>
    <w:p w:rsidR="00014F5F" w:rsidRDefault="00014F5F" w:rsidP="00014F5F"/>
    <w:p w:rsidR="00014F5F" w:rsidRDefault="00014F5F" w:rsidP="00014F5F"/>
    <w:p w:rsidR="00014F5F" w:rsidRDefault="00014F5F" w:rsidP="00014F5F"/>
    <w:p w:rsidR="00014F5F" w:rsidRDefault="00014F5F" w:rsidP="00014F5F">
      <w:pPr>
        <w:jc w:val="center"/>
      </w:pPr>
      <w:r>
        <w:lastRenderedPageBreak/>
        <w:t>Točka 5.</w:t>
      </w:r>
    </w:p>
    <w:p w:rsidR="00014F5F" w:rsidRDefault="00014F5F" w:rsidP="00014F5F"/>
    <w:p w:rsidR="00014F5F" w:rsidRDefault="00014F5F" w:rsidP="00014F5F">
      <w:r>
        <w:tab/>
        <w:t>Ovaj Program  stupa na snagu danom donošenja, te će se objaviti na oglasnoj ploči Općine.</w:t>
      </w:r>
    </w:p>
    <w:p w:rsidR="00014F5F" w:rsidRDefault="00014F5F" w:rsidP="00014F5F"/>
    <w:p w:rsidR="00014F5F" w:rsidRDefault="00014F5F" w:rsidP="00014F5F"/>
    <w:p w:rsidR="00014F5F" w:rsidRDefault="00014F5F" w:rsidP="00014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014F5F" w:rsidRDefault="00014F5F" w:rsidP="00014F5F"/>
    <w:p w:rsidR="00014F5F" w:rsidRDefault="00014F5F" w:rsidP="00014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Jambrešić</w:t>
      </w:r>
    </w:p>
    <w:p w:rsidR="00014F5F" w:rsidRDefault="00014F5F" w:rsidP="00014F5F"/>
    <w:p w:rsidR="00014F5F" w:rsidRDefault="00014F5F"/>
    <w:p w:rsidR="00014F5F" w:rsidRDefault="00014F5F"/>
    <w:sectPr w:rsidR="0001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5"/>
    <w:rsid w:val="00014F5F"/>
    <w:rsid w:val="005C2E10"/>
    <w:rsid w:val="00717DB1"/>
    <w:rsid w:val="008360A8"/>
    <w:rsid w:val="0088006C"/>
    <w:rsid w:val="008E2965"/>
    <w:rsid w:val="009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8AC829"/>
  <w15:chartTrackingRefBased/>
  <w15:docId w15:val="{94A45999-ECE7-46D0-BDD2-AE67543F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2965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29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8E2965"/>
    <w:pPr>
      <w:jc w:val="center"/>
    </w:pPr>
    <w:rPr>
      <w:b/>
      <w:bCs/>
      <w:sz w:val="28"/>
    </w:rPr>
  </w:style>
  <w:style w:type="character" w:customStyle="1" w:styleId="Tijeloteksta3Char">
    <w:name w:val="Tijelo teksta 3 Char"/>
    <w:basedOn w:val="Zadanifontodlomka"/>
    <w:link w:val="Tijeloteksta3"/>
    <w:rsid w:val="008E2965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8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Users/SEF/AppData/Local/Microsoft/Windows/Temporary%20Internet%20Files/WINDOWS/TEMP/PKG633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Berić</dc:creator>
  <cp:keywords/>
  <dc:description/>
  <cp:lastModifiedBy>Bruno Berić</cp:lastModifiedBy>
  <cp:revision>2</cp:revision>
  <dcterms:created xsi:type="dcterms:W3CDTF">2022-11-21T10:27:00Z</dcterms:created>
  <dcterms:modified xsi:type="dcterms:W3CDTF">2022-11-21T11:13:00Z</dcterms:modified>
</cp:coreProperties>
</file>