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1D7B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PRILOG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E315E3" w:rsidRPr="00E315E3" w14:paraId="7893CE3B" w14:textId="77777777" w:rsidTr="00F06ABC">
        <w:tc>
          <w:tcPr>
            <w:tcW w:w="9854" w:type="dxa"/>
            <w:shd w:val="clear" w:color="auto" w:fill="E7E6E6"/>
          </w:tcPr>
          <w:p w14:paraId="2808E707" w14:textId="77777777" w:rsidR="00E315E3" w:rsidRPr="00E315E3" w:rsidRDefault="00E315E3" w:rsidP="00E315E3">
            <w:pPr>
              <w:tabs>
                <w:tab w:val="left" w:pos="2100"/>
                <w:tab w:val="left" w:pos="2445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PONUDBENI  LIST</w:t>
            </w:r>
          </w:p>
        </w:tc>
      </w:tr>
    </w:tbl>
    <w:p w14:paraId="595BB3B4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09ED6A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E5B9FF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1.  NARUČITELJ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11D5836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OPĆINA KRALJEVEC NA SUTLI, OIB: 07318138631, Kraljevec na Sutli 132, 49294  </w:t>
      </w:r>
      <w:r w:rsidRPr="00E315E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Kraljevec na Sutli.</w:t>
      </w:r>
    </w:p>
    <w:p w14:paraId="5DCDCAA9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Redni broj iz Plana nabave: Ev.br.: 4/2022.</w:t>
      </w:r>
    </w:p>
    <w:p w14:paraId="3AE49455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E1B4523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>2.   PREDMET NABAVE: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83BC3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REKONSTRUKCIJA DIJELA ŽUPANIJSKE CESTE Ž2186 I IZGRADNJA    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NOGOSTUPA I OBORINSKE ODVODNJE U NASELJIMA STRMEC SUTLANSKI, 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br/>
        <w:t xml:space="preserve">      MOVRAČ I KRALJEVEC NA SUTLI (II faza)</w:t>
      </w:r>
    </w:p>
    <w:p w14:paraId="33597EFC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69468B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>3.  OPĆI PODACI O PONUDITELJU:</w:t>
      </w:r>
    </w:p>
    <w:p w14:paraId="60C3F06D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EB6CB3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Naziv i sjedište/adresa ponuditelja: </w:t>
      </w:r>
    </w:p>
    <w:p w14:paraId="7DB5E677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576275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1690CD4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1DF130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</w:t>
      </w:r>
    </w:p>
    <w:p w14:paraId="55BAA5EA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BD5ED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Broj  računa (IBAN): ...........................................................................................................................</w:t>
      </w:r>
    </w:p>
    <w:p w14:paraId="4DCACFB8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FB1F6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Da li je ponuditelj u sustavu poreza na dodanu vrijednost  ..................................................</w:t>
      </w:r>
    </w:p>
    <w:p w14:paraId="3BAB2EB1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B0DC0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Adresa za dostavu  pošte.........................................................................................................</w:t>
      </w:r>
    </w:p>
    <w:p w14:paraId="5BBB433C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F2F63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Adresa e-pošte..............................................................................................................</w:t>
      </w:r>
    </w:p>
    <w:p w14:paraId="7399B397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BA4C2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Telefon........................................................telefaks.................................................</w:t>
      </w:r>
    </w:p>
    <w:p w14:paraId="0A3C9EE4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A84055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Kontakt osoba ponuditelja.........................................................................................</w:t>
      </w:r>
    </w:p>
    <w:p w14:paraId="1BB8DCDD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DD7EA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Telefon/mobitel kontakt osobe.........................................................................</w:t>
      </w:r>
    </w:p>
    <w:p w14:paraId="2E50E661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2DDD1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Odgovorna osoba ponuditelja:………………………………………………..</w:t>
      </w:r>
    </w:p>
    <w:p w14:paraId="33249F2D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B4BC1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5ECC1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86015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AF9C5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315E3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</w:t>
      </w:r>
    </w:p>
    <w:p w14:paraId="35CCC306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4.  CIJENA PONUDE</w:t>
      </w:r>
    </w:p>
    <w:p w14:paraId="0B628976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4023E5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Ponuditelj izražava cijenu ponude u hrvatskim kunama (HRK) i eurima (EUR). Cijena ponude piše se u brojkama. U cijenu ponude bez poreza na dodanu vrijednost moraju biti uključeni svi troškovi i popusti. Cijena  ponude izražava se za cjelokupni predmet nabave.</w:t>
      </w:r>
    </w:p>
    <w:p w14:paraId="5DADF297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061FF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FC56FE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lastRenderedPageBreak/>
        <w:t>CIJENA PONUDE BEZ POREZA NA  DODANU VRIJEDNOST</w:t>
      </w:r>
    </w:p>
    <w:p w14:paraId="08A222B9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1ABB85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kuna</w:t>
      </w:r>
    </w:p>
    <w:p w14:paraId="4F98AC84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F1D92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eura</w:t>
      </w:r>
    </w:p>
    <w:p w14:paraId="57BE26CE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E39297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B77F6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IZNOS POREZA NA DODANU VRIJEDNOST</w:t>
      </w:r>
    </w:p>
    <w:p w14:paraId="30B5C853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D2D538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kuna</w:t>
      </w:r>
    </w:p>
    <w:p w14:paraId="5B4AA09B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03D4A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eura</w:t>
      </w:r>
    </w:p>
    <w:p w14:paraId="793C17B2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660360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9C2928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CIJENA PONUDE S POREZOM NA DODANU VRIJEDNOST</w:t>
      </w:r>
    </w:p>
    <w:p w14:paraId="2EE3AE9C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AE70A8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________________________________________ kuna</w:t>
      </w:r>
    </w:p>
    <w:p w14:paraId="1224E302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56E83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________________________________________ eura</w:t>
      </w:r>
    </w:p>
    <w:p w14:paraId="330D6691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48D63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50D819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7EF55A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5.  PODACI O PONUDI:</w:t>
      </w:r>
    </w:p>
    <w:p w14:paraId="2A972F00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F2DA69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Rok valjanosti ponude: 30 dana od dana otvaranja ponuda.</w:t>
      </w:r>
    </w:p>
    <w:p w14:paraId="73B1A597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12A7B95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3C1FE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C61653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4553466B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M.P.                  </w:t>
      </w:r>
    </w:p>
    <w:p w14:paraId="26C14FAA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6119E999" w14:textId="77777777" w:rsidR="00E315E3" w:rsidRPr="00E315E3" w:rsidRDefault="00E315E3" w:rsidP="00E3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Potpis i ovjera ovlaštene osobe ponuditelja</w:t>
      </w:r>
    </w:p>
    <w:p w14:paraId="3A237F4E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D79C50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4A61E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B5ACE1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B627BA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1EEB4F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____________________________ 2022.god.</w:t>
      </w:r>
    </w:p>
    <w:p w14:paraId="3135D5EB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5C7641" w14:textId="77777777" w:rsidR="00E315E3" w:rsidRPr="00E315E3" w:rsidRDefault="00E315E3" w:rsidP="00E3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18C4E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E06D5E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</w:p>
    <w:p w14:paraId="4AD091AE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p w14:paraId="3E719495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5DDFD6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54D6C" w14:textId="77777777" w:rsidR="007F4581" w:rsidRDefault="007F4581"/>
    <w:sectPr w:rsidR="007F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4D"/>
    <w:rsid w:val="0017464D"/>
    <w:rsid w:val="007F4581"/>
    <w:rsid w:val="00E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7897"/>
  <w15:chartTrackingRefBased/>
  <w15:docId w15:val="{F486F672-E2CB-4021-A509-5CFB6536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2022-10-05T08:59:00Z</dcterms:created>
  <dcterms:modified xsi:type="dcterms:W3CDTF">2022-10-05T08:59:00Z</dcterms:modified>
</cp:coreProperties>
</file>