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942885">
        <w:trPr>
          <w:trHeight w:val="567"/>
        </w:trPr>
        <w:tc>
          <w:tcPr>
            <w:tcW w:w="9061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942885" w:rsidRDefault="00D1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ZA INTERNETSKO SAVJETOVANJE </w:t>
            </w:r>
          </w:p>
          <w:p w:rsidR="00942885" w:rsidRDefault="00D17D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NACRTU OPĆEG AKTA</w:t>
            </w:r>
          </w:p>
        </w:tc>
      </w:tr>
      <w:tr w:rsidR="00942885">
        <w:trPr>
          <w:trHeight w:val="547"/>
        </w:trPr>
        <w:tc>
          <w:tcPr>
            <w:tcW w:w="9061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942885" w:rsidRDefault="0094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42885" w:rsidRDefault="00D17D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Nacrt </w:t>
            </w:r>
          </w:p>
          <w:p w:rsidR="00942885" w:rsidRDefault="00D17D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PRORAČUNA OPĆINE KRALJEVEC NA SUTLI ZA 2019. GODINU I PROJEKCIJA ZA 2020. I 2021. GODINU</w:t>
            </w:r>
          </w:p>
        </w:tc>
      </w:tr>
      <w:tr w:rsidR="00942885">
        <w:trPr>
          <w:trHeight w:val="714"/>
        </w:trPr>
        <w:tc>
          <w:tcPr>
            <w:tcW w:w="9061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942885" w:rsidRDefault="0094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885" w:rsidRDefault="00D17D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KRALJEVEC NA SUTLI</w:t>
            </w:r>
          </w:p>
          <w:p w:rsidR="00942885" w:rsidRDefault="0094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885">
        <w:trPr>
          <w:trHeight w:val="703"/>
        </w:trPr>
        <w:tc>
          <w:tcPr>
            <w:tcW w:w="4531" w:type="dxa"/>
            <w:shd w:val="clear" w:color="auto" w:fill="auto"/>
            <w:tcMar>
              <w:left w:w="103" w:type="dxa"/>
            </w:tcMar>
            <w:vAlign w:val="center"/>
          </w:tcPr>
          <w:p w:rsidR="00942885" w:rsidRDefault="00D1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Početak savjetovanja </w:t>
            </w:r>
          </w:p>
          <w:p w:rsidR="00942885" w:rsidRDefault="00D17D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studeni 2018.</w:t>
            </w:r>
          </w:p>
        </w:tc>
        <w:tc>
          <w:tcPr>
            <w:tcW w:w="4530" w:type="dxa"/>
            <w:shd w:val="clear" w:color="auto" w:fill="auto"/>
            <w:tcMar>
              <w:left w:w="103" w:type="dxa"/>
            </w:tcMar>
            <w:vAlign w:val="center"/>
          </w:tcPr>
          <w:p w:rsidR="00942885" w:rsidRDefault="00D1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Završetak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savjetovanja</w:t>
            </w:r>
          </w:p>
          <w:p w:rsidR="00942885" w:rsidRDefault="00D17D5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15. prosinac 2018.</w:t>
            </w:r>
          </w:p>
        </w:tc>
      </w:tr>
    </w:tbl>
    <w:p w:rsidR="00942885" w:rsidRDefault="00942885">
      <w:pPr>
        <w:rPr>
          <w:rFonts w:ascii="Times New Roman" w:hAnsi="Times New Roman" w:cs="Times New Roman"/>
          <w:sz w:val="24"/>
          <w:szCs w:val="24"/>
        </w:rPr>
      </w:pPr>
    </w:p>
    <w:p w:rsidR="00942885" w:rsidRDefault="00D17D59">
      <w:r>
        <w:rPr>
          <w:rFonts w:ascii="Times New Roman" w:hAnsi="Times New Roman" w:cs="Times New Roman"/>
          <w:sz w:val="24"/>
          <w:szCs w:val="24"/>
          <w:u w:val="single"/>
        </w:rPr>
        <w:t>RAZLOG DONOŠENJA______________________________________________________</w:t>
      </w:r>
    </w:p>
    <w:p w:rsidR="00942885" w:rsidRDefault="00D17D59">
      <w:pPr>
        <w:pStyle w:val="Tijeloteksta"/>
        <w:spacing w:after="120"/>
        <w:rPr>
          <w:color w:val="333333"/>
        </w:rPr>
      </w:pPr>
      <w:r>
        <w:rPr>
          <w:color w:val="333333"/>
        </w:rPr>
        <w:t xml:space="preserve">U </w:t>
      </w:r>
      <w:proofErr w:type="spellStart"/>
      <w:r>
        <w:rPr>
          <w:color w:val="333333"/>
        </w:rPr>
        <w:t>skladu</w:t>
      </w:r>
      <w:proofErr w:type="spellEnd"/>
      <w:r>
        <w:rPr>
          <w:color w:val="333333"/>
        </w:rPr>
        <w:t xml:space="preserve"> s </w:t>
      </w:r>
      <w:proofErr w:type="spellStart"/>
      <w:r>
        <w:rPr>
          <w:color w:val="333333"/>
        </w:rPr>
        <w:t>odredbama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Zakona</w:t>
      </w:r>
      <w:proofErr w:type="spellEnd"/>
      <w:r>
        <w:rPr>
          <w:color w:val="333333"/>
        </w:rPr>
        <w:t xml:space="preserve"> o </w:t>
      </w:r>
      <w:proofErr w:type="spellStart"/>
      <w:r>
        <w:rPr>
          <w:color w:val="333333"/>
        </w:rPr>
        <w:t>proračunu</w:t>
      </w:r>
      <w:proofErr w:type="spellEnd"/>
      <w:r>
        <w:rPr>
          <w:color w:val="333333"/>
        </w:rPr>
        <w:t xml:space="preserve"> (”</w:t>
      </w:r>
      <w:proofErr w:type="spellStart"/>
      <w:r>
        <w:rPr>
          <w:color w:val="333333"/>
        </w:rPr>
        <w:t>Narodne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novine</w:t>
      </w:r>
      <w:proofErr w:type="spellEnd"/>
      <w:r>
        <w:rPr>
          <w:color w:val="333333"/>
        </w:rPr>
        <w:t xml:space="preserve">” 87/08, 136/12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15/15), </w:t>
      </w:r>
      <w:proofErr w:type="spellStart"/>
      <w:r>
        <w:rPr>
          <w:color w:val="333333"/>
        </w:rPr>
        <w:t>Pravilnika</w:t>
      </w:r>
      <w:proofErr w:type="spellEnd"/>
      <w:r>
        <w:rPr>
          <w:color w:val="333333"/>
        </w:rPr>
        <w:t xml:space="preserve"> o </w:t>
      </w:r>
      <w:proofErr w:type="spellStart"/>
      <w:r>
        <w:rPr>
          <w:color w:val="333333"/>
        </w:rPr>
        <w:t>proračunskim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klasifikacijama</w:t>
      </w:r>
      <w:proofErr w:type="spellEnd"/>
      <w:r>
        <w:rPr>
          <w:color w:val="333333"/>
        </w:rPr>
        <w:t xml:space="preserve"> (”</w:t>
      </w:r>
      <w:proofErr w:type="spellStart"/>
      <w:r>
        <w:rPr>
          <w:color w:val="333333"/>
        </w:rPr>
        <w:t>Naro</w:t>
      </w:r>
      <w:r>
        <w:rPr>
          <w:color w:val="333333"/>
        </w:rPr>
        <w:t>dne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novine</w:t>
      </w:r>
      <w:proofErr w:type="spellEnd"/>
      <w:r>
        <w:rPr>
          <w:color w:val="333333"/>
        </w:rPr>
        <w:t xml:space="preserve">” 26/10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120/13) </w:t>
      </w:r>
      <w:proofErr w:type="spellStart"/>
      <w:r>
        <w:rPr>
          <w:color w:val="333333"/>
        </w:rPr>
        <w:t>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Pravilnika</w:t>
      </w:r>
      <w:proofErr w:type="spellEnd"/>
      <w:r>
        <w:rPr>
          <w:color w:val="333333"/>
        </w:rPr>
        <w:t xml:space="preserve"> o </w:t>
      </w:r>
      <w:proofErr w:type="spellStart"/>
      <w:r>
        <w:rPr>
          <w:color w:val="333333"/>
        </w:rPr>
        <w:t>proračunskom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računovodstvu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računskom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planu</w:t>
      </w:r>
      <w:proofErr w:type="spellEnd"/>
      <w:r>
        <w:rPr>
          <w:color w:val="333333"/>
        </w:rPr>
        <w:t xml:space="preserve"> (”</w:t>
      </w:r>
      <w:proofErr w:type="spellStart"/>
      <w:r>
        <w:rPr>
          <w:color w:val="333333"/>
        </w:rPr>
        <w:t>Narodne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novine</w:t>
      </w:r>
      <w:proofErr w:type="spellEnd"/>
      <w:r>
        <w:rPr>
          <w:color w:val="333333"/>
        </w:rPr>
        <w:t xml:space="preserve">” 124/14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115/15) </w:t>
      </w:r>
      <w:proofErr w:type="spellStart"/>
      <w:r>
        <w:rPr>
          <w:color w:val="333333"/>
        </w:rPr>
        <w:t>sačinjen</w:t>
      </w:r>
      <w:proofErr w:type="spellEnd"/>
      <w:r>
        <w:rPr>
          <w:color w:val="333333"/>
        </w:rPr>
        <w:t xml:space="preserve"> je </w:t>
      </w:r>
      <w:proofErr w:type="spellStart"/>
      <w:r>
        <w:rPr>
          <w:color w:val="333333"/>
        </w:rPr>
        <w:t>prijedlog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Proračuna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Općine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Kraljevec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Sutli</w:t>
      </w:r>
      <w:proofErr w:type="spellEnd"/>
      <w:r>
        <w:rPr>
          <w:color w:val="333333"/>
        </w:rPr>
        <w:t xml:space="preserve"> za 2019. </w:t>
      </w:r>
      <w:proofErr w:type="spellStart"/>
      <w:r>
        <w:rPr>
          <w:color w:val="333333"/>
        </w:rPr>
        <w:t>godinu</w:t>
      </w:r>
      <w:proofErr w:type="spellEnd"/>
      <w:r>
        <w:rPr>
          <w:color w:val="333333"/>
        </w:rPr>
        <w:t xml:space="preserve"> s </w:t>
      </w:r>
      <w:proofErr w:type="spellStart"/>
      <w:r>
        <w:rPr>
          <w:color w:val="333333"/>
        </w:rPr>
        <w:t>projekcijama</w:t>
      </w:r>
      <w:proofErr w:type="spellEnd"/>
      <w:r>
        <w:rPr>
          <w:color w:val="333333"/>
        </w:rPr>
        <w:t xml:space="preserve"> za 2020.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2021. </w:t>
      </w:r>
      <w:proofErr w:type="spellStart"/>
      <w:r>
        <w:rPr>
          <w:color w:val="333333"/>
        </w:rPr>
        <w:t>godinu</w:t>
      </w:r>
      <w:proofErr w:type="spellEnd"/>
      <w:r>
        <w:rPr>
          <w:color w:val="333333"/>
        </w:rPr>
        <w:t>.</w:t>
      </w:r>
    </w:p>
    <w:p w:rsidR="00942885" w:rsidRDefault="00D17D59">
      <w:pPr>
        <w:pStyle w:val="Tijeloteksta"/>
        <w:spacing w:after="180" w:line="240" w:lineRule="atLeast"/>
        <w:rPr>
          <w:color w:val="333333"/>
        </w:rPr>
      </w:pPr>
      <w:proofErr w:type="spellStart"/>
      <w:r>
        <w:rPr>
          <w:color w:val="333333"/>
        </w:rPr>
        <w:t>Zakon</w:t>
      </w:r>
      <w:proofErr w:type="spellEnd"/>
      <w:r>
        <w:rPr>
          <w:color w:val="333333"/>
        </w:rPr>
        <w:t xml:space="preserve"> o </w:t>
      </w:r>
      <w:proofErr w:type="spellStart"/>
      <w:r>
        <w:rPr>
          <w:color w:val="333333"/>
        </w:rPr>
        <w:t>proračunu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definira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proračun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kao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akt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jedinice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lokalne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područne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regionalne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samouprave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kojim</w:t>
      </w:r>
      <w:proofErr w:type="spellEnd"/>
      <w:r>
        <w:rPr>
          <w:color w:val="333333"/>
        </w:rPr>
        <w:t xml:space="preserve"> se </w:t>
      </w:r>
      <w:proofErr w:type="spellStart"/>
      <w:r>
        <w:rPr>
          <w:color w:val="333333"/>
        </w:rPr>
        <w:t>procjenjuju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prihodi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primici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utvrđuju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rashodi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izdaci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jedinice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lokalne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područne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regionalne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samouprave</w:t>
      </w:r>
      <w:proofErr w:type="spellEnd"/>
      <w:r>
        <w:rPr>
          <w:color w:val="333333"/>
        </w:rPr>
        <w:t xml:space="preserve"> za </w:t>
      </w:r>
      <w:proofErr w:type="spellStart"/>
      <w:r>
        <w:rPr>
          <w:color w:val="333333"/>
        </w:rPr>
        <w:t>jednu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godinu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projekcije</w:t>
      </w:r>
      <w:proofErr w:type="spellEnd"/>
      <w:r>
        <w:rPr>
          <w:color w:val="333333"/>
        </w:rPr>
        <w:t xml:space="preserve"> za </w:t>
      </w:r>
      <w:proofErr w:type="spellStart"/>
      <w:r>
        <w:rPr>
          <w:color w:val="333333"/>
        </w:rPr>
        <w:t>sljedeće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dvije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godine</w:t>
      </w:r>
      <w:proofErr w:type="spellEnd"/>
      <w:r>
        <w:rPr>
          <w:color w:val="333333"/>
        </w:rPr>
        <w:t xml:space="preserve">, a </w:t>
      </w:r>
      <w:proofErr w:type="spellStart"/>
      <w:r>
        <w:rPr>
          <w:color w:val="333333"/>
        </w:rPr>
        <w:t>donosi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predstavničko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tijelo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Jedan</w:t>
      </w:r>
      <w:proofErr w:type="spellEnd"/>
      <w:r>
        <w:rPr>
          <w:color w:val="333333"/>
        </w:rPr>
        <w:t xml:space="preserve"> od </w:t>
      </w:r>
      <w:proofErr w:type="spellStart"/>
      <w:r>
        <w:rPr>
          <w:color w:val="333333"/>
        </w:rPr>
        <w:t>najvažnijih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načela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proračuna</w:t>
      </w:r>
      <w:proofErr w:type="spellEnd"/>
      <w:r>
        <w:rPr>
          <w:color w:val="333333"/>
        </w:rPr>
        <w:t xml:space="preserve"> je da </w:t>
      </w:r>
      <w:proofErr w:type="spellStart"/>
      <w:r>
        <w:rPr>
          <w:color w:val="333333"/>
        </w:rPr>
        <w:t>isti</w:t>
      </w:r>
      <w:proofErr w:type="spellEnd"/>
      <w:r>
        <w:rPr>
          <w:color w:val="333333"/>
        </w:rPr>
        <w:t xml:space="preserve"> mora </w:t>
      </w:r>
      <w:proofErr w:type="spellStart"/>
      <w:r>
        <w:rPr>
          <w:color w:val="333333"/>
        </w:rPr>
        <w:t>biti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uravnotežen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tj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ukupna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visina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planiranih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prihoda</w:t>
      </w:r>
      <w:proofErr w:type="spellEnd"/>
      <w:r>
        <w:rPr>
          <w:color w:val="333333"/>
        </w:rPr>
        <w:t xml:space="preserve"> mora </w:t>
      </w:r>
      <w:proofErr w:type="spellStart"/>
      <w:r>
        <w:rPr>
          <w:color w:val="333333"/>
        </w:rPr>
        <w:t>biti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istovjetna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ukupnoj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visini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planiranih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rashoda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Temeljni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okvir</w:t>
      </w:r>
      <w:proofErr w:type="spellEnd"/>
      <w:r>
        <w:rPr>
          <w:color w:val="333333"/>
        </w:rPr>
        <w:t xml:space="preserve"> za </w:t>
      </w:r>
      <w:proofErr w:type="spellStart"/>
      <w:r>
        <w:rPr>
          <w:color w:val="333333"/>
        </w:rPr>
        <w:t>izradu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proračuna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predstavljaju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Upute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Mini</w:t>
      </w:r>
      <w:r>
        <w:rPr>
          <w:color w:val="333333"/>
        </w:rPr>
        <w:t>starstva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financija</w:t>
      </w:r>
      <w:proofErr w:type="spellEnd"/>
      <w:r>
        <w:rPr>
          <w:color w:val="333333"/>
        </w:rPr>
        <w:t xml:space="preserve"> za </w:t>
      </w:r>
      <w:proofErr w:type="spellStart"/>
      <w:r>
        <w:rPr>
          <w:color w:val="333333"/>
        </w:rPr>
        <w:t>izradu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proračuna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jedinica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lokalne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područne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regionalne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samouprave</w:t>
      </w:r>
      <w:proofErr w:type="spellEnd"/>
      <w:r>
        <w:rPr>
          <w:color w:val="333333"/>
        </w:rPr>
        <w:t>.</w:t>
      </w:r>
    </w:p>
    <w:p w:rsidR="00942885" w:rsidRDefault="00D17D59">
      <w:pPr>
        <w:pStyle w:val="Tijeloteksta"/>
        <w:spacing w:after="180" w:line="240" w:lineRule="atLeast"/>
      </w:pPr>
      <w:proofErr w:type="spellStart"/>
      <w:r>
        <w:rPr>
          <w:color w:val="333333"/>
        </w:rPr>
        <w:t>Pri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izradi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prijedloga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proračuna</w:t>
      </w:r>
      <w:proofErr w:type="spellEnd"/>
      <w:r>
        <w:rPr>
          <w:color w:val="333333"/>
        </w:rPr>
        <w:t xml:space="preserve"> za </w:t>
      </w:r>
      <w:proofErr w:type="spellStart"/>
      <w:r>
        <w:rPr>
          <w:color w:val="333333"/>
        </w:rPr>
        <w:t>razdoblje</w:t>
      </w:r>
      <w:proofErr w:type="spellEnd"/>
      <w:r>
        <w:rPr>
          <w:color w:val="333333"/>
        </w:rPr>
        <w:t xml:space="preserve"> 2019. – 2021</w:t>
      </w:r>
      <w:r>
        <w:rPr>
          <w:color w:val="333333"/>
        </w:rPr>
        <w:t xml:space="preserve">. </w:t>
      </w:r>
      <w:proofErr w:type="spellStart"/>
      <w:r>
        <w:rPr>
          <w:color w:val="333333"/>
        </w:rPr>
        <w:t>godine</w:t>
      </w:r>
      <w:proofErr w:type="spellEnd"/>
      <w:r>
        <w:rPr>
          <w:color w:val="333333"/>
        </w:rPr>
        <w:t xml:space="preserve">, Općina je </w:t>
      </w:r>
      <w:proofErr w:type="spellStart"/>
      <w:r>
        <w:rPr>
          <w:color w:val="333333"/>
        </w:rPr>
        <w:t>obvezna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pridržavati</w:t>
      </w:r>
      <w:proofErr w:type="spellEnd"/>
      <w:r>
        <w:rPr>
          <w:color w:val="333333"/>
        </w:rPr>
        <w:t xml:space="preserve"> se </w:t>
      </w:r>
      <w:proofErr w:type="spellStart"/>
      <w:r>
        <w:rPr>
          <w:color w:val="333333"/>
        </w:rPr>
        <w:t>zakona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propisa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koji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reguliraju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izvore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vrste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prihoda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primitaka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proračuna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financiranje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javnih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rashoda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izdataka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razini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lokalne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područne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regionalne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samouprave</w:t>
      </w:r>
      <w:proofErr w:type="spellEnd"/>
      <w:r>
        <w:rPr>
          <w:color w:val="333333"/>
        </w:rPr>
        <w:t xml:space="preserve">. U </w:t>
      </w:r>
      <w:proofErr w:type="spellStart"/>
      <w:r>
        <w:rPr>
          <w:color w:val="333333"/>
        </w:rPr>
        <w:t>postupku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planiranja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korištena</w:t>
      </w:r>
      <w:proofErr w:type="spellEnd"/>
      <w:r>
        <w:rPr>
          <w:color w:val="333333"/>
        </w:rPr>
        <w:t xml:space="preserve"> je </w:t>
      </w:r>
      <w:proofErr w:type="spellStart"/>
      <w:r>
        <w:rPr>
          <w:color w:val="333333"/>
        </w:rPr>
        <w:t>jedi</w:t>
      </w:r>
      <w:r>
        <w:rPr>
          <w:color w:val="333333"/>
        </w:rPr>
        <w:t>nstvena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metodologija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obilježavanja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prihoda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primitaka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rashoda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izdataka</w:t>
      </w:r>
      <w:proofErr w:type="spellEnd"/>
      <w:r>
        <w:rPr>
          <w:color w:val="333333"/>
        </w:rPr>
        <w:t xml:space="preserve"> po </w:t>
      </w:r>
      <w:proofErr w:type="spellStart"/>
      <w:r>
        <w:rPr>
          <w:color w:val="333333"/>
        </w:rPr>
        <w:t>organizacijskoj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programskoj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funkcionalnoj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ekonomskoj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lokacijskoj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klasifikaciji</w:t>
      </w:r>
      <w:proofErr w:type="spellEnd"/>
      <w:r>
        <w:rPr>
          <w:color w:val="333333"/>
        </w:rPr>
        <w:t xml:space="preserve">, a </w:t>
      </w:r>
      <w:proofErr w:type="spellStart"/>
      <w:r>
        <w:rPr>
          <w:color w:val="333333"/>
        </w:rPr>
        <w:t>primijenjena</w:t>
      </w:r>
      <w:proofErr w:type="spellEnd"/>
      <w:r>
        <w:rPr>
          <w:color w:val="333333"/>
        </w:rPr>
        <w:t xml:space="preserve"> je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posebna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klasifikacija</w:t>
      </w:r>
      <w:proofErr w:type="spellEnd"/>
      <w:r>
        <w:rPr>
          <w:color w:val="333333"/>
        </w:rPr>
        <w:t xml:space="preserve"> – </w:t>
      </w:r>
      <w:proofErr w:type="spellStart"/>
      <w:r>
        <w:rPr>
          <w:color w:val="333333"/>
        </w:rPr>
        <w:t>izvori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financiranja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Izvore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financiranja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čine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</w:t>
      </w:r>
      <w:r>
        <w:rPr>
          <w:color w:val="333333"/>
        </w:rPr>
        <w:t>kupine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prihoda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primitaka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iz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kojih</w:t>
      </w:r>
      <w:proofErr w:type="spellEnd"/>
      <w:r>
        <w:rPr>
          <w:color w:val="333333"/>
        </w:rPr>
        <w:t xml:space="preserve"> se </w:t>
      </w:r>
      <w:proofErr w:type="spellStart"/>
      <w:r>
        <w:rPr>
          <w:color w:val="333333"/>
        </w:rPr>
        <w:t>podmiruju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rashodi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izdaci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određene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vrste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utvrđene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namjene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Ovim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putem</w:t>
      </w:r>
      <w:proofErr w:type="spellEnd"/>
      <w:r>
        <w:rPr>
          <w:color w:val="333333"/>
        </w:rPr>
        <w:t xml:space="preserve"> se </w:t>
      </w:r>
      <w:proofErr w:type="spellStart"/>
      <w:r>
        <w:rPr>
          <w:color w:val="333333"/>
        </w:rPr>
        <w:t>poziva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zainteresirana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javnost</w:t>
      </w:r>
      <w:proofErr w:type="spellEnd"/>
      <w:r>
        <w:rPr>
          <w:color w:val="333333"/>
        </w:rPr>
        <w:t xml:space="preserve"> da </w:t>
      </w:r>
      <w:proofErr w:type="spellStart"/>
      <w:r>
        <w:rPr>
          <w:color w:val="333333"/>
        </w:rPr>
        <w:t>svoje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prijedloge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podnesu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način</w:t>
      </w:r>
      <w:proofErr w:type="spellEnd"/>
      <w:r>
        <w:rPr>
          <w:color w:val="333333"/>
        </w:rPr>
        <w:t xml:space="preserve"> da </w:t>
      </w:r>
      <w:proofErr w:type="spellStart"/>
      <w:r>
        <w:rPr>
          <w:color w:val="333333"/>
        </w:rPr>
        <w:t>su</w:t>
      </w:r>
      <w:proofErr w:type="spellEnd"/>
      <w:r>
        <w:rPr>
          <w:color w:val="333333"/>
        </w:rPr>
        <w:t xml:space="preserve"> u </w:t>
      </w:r>
      <w:proofErr w:type="spellStart"/>
      <w:r>
        <w:rPr>
          <w:color w:val="333333"/>
        </w:rPr>
        <w:t>skladu</w:t>
      </w:r>
      <w:proofErr w:type="spellEnd"/>
      <w:r>
        <w:rPr>
          <w:color w:val="333333"/>
        </w:rPr>
        <w:t xml:space="preserve"> s </w:t>
      </w:r>
      <w:proofErr w:type="spellStart"/>
      <w:r>
        <w:rPr>
          <w:color w:val="333333"/>
        </w:rPr>
        <w:t>načelom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uravnoteženosti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proračuna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tj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ako</w:t>
      </w:r>
      <w:proofErr w:type="spellEnd"/>
      <w:r>
        <w:rPr>
          <w:color w:val="333333"/>
        </w:rPr>
        <w:t xml:space="preserve"> se </w:t>
      </w:r>
      <w:proofErr w:type="spellStart"/>
      <w:r>
        <w:rPr>
          <w:color w:val="333333"/>
        </w:rPr>
        <w:t>želi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predlo</w:t>
      </w:r>
      <w:r>
        <w:rPr>
          <w:color w:val="333333"/>
        </w:rPr>
        <w:t>žiti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povećanje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izdvajanja</w:t>
      </w:r>
      <w:proofErr w:type="spellEnd"/>
      <w:r>
        <w:rPr>
          <w:color w:val="333333"/>
        </w:rPr>
        <w:t xml:space="preserve"> za </w:t>
      </w:r>
      <w:proofErr w:type="spellStart"/>
      <w:r>
        <w:rPr>
          <w:color w:val="333333"/>
        </w:rPr>
        <w:t>određenu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aktivnost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treba</w:t>
      </w:r>
      <w:proofErr w:type="spellEnd"/>
      <w:r>
        <w:rPr>
          <w:color w:val="333333"/>
        </w:rPr>
        <w:t xml:space="preserve"> se </w:t>
      </w:r>
      <w:proofErr w:type="spellStart"/>
      <w:r>
        <w:rPr>
          <w:color w:val="333333"/>
        </w:rPr>
        <w:t>predložiti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smanjenje</w:t>
      </w:r>
      <w:proofErr w:type="spellEnd"/>
      <w:r>
        <w:rPr>
          <w:color w:val="333333"/>
        </w:rPr>
        <w:t xml:space="preserve"> za </w:t>
      </w:r>
      <w:proofErr w:type="spellStart"/>
      <w:r>
        <w:rPr>
          <w:color w:val="333333"/>
        </w:rPr>
        <w:t>neku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druguaktivnost</w:t>
      </w:r>
      <w:proofErr w:type="spellEnd"/>
      <w:r>
        <w:rPr>
          <w:color w:val="333333"/>
        </w:rPr>
        <w:t xml:space="preserve"> </w:t>
      </w:r>
      <w:r>
        <w:t>_______________________________________________________________________</w:t>
      </w:r>
    </w:p>
    <w:p w:rsidR="00942885" w:rsidRDefault="00D17D59">
      <w:pPr>
        <w:pStyle w:val="Bezproreda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Pozivamo predstavnike zainteresirane javnosti da najkasnije </w:t>
      </w:r>
      <w:r>
        <w:rPr>
          <w:rFonts w:ascii="Times New Roman" w:hAnsi="Times New Roman"/>
          <w:b/>
          <w:sz w:val="24"/>
          <w:szCs w:val="24"/>
        </w:rPr>
        <w:t>do 15. prosinca 2018.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 xml:space="preserve">odine dostave svoje komentare na Nacrt PRORAČUNA OPĆINE KRALJEVEC NA SUTLI ZA 2019. GODINU I PROJEKCIJA ZA 2020. I 2021. GODINU, putem OBRASCA za savjetovanja na e-mail: opcina.kraljevec.ns@kraljevecnasutli.hr. </w:t>
      </w:r>
    </w:p>
    <w:p w:rsidR="00942885" w:rsidRDefault="00D17D5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42885" w:rsidRDefault="00D17D59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 završetku savjetovanja, svi </w:t>
      </w:r>
      <w:r>
        <w:rPr>
          <w:rFonts w:ascii="Times New Roman" w:hAnsi="Times New Roman" w:cs="Times New Roman"/>
          <w:sz w:val="24"/>
          <w:szCs w:val="24"/>
        </w:rPr>
        <w:t xml:space="preserve">pristigli doprinosi bit će javno dostupni na internetskoj stranici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Sutli te priloženi uz prijedlog akta o kojem će raspravljati Općinsko vijeće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Sutli.</w:t>
      </w:r>
    </w:p>
    <w:p w:rsidR="00942885" w:rsidRDefault="00D17D5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da to jasno istaknete pri dostavi obrasca. </w:t>
      </w:r>
    </w:p>
    <w:p w:rsidR="00942885" w:rsidRDefault="00D17D59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Zahvaljujemo na doprinosu u izradi što kvalitetnijeg Nacrta PRORAČUNA OPĆINE KRALJEVEC NA SUTLI ZA 2019. GODINU I PROJEKCIJI ZA 2020. I 2021. GODINU. </w:t>
      </w:r>
    </w:p>
    <w:sectPr w:rsidR="00942885">
      <w:footerReference w:type="default" r:id="rId7"/>
      <w:pgSz w:w="11906" w:h="16838"/>
      <w:pgMar w:top="851" w:right="1417" w:bottom="765" w:left="1417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17D59">
      <w:pPr>
        <w:spacing w:after="0" w:line="240" w:lineRule="auto"/>
      </w:pPr>
      <w:r>
        <w:separator/>
      </w:r>
    </w:p>
  </w:endnote>
  <w:endnote w:type="continuationSeparator" w:id="0">
    <w:p w:rsidR="00000000" w:rsidRDefault="00D1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04147"/>
      <w:docPartObj>
        <w:docPartGallery w:val="Page Numbers (Bottom of Page)"/>
        <w:docPartUnique/>
      </w:docPartObj>
    </w:sdtPr>
    <w:sdtEndPr/>
    <w:sdtContent>
      <w:p w:rsidR="00942885" w:rsidRDefault="00D17D59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42885" w:rsidRDefault="00942885">
    <w:pPr>
      <w:pStyle w:val="Podnoje"/>
    </w:pPr>
  </w:p>
  <w:p w:rsidR="00942885" w:rsidRDefault="00942885"/>
  <w:p w:rsidR="00942885" w:rsidRDefault="00942885"/>
  <w:p w:rsidR="00942885" w:rsidRDefault="00942885"/>
  <w:p w:rsidR="00942885" w:rsidRDefault="009428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17D59">
      <w:pPr>
        <w:spacing w:after="0" w:line="240" w:lineRule="auto"/>
      </w:pPr>
      <w:r>
        <w:separator/>
      </w:r>
    </w:p>
  </w:footnote>
  <w:footnote w:type="continuationSeparator" w:id="0">
    <w:p w:rsidR="00000000" w:rsidRDefault="00D1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85"/>
    <w:rsid w:val="00942885"/>
    <w:rsid w:val="00D1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0F7EB-5554-4111-B4E4-19581FBE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Internetskapoveznica">
    <w:name w:val="Internetska poveznica"/>
    <w:basedOn w:val="Zadanifontodlomka"/>
    <w:uiPriority w:val="99"/>
    <w:unhideWhenUsed/>
    <w:rsid w:val="008F19F7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qFormat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342F3"/>
  </w:style>
  <w:style w:type="character" w:customStyle="1" w:styleId="PodnojeChar">
    <w:name w:val="Podnožje Char"/>
    <w:basedOn w:val="Zadanifontodlomka"/>
    <w:link w:val="Podnoje"/>
    <w:uiPriority w:val="99"/>
    <w:qFormat/>
    <w:rsid w:val="002342F3"/>
  </w:style>
  <w:style w:type="character" w:customStyle="1" w:styleId="TekstkomentaraChar">
    <w:name w:val="Tekst komentara Char"/>
    <w:basedOn w:val="Zadanifontodlomka"/>
    <w:link w:val="Tekstkomentara"/>
    <w:semiHidden/>
    <w:qFormat/>
    <w:rsid w:val="002D431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2CA0"/>
    <w:rPr>
      <w:rFonts w:ascii="Segoe UI" w:hAnsi="Segoe UI" w:cs="Segoe UI"/>
      <w:sz w:val="18"/>
      <w:szCs w:val="18"/>
    </w:rPr>
  </w:style>
  <w:style w:type="character" w:customStyle="1" w:styleId="UvuenotijelotekstaChar">
    <w:name w:val="Uvučeno tijelo teksta Char"/>
    <w:basedOn w:val="Zadanifontodlomka"/>
    <w:link w:val="Uvlakatijelateksta"/>
    <w:uiPriority w:val="99"/>
    <w:semiHidden/>
    <w:qFormat/>
    <w:rsid w:val="007A263F"/>
  </w:style>
  <w:style w:type="character" w:styleId="Nerijeenospominjanje">
    <w:name w:val="Unresolved Mention"/>
    <w:basedOn w:val="Zadanifontodlomka"/>
    <w:uiPriority w:val="99"/>
    <w:semiHidden/>
    <w:unhideWhenUsed/>
    <w:qFormat/>
    <w:rsid w:val="00806D2A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imes New Roman"/>
      <w:b w:val="0"/>
      <w:bCs w:val="0"/>
      <w:i/>
      <w:iCs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731B92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paragraph" w:styleId="Tekstkomentara">
    <w:name w:val="annotation text"/>
    <w:basedOn w:val="Normal"/>
    <w:link w:val="TekstkomentaraChar"/>
    <w:semiHidden/>
    <w:qFormat/>
    <w:rsid w:val="002D4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zproreda">
    <w:name w:val="No Spacing"/>
    <w:uiPriority w:val="1"/>
    <w:qFormat/>
    <w:rsid w:val="00CF2B73"/>
    <w:pPr>
      <w:spacing w:line="240" w:lineRule="auto"/>
    </w:pPr>
    <w:rPr>
      <w:rFonts w:eastAsia="Times New Roman" w:cs="Times New Roman"/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Uvlakatijelateksta">
    <w:name w:val="Uvlaka tijela teksta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itati">
    <w:name w:val="Citati"/>
    <w:basedOn w:val="Normal"/>
    <w:qFormat/>
  </w:style>
  <w:style w:type="paragraph" w:styleId="Naslov">
    <w:name w:val="Title"/>
    <w:basedOn w:val="Stilnaslova"/>
  </w:style>
  <w:style w:type="paragraph" w:styleId="Podnaslov">
    <w:name w:val="Subtitle"/>
    <w:basedOn w:val="Stilnaslova"/>
  </w:style>
  <w:style w:type="table" w:styleId="Reetkatablice">
    <w:name w:val="Table Grid"/>
    <w:basedOn w:val="Obinatablica"/>
    <w:uiPriority w:val="59"/>
    <w:rsid w:val="00B864A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C29E-28EF-4154-A7DD-67E7B910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Mario Harapin</cp:lastModifiedBy>
  <cp:revision>2</cp:revision>
  <cp:lastPrinted>2018-10-23T12:19:00Z</cp:lastPrinted>
  <dcterms:created xsi:type="dcterms:W3CDTF">2018-11-26T17:21:00Z</dcterms:created>
  <dcterms:modified xsi:type="dcterms:W3CDTF">2018-11-26T17:21:00Z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Opčina Gornja Reka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