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Toc468978616"/>
      <w:bookmarkStart w:id="1" w:name="_GoBack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1_343243821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GRADNJE OBJEKATA I UREĐENJA KOMUNALNE INFRASTRUKTURE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>GRADNJE OBJEKATA I UREĐENJA KOMUNALNE INFRASTRUKTURE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2018-11-26T14:06:44Z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